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0BB1C" w14:textId="77777777" w:rsidR="002F18C5" w:rsidRPr="005B1CE7" w:rsidRDefault="002F18C5" w:rsidP="00D07965">
      <w:pPr>
        <w:widowControl w:val="0"/>
        <w:spacing w:after="0"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АЗЕРБАЙДЖАНСКАЯ РЕСПУБЛИКА</w:t>
      </w:r>
    </w:p>
    <w:p w14:paraId="51740E33"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p>
    <w:p w14:paraId="2D5834AC" w14:textId="77777777" w:rsidR="009B20DC" w:rsidRPr="005B1CE7" w:rsidRDefault="009B20DC" w:rsidP="00D07965">
      <w:pPr>
        <w:widowControl w:val="0"/>
        <w:spacing w:after="0" w:line="360" w:lineRule="auto"/>
        <w:jc w:val="right"/>
        <w:rPr>
          <w:rFonts w:ascii="Times New Roman" w:hAnsi="Times New Roman" w:cs="Times New Roman"/>
          <w:i/>
          <w:sz w:val="28"/>
          <w:szCs w:val="28"/>
          <w:lang w:val="ru-RU"/>
        </w:rPr>
      </w:pPr>
    </w:p>
    <w:p w14:paraId="7CD007E7" w14:textId="77777777" w:rsidR="002F18C5" w:rsidRPr="005B1CE7" w:rsidRDefault="002F18C5" w:rsidP="00D07965">
      <w:pPr>
        <w:widowControl w:val="0"/>
        <w:spacing w:after="0" w:line="360" w:lineRule="auto"/>
        <w:jc w:val="right"/>
        <w:rPr>
          <w:rFonts w:ascii="Times New Roman" w:hAnsi="Times New Roman" w:cs="Times New Roman"/>
          <w:i/>
          <w:sz w:val="28"/>
          <w:szCs w:val="28"/>
          <w:lang w:val="ru-RU"/>
        </w:rPr>
      </w:pPr>
      <w:r w:rsidRPr="005B1CE7">
        <w:rPr>
          <w:rFonts w:ascii="Times New Roman" w:hAnsi="Times New Roman" w:cs="Times New Roman"/>
          <w:i/>
          <w:sz w:val="28"/>
          <w:szCs w:val="28"/>
          <w:lang w:val="ru-RU"/>
        </w:rPr>
        <w:t>На правах рукописи</w:t>
      </w:r>
    </w:p>
    <w:p w14:paraId="53CC17F6" w14:textId="77777777" w:rsidR="002F18C5" w:rsidRPr="005B1CE7" w:rsidRDefault="002F18C5" w:rsidP="00D07965">
      <w:pPr>
        <w:widowControl w:val="0"/>
        <w:spacing w:after="0" w:line="360" w:lineRule="auto"/>
        <w:jc w:val="both"/>
        <w:rPr>
          <w:rFonts w:ascii="Times New Roman" w:hAnsi="Times New Roman" w:cs="Times New Roman"/>
          <w:i/>
          <w:sz w:val="28"/>
          <w:szCs w:val="28"/>
          <w:lang w:val="ru-RU"/>
        </w:rPr>
      </w:pPr>
      <w:r w:rsidRPr="005B1CE7">
        <w:rPr>
          <w:rFonts w:ascii="Times New Roman" w:hAnsi="Times New Roman" w:cs="Times New Roman"/>
          <w:i/>
          <w:sz w:val="28"/>
          <w:szCs w:val="28"/>
          <w:lang w:val="uk-UA"/>
        </w:rPr>
        <w:t xml:space="preserve">                                                                                    </w:t>
      </w:r>
    </w:p>
    <w:p w14:paraId="57C019B3" w14:textId="77777777" w:rsidR="002F18C5" w:rsidRPr="005B1CE7" w:rsidRDefault="002F18C5" w:rsidP="00D07965">
      <w:pPr>
        <w:widowControl w:val="0"/>
        <w:spacing w:after="0" w:line="360" w:lineRule="auto"/>
        <w:jc w:val="both"/>
        <w:rPr>
          <w:rFonts w:ascii="Times New Roman" w:hAnsi="Times New Roman" w:cs="Times New Roman"/>
          <w:sz w:val="28"/>
          <w:szCs w:val="28"/>
          <w:lang w:val="ru-RU"/>
        </w:rPr>
      </w:pPr>
    </w:p>
    <w:p w14:paraId="5DD3F87F" w14:textId="77777777" w:rsidR="00EC7523" w:rsidRPr="005B1CE7" w:rsidRDefault="00EC7523" w:rsidP="00D07965">
      <w:pPr>
        <w:widowControl w:val="0"/>
        <w:spacing w:after="0"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ОРГАНИЗАЦИОННЫЕ АСПЕКТЫ СОВЕРШЕНСТВОВАНИЯ</w:t>
      </w:r>
    </w:p>
    <w:p w14:paraId="7B6D7FBC" w14:textId="27F10178" w:rsidR="002F18C5" w:rsidRPr="005B1CE7" w:rsidRDefault="00EC7523" w:rsidP="00D07965">
      <w:pPr>
        <w:widowControl w:val="0"/>
        <w:spacing w:after="0" w:line="360" w:lineRule="auto"/>
        <w:jc w:val="center"/>
        <w:rPr>
          <w:rFonts w:ascii="Times New Roman" w:hAnsi="Times New Roman" w:cs="Times New Roman"/>
          <w:sz w:val="28"/>
          <w:szCs w:val="28"/>
          <w:lang w:val="ru-RU"/>
        </w:rPr>
      </w:pPr>
      <w:r w:rsidRPr="005B1CE7">
        <w:rPr>
          <w:rFonts w:ascii="Times New Roman" w:hAnsi="Times New Roman" w:cs="Times New Roman"/>
          <w:b/>
          <w:sz w:val="28"/>
          <w:szCs w:val="28"/>
          <w:lang w:val="ru-RU"/>
        </w:rPr>
        <w:t>ПСИХИАТРИЧЕСКОЙ ПОМОЩИ В АЗЕРБАЙДЖАНЕ</w:t>
      </w:r>
    </w:p>
    <w:p w14:paraId="32CA489B" w14:textId="77777777" w:rsidR="002F18C5" w:rsidRPr="005B1CE7" w:rsidRDefault="002F18C5" w:rsidP="00D07965">
      <w:pPr>
        <w:widowControl w:val="0"/>
        <w:spacing w:after="0" w:line="360" w:lineRule="auto"/>
        <w:jc w:val="both"/>
        <w:rPr>
          <w:rFonts w:ascii="Times New Roman" w:hAnsi="Times New Roman" w:cs="Times New Roman"/>
          <w:sz w:val="28"/>
          <w:szCs w:val="28"/>
          <w:lang w:val="ru-RU"/>
        </w:rPr>
      </w:pPr>
    </w:p>
    <w:p w14:paraId="15503F26" w14:textId="2DF7E1FE" w:rsidR="002F18C5" w:rsidRPr="005B1CE7" w:rsidRDefault="002F18C5" w:rsidP="00D07965">
      <w:pPr>
        <w:widowControl w:val="0"/>
        <w:spacing w:after="0" w:line="360" w:lineRule="auto"/>
        <w:rPr>
          <w:rFonts w:ascii="Times New Roman" w:eastAsia="Calibri" w:hAnsi="Times New Roman" w:cs="Times New Roman"/>
          <w:sz w:val="28"/>
          <w:szCs w:val="28"/>
          <w:lang w:val="az-Latn-AZ"/>
        </w:rPr>
      </w:pPr>
      <w:r w:rsidRPr="005B1CE7">
        <w:rPr>
          <w:rFonts w:ascii="Times New Roman" w:eastAsia="Calibri" w:hAnsi="Times New Roman" w:cs="Times New Roman"/>
          <w:sz w:val="28"/>
          <w:szCs w:val="28"/>
          <w:lang w:val="ru-RU"/>
        </w:rPr>
        <w:t>Специальность</w:t>
      </w:r>
      <w:r w:rsidRPr="005B1CE7">
        <w:rPr>
          <w:rFonts w:ascii="Times New Roman" w:eastAsia="Calibri" w:hAnsi="Times New Roman" w:cs="Times New Roman"/>
          <w:sz w:val="28"/>
          <w:szCs w:val="28"/>
          <w:lang w:val="az-Latn-AZ"/>
        </w:rPr>
        <w:t xml:space="preserve">: </w:t>
      </w:r>
      <w:r w:rsidR="00EC7523" w:rsidRPr="005B1CE7">
        <w:rPr>
          <w:rFonts w:ascii="Times New Roman" w:hAnsi="Times New Roman" w:cs="Times New Roman"/>
          <w:sz w:val="28"/>
          <w:szCs w:val="28"/>
          <w:lang w:val="ru-RU"/>
        </w:rPr>
        <w:t>3211.01</w:t>
      </w:r>
      <w:r w:rsidRPr="005B1CE7">
        <w:rPr>
          <w:rFonts w:ascii="Times New Roman" w:eastAsia="Calibri" w:hAnsi="Times New Roman" w:cs="Times New Roman"/>
          <w:sz w:val="28"/>
          <w:szCs w:val="28"/>
          <w:lang w:val="az-Latn-AZ"/>
        </w:rPr>
        <w:t xml:space="preserve"> –</w:t>
      </w:r>
      <w:r w:rsidR="00EC7523" w:rsidRPr="005B1CE7">
        <w:rPr>
          <w:rFonts w:ascii="Times New Roman" w:eastAsia="Calibri" w:hAnsi="Times New Roman" w:cs="Times New Roman"/>
          <w:sz w:val="28"/>
          <w:szCs w:val="28"/>
          <w:lang w:val="ru-RU"/>
        </w:rPr>
        <w:t xml:space="preserve"> </w:t>
      </w:r>
      <w:r w:rsidR="00EC7523" w:rsidRPr="005B1CE7">
        <w:rPr>
          <w:rFonts w:ascii="Times New Roman" w:hAnsi="Times New Roman" w:cs="Times New Roman"/>
          <w:sz w:val="28"/>
          <w:szCs w:val="28"/>
          <w:lang w:val="ru-RU"/>
        </w:rPr>
        <w:t>Психиатрия</w:t>
      </w:r>
    </w:p>
    <w:p w14:paraId="27966057" w14:textId="77777777" w:rsidR="002F18C5" w:rsidRPr="005B1CE7" w:rsidRDefault="002F18C5" w:rsidP="00D07965">
      <w:pPr>
        <w:widowControl w:val="0"/>
        <w:spacing w:after="0" w:line="360" w:lineRule="auto"/>
        <w:rPr>
          <w:rFonts w:ascii="Times New Roman" w:eastAsia="Calibri" w:hAnsi="Times New Roman" w:cs="Times New Roman"/>
          <w:sz w:val="28"/>
          <w:szCs w:val="28"/>
          <w:lang w:val="az-Latn-AZ"/>
        </w:rPr>
      </w:pPr>
      <w:r w:rsidRPr="005B1CE7">
        <w:rPr>
          <w:rFonts w:ascii="Times New Roman" w:eastAsia="Calibri" w:hAnsi="Times New Roman" w:cs="Times New Roman"/>
          <w:sz w:val="28"/>
          <w:szCs w:val="28"/>
          <w:lang w:val="ru-RU"/>
        </w:rPr>
        <w:t>Отрасль науки</w:t>
      </w:r>
      <w:r w:rsidRPr="005B1CE7">
        <w:rPr>
          <w:rFonts w:ascii="Times New Roman" w:eastAsia="Calibri" w:hAnsi="Times New Roman" w:cs="Times New Roman"/>
          <w:sz w:val="28"/>
          <w:szCs w:val="28"/>
          <w:lang w:val="az-Latn-AZ"/>
        </w:rPr>
        <w:t xml:space="preserve">: </w:t>
      </w:r>
      <w:r w:rsidRPr="005B1CE7">
        <w:rPr>
          <w:rFonts w:ascii="Times New Roman" w:eastAsia="Calibri" w:hAnsi="Times New Roman" w:cs="Times New Roman"/>
          <w:sz w:val="28"/>
          <w:szCs w:val="28"/>
          <w:lang w:val="ru-RU"/>
        </w:rPr>
        <w:t>Медицина</w:t>
      </w:r>
    </w:p>
    <w:p w14:paraId="4EFAA074" w14:textId="77777777" w:rsidR="002F18C5" w:rsidRPr="005B1CE7" w:rsidRDefault="002F18C5" w:rsidP="006C2C69">
      <w:pPr>
        <w:widowControl w:val="0"/>
        <w:spacing w:after="0" w:line="360" w:lineRule="auto"/>
        <w:jc w:val="right"/>
        <w:rPr>
          <w:rFonts w:ascii="Times New Roman" w:eastAsia="Calibri" w:hAnsi="Times New Roman" w:cs="Times New Roman"/>
          <w:sz w:val="28"/>
          <w:szCs w:val="28"/>
          <w:lang w:val="az-Latn-AZ"/>
        </w:rPr>
      </w:pPr>
    </w:p>
    <w:p w14:paraId="7FEA5A7A" w14:textId="77777777" w:rsidR="002F18C5" w:rsidRPr="005B1CE7" w:rsidRDefault="002F18C5" w:rsidP="00D07965">
      <w:pPr>
        <w:widowControl w:val="0"/>
        <w:spacing w:after="0" w:line="360" w:lineRule="auto"/>
        <w:rPr>
          <w:rFonts w:ascii="Times New Roman" w:eastAsia="Calibri" w:hAnsi="Times New Roman" w:cs="Times New Roman"/>
          <w:sz w:val="28"/>
          <w:szCs w:val="28"/>
          <w:lang w:val="az-Latn-AZ"/>
        </w:rPr>
      </w:pPr>
    </w:p>
    <w:p w14:paraId="5C9E0071"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p>
    <w:p w14:paraId="3483CE49" w14:textId="77777777" w:rsidR="002F18C5" w:rsidRPr="005B1CE7" w:rsidRDefault="002F18C5" w:rsidP="00D07965">
      <w:pPr>
        <w:pStyle w:val="1"/>
        <w:keepNext w:val="0"/>
        <w:keepLines w:val="0"/>
        <w:widowControl w:val="0"/>
        <w:spacing w:before="0" w:line="360" w:lineRule="auto"/>
        <w:jc w:val="center"/>
        <w:rPr>
          <w:rFonts w:ascii="Times New Roman" w:hAnsi="Times New Roman" w:cs="Times New Roman"/>
          <w:b w:val="0"/>
          <w:color w:val="auto"/>
          <w:lang w:val="ru-RU"/>
        </w:rPr>
      </w:pPr>
      <w:r w:rsidRPr="005B1CE7">
        <w:rPr>
          <w:rFonts w:ascii="Times New Roman" w:hAnsi="Times New Roman" w:cs="Times New Roman"/>
          <w:color w:val="auto"/>
          <w:lang w:val="ru-RU"/>
        </w:rPr>
        <w:t>ДИССЕРТАЦИЯ</w:t>
      </w:r>
    </w:p>
    <w:p w14:paraId="3F8D9B30"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p>
    <w:p w14:paraId="36876405"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на соискание ученой степени</w:t>
      </w:r>
    </w:p>
    <w:p w14:paraId="517B9F68"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доктора наук</w:t>
      </w:r>
    </w:p>
    <w:p w14:paraId="0E9F315A" w14:textId="77777777" w:rsidR="002F18C5" w:rsidRPr="005B1CE7" w:rsidRDefault="002F18C5" w:rsidP="00D07965">
      <w:pPr>
        <w:widowControl w:val="0"/>
        <w:spacing w:after="0" w:line="360" w:lineRule="auto"/>
        <w:jc w:val="both"/>
        <w:rPr>
          <w:rFonts w:ascii="Times New Roman" w:hAnsi="Times New Roman" w:cs="Times New Roman"/>
          <w:sz w:val="28"/>
          <w:szCs w:val="28"/>
          <w:lang w:val="ru-RU"/>
        </w:rPr>
      </w:pPr>
    </w:p>
    <w:p w14:paraId="0C3508A3" w14:textId="77777777" w:rsidR="002F18C5" w:rsidRPr="005B1CE7" w:rsidRDefault="002F18C5" w:rsidP="00D07965">
      <w:pPr>
        <w:widowControl w:val="0"/>
        <w:spacing w:after="0" w:line="360" w:lineRule="auto"/>
        <w:jc w:val="center"/>
        <w:rPr>
          <w:rFonts w:ascii="Times New Roman" w:hAnsi="Times New Roman" w:cs="Times New Roman"/>
          <w:sz w:val="28"/>
          <w:szCs w:val="28"/>
          <w:lang w:val="ru-RU"/>
        </w:rPr>
      </w:pPr>
    </w:p>
    <w:p w14:paraId="69991EDE" w14:textId="5D0B8AED" w:rsidR="002F18C5" w:rsidRPr="005B1CE7" w:rsidRDefault="002F18C5" w:rsidP="00EF47BC">
      <w:pPr>
        <w:widowControl w:val="0"/>
        <w:tabs>
          <w:tab w:val="left" w:pos="4820"/>
        </w:tabs>
        <w:spacing w:after="0" w:line="360" w:lineRule="auto"/>
        <w:jc w:val="both"/>
        <w:rPr>
          <w:rFonts w:ascii="Times New Roman" w:eastAsia="Calibri" w:hAnsi="Times New Roman" w:cs="Times New Roman"/>
          <w:sz w:val="28"/>
          <w:szCs w:val="28"/>
          <w:lang w:val="ru-RU"/>
        </w:rPr>
      </w:pPr>
      <w:r w:rsidRPr="005B1CE7">
        <w:rPr>
          <w:rFonts w:ascii="Times New Roman" w:eastAsia="Calibri" w:hAnsi="Times New Roman" w:cs="Times New Roman"/>
          <w:sz w:val="28"/>
          <w:szCs w:val="28"/>
          <w:lang w:val="az-Latn-AZ"/>
        </w:rPr>
        <w:t>Соискатель:</w:t>
      </w:r>
      <w:r w:rsidRPr="005B1CE7">
        <w:rPr>
          <w:rFonts w:ascii="Times New Roman" w:eastAsia="Calibri" w:hAnsi="Times New Roman" w:cs="Times New Roman"/>
          <w:sz w:val="28"/>
          <w:szCs w:val="28"/>
          <w:lang w:val="ru-RU"/>
        </w:rPr>
        <w:t xml:space="preserve">              ______________  </w:t>
      </w:r>
      <w:r w:rsidRPr="005B1CE7">
        <w:rPr>
          <w:rFonts w:ascii="Times New Roman" w:eastAsia="Calibri" w:hAnsi="Times New Roman" w:cs="Times New Roman"/>
          <w:sz w:val="28"/>
          <w:szCs w:val="28"/>
          <w:lang w:val="ru-RU"/>
        </w:rPr>
        <w:tab/>
        <w:t>доктор философии по медицине</w:t>
      </w:r>
    </w:p>
    <w:p w14:paraId="209FA01D" w14:textId="11F4FF51" w:rsidR="007B0D7E" w:rsidRPr="005B1CE7" w:rsidRDefault="002F18C5" w:rsidP="00E95DE6">
      <w:pPr>
        <w:widowControl w:val="0"/>
        <w:tabs>
          <w:tab w:val="left" w:pos="4820"/>
        </w:tabs>
        <w:spacing w:after="0" w:line="360" w:lineRule="auto"/>
        <w:jc w:val="center"/>
        <w:rPr>
          <w:rFonts w:ascii="Times New Roman" w:hAnsi="Times New Roman" w:cs="Times New Roman"/>
          <w:b/>
          <w:sz w:val="28"/>
          <w:szCs w:val="28"/>
          <w:lang w:val="ru-RU"/>
        </w:rPr>
      </w:pPr>
      <w:r w:rsidRPr="005B1CE7">
        <w:rPr>
          <w:rFonts w:ascii="Times New Roman" w:eastAsia="Calibri" w:hAnsi="Times New Roman" w:cs="Times New Roman"/>
          <w:sz w:val="28"/>
          <w:szCs w:val="28"/>
          <w:lang w:val="ru-RU"/>
        </w:rPr>
        <w:t xml:space="preserve">                                           </w:t>
      </w:r>
      <w:r w:rsidR="00E95DE6" w:rsidRPr="00CC07C2">
        <w:rPr>
          <w:rFonts w:ascii="Times New Roman" w:eastAsia="Calibri" w:hAnsi="Times New Roman" w:cs="Times New Roman"/>
          <w:sz w:val="28"/>
          <w:szCs w:val="28"/>
          <w:lang w:val="ru-RU"/>
        </w:rPr>
        <w:t xml:space="preserve">           </w:t>
      </w:r>
      <w:r w:rsidR="007B0D7E" w:rsidRPr="005B1CE7">
        <w:rPr>
          <w:rFonts w:ascii="Times New Roman" w:hAnsi="Times New Roman" w:cs="Times New Roman"/>
          <w:b/>
          <w:sz w:val="28"/>
          <w:szCs w:val="28"/>
          <w:lang w:val="ru-RU"/>
        </w:rPr>
        <w:t>Агагасан Расул оглы Расулов</w:t>
      </w:r>
    </w:p>
    <w:p w14:paraId="2CE07C7C" w14:textId="77777777" w:rsidR="002F18C5" w:rsidRPr="005B1CE7" w:rsidRDefault="002F18C5" w:rsidP="00EF47BC">
      <w:pPr>
        <w:widowControl w:val="0"/>
        <w:tabs>
          <w:tab w:val="left" w:pos="4820"/>
        </w:tabs>
        <w:spacing w:after="0" w:line="360" w:lineRule="auto"/>
        <w:jc w:val="both"/>
        <w:rPr>
          <w:rFonts w:ascii="Times New Roman" w:hAnsi="Times New Roman" w:cs="Times New Roman"/>
          <w:sz w:val="28"/>
          <w:szCs w:val="28"/>
          <w:lang w:val="ru-RU"/>
        </w:rPr>
      </w:pPr>
    </w:p>
    <w:p w14:paraId="3B146B14" w14:textId="0395057E" w:rsidR="002F18C5" w:rsidRPr="005B1CE7" w:rsidRDefault="002F18C5" w:rsidP="00EF47BC">
      <w:pPr>
        <w:pStyle w:val="af8"/>
        <w:widowControl w:val="0"/>
        <w:tabs>
          <w:tab w:val="left" w:pos="4820"/>
        </w:tabs>
        <w:spacing w:after="0" w:line="360" w:lineRule="auto"/>
        <w:ind w:left="0"/>
        <w:rPr>
          <w:rFonts w:ascii="Times New Roman" w:hAnsi="Times New Roman" w:cs="Times New Roman"/>
          <w:sz w:val="28"/>
          <w:szCs w:val="28"/>
          <w:lang w:val="ru-RU"/>
        </w:rPr>
      </w:pPr>
      <w:r w:rsidRPr="005B1CE7">
        <w:rPr>
          <w:rFonts w:ascii="Times New Roman" w:hAnsi="Times New Roman" w:cs="Times New Roman"/>
          <w:sz w:val="28"/>
          <w:szCs w:val="28"/>
          <w:lang w:val="ru-RU"/>
        </w:rPr>
        <w:t xml:space="preserve">Научный консультант:____________   </w:t>
      </w:r>
      <w:r w:rsidRPr="005B1CE7">
        <w:rPr>
          <w:rFonts w:ascii="Times New Roman" w:hAnsi="Times New Roman" w:cs="Times New Roman"/>
          <w:sz w:val="28"/>
          <w:szCs w:val="28"/>
          <w:lang w:val="ru-RU"/>
        </w:rPr>
        <w:tab/>
        <w:t>доктор наук по медицине, профессор</w:t>
      </w:r>
    </w:p>
    <w:p w14:paraId="195CA36D" w14:textId="3DCD939C" w:rsidR="002F18C5" w:rsidRPr="005B1CE7" w:rsidRDefault="002F18C5" w:rsidP="00EF47BC">
      <w:pPr>
        <w:pStyle w:val="af8"/>
        <w:widowControl w:val="0"/>
        <w:tabs>
          <w:tab w:val="left" w:pos="4820"/>
        </w:tabs>
        <w:spacing w:after="0"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                       </w:t>
      </w:r>
      <w:r w:rsidRPr="005B1CE7">
        <w:rPr>
          <w:rFonts w:ascii="Times New Roman" w:hAnsi="Times New Roman" w:cs="Times New Roman"/>
          <w:b/>
          <w:sz w:val="28"/>
          <w:szCs w:val="28"/>
          <w:lang w:val="ru-RU"/>
        </w:rPr>
        <w:tab/>
      </w:r>
      <w:r w:rsidR="003F41ED" w:rsidRPr="005B1CE7">
        <w:rPr>
          <w:rFonts w:ascii="Times New Roman" w:hAnsi="Times New Roman" w:cs="Times New Roman"/>
          <w:b/>
          <w:sz w:val="28"/>
          <w:szCs w:val="28"/>
          <w:lang w:val="ru-RU"/>
        </w:rPr>
        <w:t>Герай Чингиз оглы Герайбейли</w:t>
      </w:r>
      <w:r w:rsidRPr="005B1CE7">
        <w:rPr>
          <w:rFonts w:ascii="Times New Roman" w:hAnsi="Times New Roman" w:cs="Times New Roman"/>
          <w:b/>
          <w:sz w:val="28"/>
          <w:szCs w:val="28"/>
          <w:lang w:val="ru-RU"/>
        </w:rPr>
        <w:t xml:space="preserve"> </w:t>
      </w:r>
    </w:p>
    <w:p w14:paraId="11F6592D" w14:textId="77777777" w:rsidR="002F18C5" w:rsidRPr="005B1CE7" w:rsidRDefault="002F18C5" w:rsidP="00D07965">
      <w:pPr>
        <w:widowControl w:val="0"/>
        <w:spacing w:after="0" w:line="360" w:lineRule="auto"/>
        <w:ind w:left="6096" w:hanging="2977"/>
        <w:jc w:val="both"/>
        <w:rPr>
          <w:rFonts w:ascii="Times New Roman" w:hAnsi="Times New Roman" w:cs="Times New Roman"/>
          <w:sz w:val="28"/>
          <w:szCs w:val="28"/>
          <w:lang w:val="ru-RU"/>
        </w:rPr>
      </w:pPr>
      <w:r w:rsidRPr="005B1CE7">
        <w:rPr>
          <w:rFonts w:ascii="Times New Roman" w:hAnsi="Times New Roman" w:cs="Times New Roman"/>
          <w:sz w:val="28"/>
          <w:szCs w:val="28"/>
          <w:lang w:val="ru-RU"/>
        </w:rPr>
        <w:t xml:space="preserve">   </w:t>
      </w:r>
    </w:p>
    <w:p w14:paraId="32C7DF40" w14:textId="77777777" w:rsidR="002F18C5" w:rsidRPr="00E95DE6" w:rsidRDefault="002F18C5" w:rsidP="00D07965">
      <w:pPr>
        <w:widowControl w:val="0"/>
        <w:spacing w:after="0" w:line="360" w:lineRule="auto"/>
        <w:ind w:left="6096" w:hanging="2977"/>
        <w:jc w:val="both"/>
        <w:rPr>
          <w:rFonts w:ascii="Times New Roman" w:hAnsi="Times New Roman" w:cs="Times New Roman"/>
          <w:sz w:val="28"/>
          <w:szCs w:val="28"/>
          <w:lang w:val="ru-RU"/>
        </w:rPr>
      </w:pPr>
    </w:p>
    <w:p w14:paraId="51BF8E7A" w14:textId="77777777" w:rsidR="00BD37F8" w:rsidRPr="00E95DE6" w:rsidRDefault="00BD37F8" w:rsidP="00D07965">
      <w:pPr>
        <w:widowControl w:val="0"/>
        <w:spacing w:after="0" w:line="360" w:lineRule="auto"/>
        <w:ind w:left="6096" w:hanging="2977"/>
        <w:jc w:val="both"/>
        <w:rPr>
          <w:rFonts w:ascii="Times New Roman" w:hAnsi="Times New Roman" w:cs="Times New Roman"/>
          <w:sz w:val="28"/>
          <w:szCs w:val="28"/>
          <w:lang w:val="ru-RU"/>
        </w:rPr>
      </w:pPr>
    </w:p>
    <w:p w14:paraId="3CC9D143" w14:textId="77777777" w:rsidR="00BD37F8" w:rsidRPr="00E95DE6" w:rsidRDefault="00BD37F8" w:rsidP="00D07965">
      <w:pPr>
        <w:widowControl w:val="0"/>
        <w:spacing w:after="0" w:line="360" w:lineRule="auto"/>
        <w:ind w:left="6096" w:hanging="2977"/>
        <w:jc w:val="both"/>
        <w:rPr>
          <w:rFonts w:ascii="Times New Roman" w:hAnsi="Times New Roman" w:cs="Times New Roman"/>
          <w:sz w:val="28"/>
          <w:szCs w:val="28"/>
          <w:lang w:val="ru-RU"/>
        </w:rPr>
      </w:pPr>
    </w:p>
    <w:p w14:paraId="7EF52DD7" w14:textId="77777777" w:rsidR="002F18C5" w:rsidRPr="005B1CE7" w:rsidRDefault="002F18C5" w:rsidP="00D07965">
      <w:pPr>
        <w:widowControl w:val="0"/>
        <w:spacing w:after="0"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Баку – 2021</w:t>
      </w:r>
    </w:p>
    <w:p w14:paraId="7EFE2799" w14:textId="77777777" w:rsidR="000E40A3" w:rsidRPr="005B1CE7" w:rsidRDefault="000E40A3" w:rsidP="00D07965">
      <w:pPr>
        <w:widowControl w:val="0"/>
        <w:spacing w:after="0"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989"/>
      </w:tblGrid>
      <w:tr w:rsidR="000E40A3" w:rsidRPr="005B1CE7" w14:paraId="443C5358" w14:textId="77777777" w:rsidTr="006853ED">
        <w:tc>
          <w:tcPr>
            <w:tcW w:w="9180" w:type="dxa"/>
          </w:tcPr>
          <w:p w14:paraId="7742030D" w14:textId="77777777" w:rsidR="000E40A3" w:rsidRPr="005B1CE7" w:rsidRDefault="000E40A3" w:rsidP="00D56CE9">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Введение</w:t>
            </w:r>
          </w:p>
        </w:tc>
        <w:tc>
          <w:tcPr>
            <w:tcW w:w="1008" w:type="dxa"/>
          </w:tcPr>
          <w:p w14:paraId="3A7C0E45" w14:textId="75BFD5C0" w:rsidR="000E40A3" w:rsidRPr="005B1CE7" w:rsidRDefault="003E08F7"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4</w:t>
            </w:r>
          </w:p>
        </w:tc>
      </w:tr>
      <w:tr w:rsidR="000E40A3" w:rsidRPr="005B1CE7" w14:paraId="3773DFCB" w14:textId="77777777" w:rsidTr="006853ED">
        <w:tc>
          <w:tcPr>
            <w:tcW w:w="9180" w:type="dxa"/>
          </w:tcPr>
          <w:p w14:paraId="59562E7C" w14:textId="5414F01A"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rPr>
              <w:t>I</w:t>
            </w:r>
            <w:r w:rsidRPr="005B1CE7">
              <w:rPr>
                <w:rFonts w:ascii="Times New Roman" w:hAnsi="Times New Roman" w:cs="Times New Roman"/>
                <w:b/>
                <w:sz w:val="28"/>
                <w:szCs w:val="28"/>
                <w:lang w:val="ru-RU"/>
              </w:rPr>
              <w:t xml:space="preserve"> </w:t>
            </w:r>
            <w:r w:rsidR="000E40A3" w:rsidRPr="005B1CE7">
              <w:rPr>
                <w:rFonts w:ascii="Times New Roman" w:hAnsi="Times New Roman" w:cs="Times New Roman"/>
                <w:b/>
                <w:sz w:val="28"/>
                <w:szCs w:val="28"/>
                <w:lang w:val="ru-RU"/>
              </w:rPr>
              <w:t xml:space="preserve">Глава. Вопросы организации психиатрической помощи  </w:t>
            </w:r>
          </w:p>
        </w:tc>
        <w:tc>
          <w:tcPr>
            <w:tcW w:w="1008" w:type="dxa"/>
          </w:tcPr>
          <w:p w14:paraId="5A422AE1" w14:textId="2AD477E4" w:rsidR="000E40A3" w:rsidRPr="005B1CE7" w:rsidRDefault="003E08F7"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12</w:t>
            </w:r>
          </w:p>
        </w:tc>
      </w:tr>
      <w:tr w:rsidR="000E40A3" w:rsidRPr="005B1CE7" w14:paraId="554F0E8A" w14:textId="77777777" w:rsidTr="006853ED">
        <w:tc>
          <w:tcPr>
            <w:tcW w:w="9180" w:type="dxa"/>
          </w:tcPr>
          <w:p w14:paraId="735D315B"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1.1. Исторический обзор развития услуг в области психического здоровья.</w:t>
            </w:r>
          </w:p>
        </w:tc>
        <w:tc>
          <w:tcPr>
            <w:tcW w:w="1008" w:type="dxa"/>
          </w:tcPr>
          <w:p w14:paraId="593B5C41" w14:textId="5C5BAB09" w:rsidR="000E40A3" w:rsidRPr="005B1CE7" w:rsidRDefault="003E08F7" w:rsidP="00E64DFE">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1</w:t>
            </w:r>
            <w:r w:rsidR="00E64DFE" w:rsidRPr="005B1CE7">
              <w:rPr>
                <w:rFonts w:ascii="Times New Roman" w:hAnsi="Times New Roman" w:cs="Times New Roman"/>
                <w:sz w:val="28"/>
                <w:szCs w:val="28"/>
                <w:lang w:val="ru-RU"/>
              </w:rPr>
              <w:t>2</w:t>
            </w:r>
          </w:p>
        </w:tc>
      </w:tr>
      <w:tr w:rsidR="000E40A3" w:rsidRPr="005B1CE7" w14:paraId="6C254ADF" w14:textId="77777777" w:rsidTr="006853ED">
        <w:tc>
          <w:tcPr>
            <w:tcW w:w="9180" w:type="dxa"/>
          </w:tcPr>
          <w:p w14:paraId="54EDB7AC"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1.2. Современные подходы к организации психиатрической помощи населению</w:t>
            </w:r>
          </w:p>
        </w:tc>
        <w:tc>
          <w:tcPr>
            <w:tcW w:w="1008" w:type="dxa"/>
          </w:tcPr>
          <w:p w14:paraId="240FF2C6" w14:textId="77777777" w:rsidR="00E3541F" w:rsidRDefault="00E3541F" w:rsidP="00E64DFE">
            <w:pPr>
              <w:widowControl w:val="0"/>
              <w:spacing w:line="360" w:lineRule="auto"/>
              <w:jc w:val="center"/>
              <w:rPr>
                <w:rFonts w:ascii="Times New Roman" w:hAnsi="Times New Roman" w:cs="Times New Roman"/>
                <w:sz w:val="28"/>
                <w:szCs w:val="28"/>
                <w:lang w:val="ru-RU"/>
              </w:rPr>
            </w:pPr>
          </w:p>
          <w:p w14:paraId="3EAC1EC5" w14:textId="4EA451B9" w:rsidR="000E40A3" w:rsidRPr="005B1CE7" w:rsidRDefault="00E64DFE" w:rsidP="00E64DFE">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19</w:t>
            </w:r>
          </w:p>
        </w:tc>
      </w:tr>
      <w:tr w:rsidR="000E40A3" w:rsidRPr="005B1CE7" w14:paraId="169E9562" w14:textId="77777777" w:rsidTr="006853ED">
        <w:tc>
          <w:tcPr>
            <w:tcW w:w="9180" w:type="dxa"/>
          </w:tcPr>
          <w:p w14:paraId="6DB64F03"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1.3. Система обеспечения качества помощи в области психического здоровья</w:t>
            </w:r>
          </w:p>
        </w:tc>
        <w:tc>
          <w:tcPr>
            <w:tcW w:w="1008" w:type="dxa"/>
          </w:tcPr>
          <w:p w14:paraId="6F638A17" w14:textId="77777777" w:rsidR="00E3541F" w:rsidRDefault="00E3541F" w:rsidP="00E64DFE">
            <w:pPr>
              <w:widowControl w:val="0"/>
              <w:spacing w:line="360" w:lineRule="auto"/>
              <w:jc w:val="center"/>
              <w:rPr>
                <w:rFonts w:ascii="Times New Roman" w:hAnsi="Times New Roman" w:cs="Times New Roman"/>
                <w:sz w:val="28"/>
                <w:szCs w:val="28"/>
                <w:lang w:val="ru-RU"/>
              </w:rPr>
            </w:pPr>
          </w:p>
          <w:p w14:paraId="060205A1" w14:textId="7798E1FC" w:rsidR="000E40A3" w:rsidRPr="005B1CE7" w:rsidRDefault="00E64DFE" w:rsidP="00E64DFE">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34</w:t>
            </w:r>
          </w:p>
        </w:tc>
      </w:tr>
      <w:tr w:rsidR="000E40A3" w:rsidRPr="005B1CE7" w14:paraId="15BB4240" w14:textId="77777777" w:rsidTr="006853ED">
        <w:tc>
          <w:tcPr>
            <w:tcW w:w="9180" w:type="dxa"/>
          </w:tcPr>
          <w:p w14:paraId="5CD5844D"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1.4. Развитие системы психического здоровья в Азербайджане</w:t>
            </w:r>
          </w:p>
        </w:tc>
        <w:tc>
          <w:tcPr>
            <w:tcW w:w="1008" w:type="dxa"/>
          </w:tcPr>
          <w:p w14:paraId="0641648E" w14:textId="7D91F6C3" w:rsidR="000E40A3" w:rsidRPr="005B1CE7" w:rsidRDefault="00E64DFE" w:rsidP="00E64DFE">
            <w:pPr>
              <w:widowControl w:val="0"/>
              <w:spacing w:line="360" w:lineRule="auto"/>
              <w:jc w:val="center"/>
              <w:rPr>
                <w:rFonts w:ascii="Times New Roman" w:hAnsi="Times New Roman" w:cs="Times New Roman"/>
                <w:sz w:val="28"/>
                <w:szCs w:val="28"/>
                <w:lang w:val="az-Latn-AZ"/>
              </w:rPr>
            </w:pPr>
            <w:r w:rsidRPr="005B1CE7">
              <w:rPr>
                <w:rFonts w:ascii="Times New Roman" w:hAnsi="Times New Roman" w:cs="Times New Roman"/>
                <w:sz w:val="28"/>
                <w:szCs w:val="28"/>
                <w:lang w:val="ru-RU"/>
              </w:rPr>
              <w:t>40</w:t>
            </w:r>
          </w:p>
        </w:tc>
      </w:tr>
      <w:tr w:rsidR="000E40A3" w:rsidRPr="005B1CE7" w14:paraId="4ED0B43D" w14:textId="77777777" w:rsidTr="006853ED">
        <w:tc>
          <w:tcPr>
            <w:tcW w:w="9180" w:type="dxa"/>
          </w:tcPr>
          <w:p w14:paraId="4BE96099" w14:textId="07B9F30E" w:rsidR="000E40A3" w:rsidRPr="005B1CE7" w:rsidRDefault="003819D3" w:rsidP="00286C3C">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II </w:t>
            </w:r>
            <w:r w:rsidR="000E40A3" w:rsidRPr="005B1CE7">
              <w:rPr>
                <w:rFonts w:ascii="Times New Roman" w:hAnsi="Times New Roman" w:cs="Times New Roman"/>
                <w:b/>
                <w:sz w:val="28"/>
                <w:szCs w:val="28"/>
                <w:lang w:val="ru-RU"/>
              </w:rPr>
              <w:t xml:space="preserve">Глава. </w:t>
            </w:r>
            <w:r w:rsidR="00974BB5" w:rsidRPr="005B1CE7">
              <w:rPr>
                <w:rFonts w:ascii="Times New Roman" w:hAnsi="Times New Roman" w:cs="Times New Roman"/>
                <w:b/>
                <w:sz w:val="28"/>
                <w:szCs w:val="28"/>
                <w:lang w:val="ru-RU"/>
              </w:rPr>
              <w:t xml:space="preserve">Материал </w:t>
            </w:r>
            <w:r w:rsidR="000E40A3" w:rsidRPr="005B1CE7">
              <w:rPr>
                <w:rFonts w:ascii="Times New Roman" w:hAnsi="Times New Roman" w:cs="Times New Roman"/>
                <w:b/>
                <w:sz w:val="28"/>
                <w:szCs w:val="28"/>
                <w:lang w:val="ru-RU"/>
              </w:rPr>
              <w:t>и метод</w:t>
            </w:r>
            <w:r w:rsidR="00974BB5" w:rsidRPr="005B1CE7">
              <w:rPr>
                <w:rFonts w:ascii="Times New Roman" w:hAnsi="Times New Roman" w:cs="Times New Roman"/>
                <w:b/>
                <w:sz w:val="28"/>
                <w:szCs w:val="28"/>
                <w:lang w:val="ru-RU"/>
              </w:rPr>
              <w:t>ы</w:t>
            </w:r>
            <w:r w:rsidR="000E40A3" w:rsidRPr="005B1CE7">
              <w:rPr>
                <w:rFonts w:ascii="Times New Roman" w:hAnsi="Times New Roman" w:cs="Times New Roman"/>
                <w:b/>
                <w:sz w:val="28"/>
                <w:szCs w:val="28"/>
                <w:lang w:val="ru-RU"/>
              </w:rPr>
              <w:t xml:space="preserve"> исследования</w:t>
            </w:r>
          </w:p>
        </w:tc>
        <w:tc>
          <w:tcPr>
            <w:tcW w:w="1008" w:type="dxa"/>
          </w:tcPr>
          <w:p w14:paraId="532BB522" w14:textId="0DBF1EC1" w:rsidR="000E40A3" w:rsidRPr="005B1CE7" w:rsidRDefault="00E64DFE" w:rsidP="00E64DFE">
            <w:pPr>
              <w:widowControl w:val="0"/>
              <w:spacing w:line="360" w:lineRule="auto"/>
              <w:jc w:val="center"/>
              <w:rPr>
                <w:rFonts w:ascii="Times New Roman" w:hAnsi="Times New Roman" w:cs="Times New Roman"/>
                <w:b/>
                <w:sz w:val="28"/>
                <w:szCs w:val="28"/>
                <w:lang w:val="az-Latn-AZ"/>
              </w:rPr>
            </w:pPr>
            <w:r w:rsidRPr="005B1CE7">
              <w:rPr>
                <w:rFonts w:ascii="Times New Roman" w:hAnsi="Times New Roman" w:cs="Times New Roman"/>
                <w:b/>
                <w:sz w:val="28"/>
                <w:szCs w:val="28"/>
                <w:lang w:val="ru-RU"/>
              </w:rPr>
              <w:t>52</w:t>
            </w:r>
          </w:p>
        </w:tc>
      </w:tr>
      <w:tr w:rsidR="000E40A3" w:rsidRPr="005B1CE7" w14:paraId="17CE6666" w14:textId="77777777" w:rsidTr="006853ED">
        <w:tc>
          <w:tcPr>
            <w:tcW w:w="9180" w:type="dxa"/>
          </w:tcPr>
          <w:p w14:paraId="379F6EAA"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2.1. Место проведения исследования</w:t>
            </w:r>
          </w:p>
        </w:tc>
        <w:tc>
          <w:tcPr>
            <w:tcW w:w="1008" w:type="dxa"/>
          </w:tcPr>
          <w:p w14:paraId="7A6535D0" w14:textId="5C078749" w:rsidR="000E40A3" w:rsidRPr="005B1CE7" w:rsidRDefault="00E64DFE" w:rsidP="00E64DFE">
            <w:pPr>
              <w:widowControl w:val="0"/>
              <w:spacing w:line="360" w:lineRule="auto"/>
              <w:jc w:val="center"/>
              <w:rPr>
                <w:rFonts w:ascii="Times New Roman" w:hAnsi="Times New Roman" w:cs="Times New Roman"/>
                <w:sz w:val="28"/>
                <w:szCs w:val="28"/>
                <w:lang w:val="az-Latn-AZ"/>
              </w:rPr>
            </w:pPr>
            <w:r w:rsidRPr="005B1CE7">
              <w:rPr>
                <w:rFonts w:ascii="Times New Roman" w:hAnsi="Times New Roman" w:cs="Times New Roman"/>
                <w:sz w:val="28"/>
                <w:szCs w:val="28"/>
                <w:lang w:val="ru-RU"/>
              </w:rPr>
              <w:t>52</w:t>
            </w:r>
          </w:p>
        </w:tc>
      </w:tr>
      <w:tr w:rsidR="000E40A3" w:rsidRPr="005B1CE7" w14:paraId="2BF0ADFA" w14:textId="77777777" w:rsidTr="006853ED">
        <w:tc>
          <w:tcPr>
            <w:tcW w:w="9180" w:type="dxa"/>
          </w:tcPr>
          <w:p w14:paraId="643B1804"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2.2. Субъекты исследования</w:t>
            </w:r>
          </w:p>
        </w:tc>
        <w:tc>
          <w:tcPr>
            <w:tcW w:w="1008" w:type="dxa"/>
          </w:tcPr>
          <w:p w14:paraId="4A153DCD" w14:textId="2D7AC62F"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5</w:t>
            </w:r>
            <w:r w:rsidRPr="005B1CE7">
              <w:rPr>
                <w:rFonts w:ascii="Times New Roman" w:hAnsi="Times New Roman" w:cs="Times New Roman"/>
                <w:sz w:val="28"/>
                <w:szCs w:val="28"/>
                <w:lang w:val="ru-RU"/>
              </w:rPr>
              <w:t>3</w:t>
            </w:r>
          </w:p>
        </w:tc>
      </w:tr>
      <w:tr w:rsidR="000E40A3" w:rsidRPr="005B1CE7" w14:paraId="1C17A013" w14:textId="77777777" w:rsidTr="006853ED">
        <w:tc>
          <w:tcPr>
            <w:tcW w:w="9180" w:type="dxa"/>
          </w:tcPr>
          <w:p w14:paraId="4B4F14C1"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2.3. Инструменты исследования</w:t>
            </w:r>
          </w:p>
        </w:tc>
        <w:tc>
          <w:tcPr>
            <w:tcW w:w="1008" w:type="dxa"/>
          </w:tcPr>
          <w:p w14:paraId="33DC0E26" w14:textId="23965BDC"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5</w:t>
            </w:r>
            <w:r w:rsidRPr="005B1CE7">
              <w:rPr>
                <w:rFonts w:ascii="Times New Roman" w:hAnsi="Times New Roman" w:cs="Times New Roman"/>
                <w:sz w:val="28"/>
                <w:szCs w:val="28"/>
                <w:lang w:val="ru-RU"/>
              </w:rPr>
              <w:t>6</w:t>
            </w:r>
          </w:p>
        </w:tc>
      </w:tr>
      <w:tr w:rsidR="000E40A3" w:rsidRPr="005B1CE7" w14:paraId="0AA8B791" w14:textId="77777777" w:rsidTr="006853ED">
        <w:tc>
          <w:tcPr>
            <w:tcW w:w="9180" w:type="dxa"/>
          </w:tcPr>
          <w:p w14:paraId="5164AB54"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 xml:space="preserve">2.4. Источники данных  </w:t>
            </w:r>
          </w:p>
        </w:tc>
        <w:tc>
          <w:tcPr>
            <w:tcW w:w="1008" w:type="dxa"/>
          </w:tcPr>
          <w:p w14:paraId="1E0D98B9" w14:textId="7E995619"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61</w:t>
            </w:r>
          </w:p>
        </w:tc>
      </w:tr>
      <w:tr w:rsidR="000E40A3" w:rsidRPr="005B1CE7" w14:paraId="7B7D1E1D" w14:textId="77777777" w:rsidTr="006853ED">
        <w:tc>
          <w:tcPr>
            <w:tcW w:w="9180" w:type="dxa"/>
          </w:tcPr>
          <w:p w14:paraId="0596FEA9" w14:textId="77777777" w:rsidR="000E40A3" w:rsidRPr="005B1CE7" w:rsidRDefault="000E40A3" w:rsidP="00D56CE9">
            <w:pPr>
              <w:widowControl w:val="0"/>
              <w:spacing w:line="360" w:lineRule="auto"/>
              <w:rPr>
                <w:rFonts w:ascii="Times New Roman" w:hAnsi="Times New Roman" w:cs="Times New Roman"/>
                <w:sz w:val="28"/>
                <w:szCs w:val="28"/>
                <w:lang w:val="az-Latn-AZ"/>
              </w:rPr>
            </w:pPr>
            <w:r w:rsidRPr="005B1CE7">
              <w:rPr>
                <w:rFonts w:ascii="Times New Roman" w:hAnsi="Times New Roman" w:cs="Times New Roman"/>
                <w:sz w:val="28"/>
                <w:szCs w:val="28"/>
                <w:lang w:val="ru-RU"/>
              </w:rPr>
              <w:t>2.5. Дизайн и структура исследования</w:t>
            </w:r>
          </w:p>
        </w:tc>
        <w:tc>
          <w:tcPr>
            <w:tcW w:w="1008" w:type="dxa"/>
          </w:tcPr>
          <w:p w14:paraId="0CB449BA" w14:textId="03CD2C73"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62</w:t>
            </w:r>
          </w:p>
        </w:tc>
      </w:tr>
      <w:tr w:rsidR="000E40A3" w:rsidRPr="005B1CE7" w14:paraId="67745421" w14:textId="77777777" w:rsidTr="006853ED">
        <w:tc>
          <w:tcPr>
            <w:tcW w:w="9180" w:type="dxa"/>
          </w:tcPr>
          <w:p w14:paraId="09F92B8F"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2.6. Статистическая обработка данных</w:t>
            </w:r>
          </w:p>
        </w:tc>
        <w:tc>
          <w:tcPr>
            <w:tcW w:w="1008" w:type="dxa"/>
          </w:tcPr>
          <w:p w14:paraId="3708CB84" w14:textId="6C8D609F"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6</w:t>
            </w:r>
            <w:r w:rsidRPr="005B1CE7">
              <w:rPr>
                <w:rFonts w:ascii="Times New Roman" w:hAnsi="Times New Roman" w:cs="Times New Roman"/>
                <w:sz w:val="28"/>
                <w:szCs w:val="28"/>
                <w:lang w:val="ru-RU"/>
              </w:rPr>
              <w:t>5</w:t>
            </w:r>
          </w:p>
        </w:tc>
      </w:tr>
      <w:tr w:rsidR="000E40A3" w:rsidRPr="005B1CE7" w14:paraId="6501C54C" w14:textId="77777777" w:rsidTr="006853ED">
        <w:tc>
          <w:tcPr>
            <w:tcW w:w="9180" w:type="dxa"/>
          </w:tcPr>
          <w:p w14:paraId="74CC5345" w14:textId="38B6CABF"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III </w:t>
            </w:r>
            <w:r w:rsidR="000E40A3" w:rsidRPr="005B1CE7">
              <w:rPr>
                <w:rFonts w:ascii="Times New Roman" w:hAnsi="Times New Roman" w:cs="Times New Roman"/>
                <w:b/>
                <w:sz w:val="28"/>
                <w:szCs w:val="28"/>
                <w:lang w:val="ru-RU"/>
              </w:rPr>
              <w:t>Глава. Изучение стигмы</w:t>
            </w:r>
            <w:r w:rsidR="000E40A3" w:rsidRPr="005B1CE7">
              <w:rPr>
                <w:rFonts w:ascii="Times New Roman" w:hAnsi="Times New Roman" w:cs="Times New Roman"/>
                <w:b/>
                <w:sz w:val="28"/>
                <w:szCs w:val="28"/>
                <w:lang w:val="az-Latn-AZ"/>
              </w:rPr>
              <w:t>,</w:t>
            </w:r>
            <w:r w:rsidR="000E40A3" w:rsidRPr="005B1CE7">
              <w:rPr>
                <w:rFonts w:ascii="Times New Roman" w:hAnsi="Times New Roman" w:cs="Times New Roman"/>
                <w:b/>
                <w:sz w:val="28"/>
                <w:szCs w:val="28"/>
                <w:lang w:val="ru-RU"/>
              </w:rPr>
              <w:t xml:space="preserve"> сопровождающей психические расстройства</w:t>
            </w:r>
          </w:p>
        </w:tc>
        <w:tc>
          <w:tcPr>
            <w:tcW w:w="1008" w:type="dxa"/>
          </w:tcPr>
          <w:p w14:paraId="4400EF73"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5DA383BD" w14:textId="4385A1F7"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6</w:t>
            </w:r>
            <w:r w:rsidRPr="005B1CE7">
              <w:rPr>
                <w:rFonts w:ascii="Times New Roman" w:hAnsi="Times New Roman" w:cs="Times New Roman"/>
                <w:b/>
                <w:sz w:val="28"/>
                <w:szCs w:val="28"/>
                <w:lang w:val="ru-RU"/>
              </w:rPr>
              <w:t>7</w:t>
            </w:r>
          </w:p>
        </w:tc>
      </w:tr>
      <w:tr w:rsidR="000E40A3" w:rsidRPr="005B1CE7" w14:paraId="219991F8" w14:textId="77777777" w:rsidTr="006853ED">
        <w:tc>
          <w:tcPr>
            <w:tcW w:w="9180" w:type="dxa"/>
          </w:tcPr>
          <w:p w14:paraId="0FFAD412" w14:textId="17A4DCF3"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IV </w:t>
            </w:r>
            <w:r w:rsidR="000E40A3" w:rsidRPr="005B1CE7">
              <w:rPr>
                <w:rFonts w:ascii="Times New Roman" w:hAnsi="Times New Roman" w:cs="Times New Roman"/>
                <w:b/>
                <w:sz w:val="28"/>
                <w:szCs w:val="28"/>
                <w:lang w:val="ru-RU"/>
              </w:rPr>
              <w:t>Глава. Динамика основных показателей психиатрической помощи и кадрового обеспечения в системе психического здоровья</w:t>
            </w:r>
          </w:p>
        </w:tc>
        <w:tc>
          <w:tcPr>
            <w:tcW w:w="1008" w:type="dxa"/>
          </w:tcPr>
          <w:p w14:paraId="72EEF427"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24A679C0" w14:textId="008EFB68"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91</w:t>
            </w:r>
          </w:p>
        </w:tc>
      </w:tr>
      <w:tr w:rsidR="000E40A3" w:rsidRPr="005B1CE7" w14:paraId="13492375" w14:textId="77777777" w:rsidTr="006853ED">
        <w:tc>
          <w:tcPr>
            <w:tcW w:w="9180" w:type="dxa"/>
          </w:tcPr>
          <w:p w14:paraId="1B819B0E"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4.1. Анализ первичных обращений за амбулаторной психиатрической помощью</w:t>
            </w:r>
          </w:p>
        </w:tc>
        <w:tc>
          <w:tcPr>
            <w:tcW w:w="1008" w:type="dxa"/>
          </w:tcPr>
          <w:p w14:paraId="12E1655B"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56263842" w14:textId="2A515F6B"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ru-RU"/>
              </w:rPr>
              <w:t>93</w:t>
            </w:r>
          </w:p>
        </w:tc>
      </w:tr>
      <w:tr w:rsidR="000E40A3" w:rsidRPr="005B1CE7" w14:paraId="6F29F5A8" w14:textId="77777777" w:rsidTr="006853ED">
        <w:tc>
          <w:tcPr>
            <w:tcW w:w="9180" w:type="dxa"/>
          </w:tcPr>
          <w:p w14:paraId="77E1ED0F"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4.2. Анализ первичных обращений за стационарной психиатрической помощью</w:t>
            </w:r>
          </w:p>
        </w:tc>
        <w:tc>
          <w:tcPr>
            <w:tcW w:w="1008" w:type="dxa"/>
          </w:tcPr>
          <w:p w14:paraId="6BFA1C36"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31504313" w14:textId="27566CA8"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9</w:t>
            </w:r>
            <w:r w:rsidRPr="005B1CE7">
              <w:rPr>
                <w:rFonts w:ascii="Times New Roman" w:hAnsi="Times New Roman" w:cs="Times New Roman"/>
                <w:sz w:val="28"/>
                <w:szCs w:val="28"/>
                <w:lang w:val="ru-RU"/>
              </w:rPr>
              <w:t>8</w:t>
            </w:r>
          </w:p>
        </w:tc>
      </w:tr>
      <w:tr w:rsidR="000E40A3" w:rsidRPr="005B1CE7" w14:paraId="5557A5B6" w14:textId="77777777" w:rsidTr="006853ED">
        <w:tc>
          <w:tcPr>
            <w:tcW w:w="9180" w:type="dxa"/>
          </w:tcPr>
          <w:p w14:paraId="37C2325B"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4.3. Вопросы кадрового обеспечения системы психического здоровья</w:t>
            </w:r>
          </w:p>
        </w:tc>
        <w:tc>
          <w:tcPr>
            <w:tcW w:w="1008" w:type="dxa"/>
          </w:tcPr>
          <w:p w14:paraId="30129E82" w14:textId="2383C666"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10</w:t>
            </w:r>
            <w:r w:rsidRPr="005B1CE7">
              <w:rPr>
                <w:rFonts w:ascii="Times New Roman" w:hAnsi="Times New Roman" w:cs="Times New Roman"/>
                <w:sz w:val="28"/>
                <w:szCs w:val="28"/>
                <w:lang w:val="ru-RU"/>
              </w:rPr>
              <w:t>5</w:t>
            </w:r>
          </w:p>
        </w:tc>
      </w:tr>
      <w:tr w:rsidR="000E40A3" w:rsidRPr="005B1CE7" w14:paraId="5A16E124" w14:textId="77777777" w:rsidTr="006853ED">
        <w:tc>
          <w:tcPr>
            <w:tcW w:w="9180" w:type="dxa"/>
          </w:tcPr>
          <w:p w14:paraId="1E7D11B5" w14:textId="2240869D"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V </w:t>
            </w:r>
            <w:r w:rsidR="000E40A3" w:rsidRPr="005B1CE7">
              <w:rPr>
                <w:rFonts w:ascii="Times New Roman" w:hAnsi="Times New Roman" w:cs="Times New Roman"/>
                <w:b/>
                <w:sz w:val="28"/>
                <w:szCs w:val="28"/>
                <w:lang w:val="ru-RU"/>
              </w:rPr>
              <w:t>ГЛАВА. Оценка качества помощи лицам, находящимся на длительном стационарном лечении</w:t>
            </w:r>
          </w:p>
        </w:tc>
        <w:tc>
          <w:tcPr>
            <w:tcW w:w="1008" w:type="dxa"/>
          </w:tcPr>
          <w:p w14:paraId="54197327"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3F1D1762" w14:textId="7552C009"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1</w:t>
            </w:r>
            <w:r w:rsidRPr="005B1CE7">
              <w:rPr>
                <w:rFonts w:ascii="Times New Roman" w:hAnsi="Times New Roman" w:cs="Times New Roman"/>
                <w:b/>
                <w:sz w:val="28"/>
                <w:szCs w:val="28"/>
                <w:lang w:val="ru-RU"/>
              </w:rPr>
              <w:t>11</w:t>
            </w:r>
          </w:p>
        </w:tc>
      </w:tr>
      <w:tr w:rsidR="000E40A3" w:rsidRPr="005B1CE7" w14:paraId="7F1D30E2" w14:textId="77777777" w:rsidTr="006853ED">
        <w:tc>
          <w:tcPr>
            <w:tcW w:w="9180" w:type="dxa"/>
          </w:tcPr>
          <w:p w14:paraId="3AC81A6A"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 xml:space="preserve">5.1. Тема 1. Право на достаточный жизненный уровень (Статья 28 </w:t>
            </w:r>
            <w:r w:rsidRPr="005B1CE7">
              <w:rPr>
                <w:rFonts w:ascii="Times New Roman" w:hAnsi="Times New Roman" w:cs="Times New Roman"/>
                <w:sz w:val="28"/>
                <w:szCs w:val="28"/>
                <w:lang w:val="ru-RU"/>
              </w:rPr>
              <w:lastRenderedPageBreak/>
              <w:t>КПИ).</w:t>
            </w:r>
          </w:p>
        </w:tc>
        <w:tc>
          <w:tcPr>
            <w:tcW w:w="1008" w:type="dxa"/>
          </w:tcPr>
          <w:p w14:paraId="29AA2369" w14:textId="0D03B235"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lastRenderedPageBreak/>
              <w:t>11</w:t>
            </w:r>
            <w:r w:rsidRPr="005B1CE7">
              <w:rPr>
                <w:rFonts w:ascii="Times New Roman" w:hAnsi="Times New Roman" w:cs="Times New Roman"/>
                <w:sz w:val="28"/>
                <w:szCs w:val="28"/>
                <w:lang w:val="ru-RU"/>
              </w:rPr>
              <w:t>6</w:t>
            </w:r>
          </w:p>
        </w:tc>
      </w:tr>
      <w:tr w:rsidR="000E40A3" w:rsidRPr="005B1CE7" w14:paraId="24D2005B" w14:textId="77777777" w:rsidTr="006853ED">
        <w:tc>
          <w:tcPr>
            <w:tcW w:w="9180" w:type="dxa"/>
          </w:tcPr>
          <w:p w14:paraId="1DE941B8"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lastRenderedPageBreak/>
              <w:t>5.2. Тема 2. Право на наивысший достижимый уровень физического и психического здоровья (Статья 25 КПИ)</w:t>
            </w:r>
          </w:p>
        </w:tc>
        <w:tc>
          <w:tcPr>
            <w:tcW w:w="1008" w:type="dxa"/>
          </w:tcPr>
          <w:p w14:paraId="58B575E9"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188AEDD0" w14:textId="7D7D47F1"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1</w:t>
            </w:r>
            <w:r w:rsidRPr="005B1CE7">
              <w:rPr>
                <w:rFonts w:ascii="Times New Roman" w:hAnsi="Times New Roman" w:cs="Times New Roman"/>
                <w:sz w:val="28"/>
                <w:szCs w:val="28"/>
                <w:lang w:val="ru-RU"/>
              </w:rPr>
              <w:t>20</w:t>
            </w:r>
          </w:p>
        </w:tc>
      </w:tr>
      <w:tr w:rsidR="000E40A3" w:rsidRPr="005B1CE7" w14:paraId="6E63AA4D" w14:textId="77777777" w:rsidTr="006853ED">
        <w:tc>
          <w:tcPr>
            <w:tcW w:w="9180" w:type="dxa"/>
          </w:tcPr>
          <w:p w14:paraId="27647AF4" w14:textId="2B468B3F"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5.3. Тема 3. Право на реализацию своей правоспособности, право на свободу и личную неприкос</w:t>
            </w:r>
            <w:r w:rsidR="00E3541F">
              <w:rPr>
                <w:rFonts w:ascii="Times New Roman" w:hAnsi="Times New Roman" w:cs="Times New Roman"/>
                <w:sz w:val="28"/>
                <w:szCs w:val="28"/>
                <w:lang w:val="ru-RU"/>
              </w:rPr>
              <w:t>новенность (Статьи 12 и 14 КПИ)</w:t>
            </w:r>
          </w:p>
        </w:tc>
        <w:tc>
          <w:tcPr>
            <w:tcW w:w="1008" w:type="dxa"/>
          </w:tcPr>
          <w:p w14:paraId="447958AA"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54CD9897" w14:textId="0522FF61"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12</w:t>
            </w:r>
            <w:r w:rsidRPr="005B1CE7">
              <w:rPr>
                <w:rFonts w:ascii="Times New Roman" w:hAnsi="Times New Roman" w:cs="Times New Roman"/>
                <w:sz w:val="28"/>
                <w:szCs w:val="28"/>
                <w:lang w:val="ru-RU"/>
              </w:rPr>
              <w:t>4</w:t>
            </w:r>
          </w:p>
        </w:tc>
      </w:tr>
      <w:tr w:rsidR="000E40A3" w:rsidRPr="005B1CE7" w14:paraId="1113721D" w14:textId="77777777" w:rsidTr="006853ED">
        <w:tc>
          <w:tcPr>
            <w:tcW w:w="9180" w:type="dxa"/>
          </w:tcPr>
          <w:p w14:paraId="008936D3"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5.4. Тема 4. Свобода от пыток и жестоких, бесчеловечных или унижающих достоинство видов обращения и наказания, от эксплуатации, насилия и надругательства (Статьи 15 и 16 КПИ)</w:t>
            </w:r>
          </w:p>
        </w:tc>
        <w:tc>
          <w:tcPr>
            <w:tcW w:w="1008" w:type="dxa"/>
          </w:tcPr>
          <w:p w14:paraId="00A52B45"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5B79AABD"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2B08F107" w14:textId="0FFB2000"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12</w:t>
            </w:r>
            <w:r w:rsidRPr="005B1CE7">
              <w:rPr>
                <w:rFonts w:ascii="Times New Roman" w:hAnsi="Times New Roman" w:cs="Times New Roman"/>
                <w:sz w:val="28"/>
                <w:szCs w:val="28"/>
                <w:lang w:val="ru-RU"/>
              </w:rPr>
              <w:t>8</w:t>
            </w:r>
          </w:p>
        </w:tc>
      </w:tr>
      <w:tr w:rsidR="000E40A3" w:rsidRPr="005B1CE7" w14:paraId="76A03748" w14:textId="77777777" w:rsidTr="006853ED">
        <w:tc>
          <w:tcPr>
            <w:tcW w:w="9180" w:type="dxa"/>
          </w:tcPr>
          <w:p w14:paraId="320D75FA" w14:textId="77777777" w:rsidR="000E40A3" w:rsidRPr="005B1CE7" w:rsidRDefault="000E40A3" w:rsidP="00D56CE9">
            <w:pPr>
              <w:widowControl w:val="0"/>
              <w:spacing w:line="360" w:lineRule="auto"/>
              <w:rPr>
                <w:rFonts w:ascii="Times New Roman" w:hAnsi="Times New Roman" w:cs="Times New Roman"/>
                <w:sz w:val="28"/>
                <w:szCs w:val="28"/>
                <w:lang w:val="ru-RU"/>
              </w:rPr>
            </w:pPr>
            <w:r w:rsidRPr="005B1CE7">
              <w:rPr>
                <w:rFonts w:ascii="Times New Roman" w:hAnsi="Times New Roman" w:cs="Times New Roman"/>
                <w:sz w:val="28"/>
                <w:szCs w:val="28"/>
                <w:lang w:val="ru-RU"/>
              </w:rPr>
              <w:t>5.5. Тема 5. Право на самостоятельный образ жизни и вовлеченность в местное сообщество (Статья 19 КПИ)</w:t>
            </w:r>
          </w:p>
        </w:tc>
        <w:tc>
          <w:tcPr>
            <w:tcW w:w="1008" w:type="dxa"/>
          </w:tcPr>
          <w:p w14:paraId="4C58AB01" w14:textId="77777777" w:rsidR="00E3541F" w:rsidRDefault="00E3541F" w:rsidP="00D56CE9">
            <w:pPr>
              <w:widowControl w:val="0"/>
              <w:spacing w:line="360" w:lineRule="auto"/>
              <w:jc w:val="center"/>
              <w:rPr>
                <w:rFonts w:ascii="Times New Roman" w:hAnsi="Times New Roman" w:cs="Times New Roman"/>
                <w:sz w:val="28"/>
                <w:szCs w:val="28"/>
                <w:lang w:val="ru-RU"/>
              </w:rPr>
            </w:pPr>
          </w:p>
          <w:p w14:paraId="4973B2D3" w14:textId="263F87CE" w:rsidR="000E40A3" w:rsidRPr="005B1CE7" w:rsidRDefault="00E64DFE" w:rsidP="00D56CE9">
            <w:pPr>
              <w:widowControl w:val="0"/>
              <w:spacing w:line="360" w:lineRule="auto"/>
              <w:jc w:val="center"/>
              <w:rPr>
                <w:rFonts w:ascii="Times New Roman" w:hAnsi="Times New Roman" w:cs="Times New Roman"/>
                <w:sz w:val="28"/>
                <w:szCs w:val="28"/>
                <w:lang w:val="ru-RU"/>
              </w:rPr>
            </w:pPr>
            <w:r w:rsidRPr="005B1CE7">
              <w:rPr>
                <w:rFonts w:ascii="Times New Roman" w:hAnsi="Times New Roman" w:cs="Times New Roman"/>
                <w:sz w:val="28"/>
                <w:szCs w:val="28"/>
                <w:lang w:val="az-Latn-AZ"/>
              </w:rPr>
              <w:t>1</w:t>
            </w:r>
            <w:r w:rsidRPr="005B1CE7">
              <w:rPr>
                <w:rFonts w:ascii="Times New Roman" w:hAnsi="Times New Roman" w:cs="Times New Roman"/>
                <w:sz w:val="28"/>
                <w:szCs w:val="28"/>
                <w:lang w:val="ru-RU"/>
              </w:rPr>
              <w:t>31</w:t>
            </w:r>
          </w:p>
        </w:tc>
      </w:tr>
      <w:tr w:rsidR="000E40A3" w:rsidRPr="005B1CE7" w14:paraId="227C3D18" w14:textId="77777777" w:rsidTr="006853ED">
        <w:tc>
          <w:tcPr>
            <w:tcW w:w="9180" w:type="dxa"/>
          </w:tcPr>
          <w:p w14:paraId="7B75B997" w14:textId="10A0EC5B" w:rsidR="000E40A3" w:rsidRPr="005B1CE7" w:rsidRDefault="003819D3" w:rsidP="00DA7B5C">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VI </w:t>
            </w:r>
            <w:r w:rsidR="000E40A3" w:rsidRPr="005B1CE7">
              <w:rPr>
                <w:rFonts w:ascii="Times New Roman" w:hAnsi="Times New Roman" w:cs="Times New Roman"/>
                <w:b/>
                <w:sz w:val="28"/>
                <w:szCs w:val="28"/>
                <w:lang w:val="ru-RU"/>
              </w:rPr>
              <w:t>ГЛАВА. Исследование факторов влияющих на институционализацию больных хроническими  психическими расстройствами</w:t>
            </w:r>
          </w:p>
        </w:tc>
        <w:tc>
          <w:tcPr>
            <w:tcW w:w="1008" w:type="dxa"/>
          </w:tcPr>
          <w:p w14:paraId="65980919"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14A1F3BA"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6E5DE08C" w14:textId="582D9E6A"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13</w:t>
            </w:r>
            <w:r w:rsidRPr="005B1CE7">
              <w:rPr>
                <w:rFonts w:ascii="Times New Roman" w:hAnsi="Times New Roman" w:cs="Times New Roman"/>
                <w:b/>
                <w:sz w:val="28"/>
                <w:szCs w:val="28"/>
                <w:lang w:val="ru-RU"/>
              </w:rPr>
              <w:t>6</w:t>
            </w:r>
          </w:p>
        </w:tc>
      </w:tr>
      <w:tr w:rsidR="000E40A3" w:rsidRPr="005B1CE7" w14:paraId="3EF89BB2" w14:textId="77777777" w:rsidTr="006853ED">
        <w:tc>
          <w:tcPr>
            <w:tcW w:w="9180" w:type="dxa"/>
          </w:tcPr>
          <w:p w14:paraId="13407A4B" w14:textId="3FBD99FA"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VII </w:t>
            </w:r>
            <w:r w:rsidR="000E40A3" w:rsidRPr="005B1CE7">
              <w:rPr>
                <w:rFonts w:ascii="Times New Roman" w:hAnsi="Times New Roman" w:cs="Times New Roman"/>
                <w:b/>
                <w:sz w:val="28"/>
                <w:szCs w:val="28"/>
                <w:lang w:val="ru-RU"/>
              </w:rPr>
              <w:t>ГЛАВА. Рациональное использование лекарственных препаратов при оказании стационарной и амбулаторной помощи</w:t>
            </w:r>
          </w:p>
        </w:tc>
        <w:tc>
          <w:tcPr>
            <w:tcW w:w="1008" w:type="dxa"/>
          </w:tcPr>
          <w:p w14:paraId="751940BF"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2BA0480B" w14:textId="04FF602D"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15</w:t>
            </w:r>
            <w:r w:rsidRPr="005B1CE7">
              <w:rPr>
                <w:rFonts w:ascii="Times New Roman" w:hAnsi="Times New Roman" w:cs="Times New Roman"/>
                <w:b/>
                <w:sz w:val="28"/>
                <w:szCs w:val="28"/>
                <w:lang w:val="ru-RU"/>
              </w:rPr>
              <w:t>7</w:t>
            </w:r>
          </w:p>
        </w:tc>
      </w:tr>
      <w:tr w:rsidR="000E40A3" w:rsidRPr="005B1CE7" w14:paraId="1B3EF1EF" w14:textId="77777777" w:rsidTr="006853ED">
        <w:tc>
          <w:tcPr>
            <w:tcW w:w="9180" w:type="dxa"/>
          </w:tcPr>
          <w:p w14:paraId="6279E35D" w14:textId="7C480058"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VIII </w:t>
            </w:r>
            <w:r w:rsidR="000E40A3" w:rsidRPr="005B1CE7">
              <w:rPr>
                <w:rFonts w:ascii="Times New Roman" w:hAnsi="Times New Roman" w:cs="Times New Roman"/>
                <w:b/>
                <w:sz w:val="28"/>
                <w:szCs w:val="28"/>
                <w:lang w:val="ru-RU"/>
              </w:rPr>
              <w:t>ГЛАВА. Анализ эффективности реабилитационных мероприятий   в психиатрическом стационаре</w:t>
            </w:r>
          </w:p>
        </w:tc>
        <w:tc>
          <w:tcPr>
            <w:tcW w:w="1008" w:type="dxa"/>
          </w:tcPr>
          <w:p w14:paraId="64D5C669" w14:textId="77777777" w:rsidR="00E3541F" w:rsidRDefault="00E3541F" w:rsidP="00D56CE9">
            <w:pPr>
              <w:widowControl w:val="0"/>
              <w:spacing w:line="360" w:lineRule="auto"/>
              <w:jc w:val="center"/>
              <w:rPr>
                <w:rFonts w:ascii="Times New Roman" w:hAnsi="Times New Roman" w:cs="Times New Roman"/>
                <w:b/>
                <w:sz w:val="28"/>
                <w:szCs w:val="28"/>
                <w:lang w:val="ru-RU"/>
              </w:rPr>
            </w:pPr>
          </w:p>
          <w:p w14:paraId="79144F9B" w14:textId="2E4A19E4"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17</w:t>
            </w:r>
            <w:r w:rsidRPr="005B1CE7">
              <w:rPr>
                <w:rFonts w:ascii="Times New Roman" w:hAnsi="Times New Roman" w:cs="Times New Roman"/>
                <w:b/>
                <w:sz w:val="28"/>
                <w:szCs w:val="28"/>
                <w:lang w:val="ru-RU"/>
              </w:rPr>
              <w:t>9</w:t>
            </w:r>
          </w:p>
        </w:tc>
      </w:tr>
      <w:tr w:rsidR="000E40A3" w:rsidRPr="005B1CE7" w14:paraId="0E1286E8" w14:textId="77777777" w:rsidTr="006853ED">
        <w:tc>
          <w:tcPr>
            <w:tcW w:w="9180" w:type="dxa"/>
          </w:tcPr>
          <w:p w14:paraId="58D424C8" w14:textId="20EDD570"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IX </w:t>
            </w:r>
            <w:r w:rsidR="000E40A3" w:rsidRPr="005B1CE7">
              <w:rPr>
                <w:rFonts w:ascii="Times New Roman" w:hAnsi="Times New Roman" w:cs="Times New Roman"/>
                <w:b/>
                <w:sz w:val="28"/>
                <w:szCs w:val="28"/>
                <w:lang w:val="ru-RU"/>
              </w:rPr>
              <w:t>ГЛАВА. Обсуждение полученных результатов</w:t>
            </w:r>
          </w:p>
        </w:tc>
        <w:tc>
          <w:tcPr>
            <w:tcW w:w="1008" w:type="dxa"/>
          </w:tcPr>
          <w:p w14:paraId="5D93E705" w14:textId="3AF368F5"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1</w:t>
            </w:r>
            <w:r w:rsidRPr="005B1CE7">
              <w:rPr>
                <w:rFonts w:ascii="Times New Roman" w:hAnsi="Times New Roman" w:cs="Times New Roman"/>
                <w:b/>
                <w:sz w:val="28"/>
                <w:szCs w:val="28"/>
                <w:lang w:val="ru-RU"/>
              </w:rPr>
              <w:t>98</w:t>
            </w:r>
          </w:p>
        </w:tc>
      </w:tr>
      <w:tr w:rsidR="000E40A3" w:rsidRPr="005B1CE7" w14:paraId="2D96790A" w14:textId="77777777" w:rsidTr="006853ED">
        <w:tc>
          <w:tcPr>
            <w:tcW w:w="9180" w:type="dxa"/>
          </w:tcPr>
          <w:p w14:paraId="77CE2ED2" w14:textId="2D8476B4"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 xml:space="preserve">Выводы </w:t>
            </w:r>
            <w:r w:rsidR="000E40A3" w:rsidRPr="005B1CE7">
              <w:rPr>
                <w:rFonts w:ascii="Times New Roman" w:hAnsi="Times New Roman" w:cs="Times New Roman"/>
                <w:b/>
                <w:sz w:val="28"/>
                <w:szCs w:val="28"/>
                <w:lang w:val="ru-RU"/>
              </w:rPr>
              <w:t xml:space="preserve"> </w:t>
            </w:r>
          </w:p>
        </w:tc>
        <w:tc>
          <w:tcPr>
            <w:tcW w:w="1008" w:type="dxa"/>
          </w:tcPr>
          <w:p w14:paraId="3BE72580" w14:textId="31D54A6F" w:rsidR="000E40A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2</w:t>
            </w:r>
            <w:r w:rsidRPr="005B1CE7">
              <w:rPr>
                <w:rFonts w:ascii="Times New Roman" w:hAnsi="Times New Roman" w:cs="Times New Roman"/>
                <w:b/>
                <w:sz w:val="28"/>
                <w:szCs w:val="28"/>
                <w:lang w:val="ru-RU"/>
              </w:rPr>
              <w:t>22</w:t>
            </w:r>
          </w:p>
        </w:tc>
      </w:tr>
      <w:tr w:rsidR="003819D3" w:rsidRPr="005B1CE7" w14:paraId="12D62119" w14:textId="77777777" w:rsidTr="006853ED">
        <w:tc>
          <w:tcPr>
            <w:tcW w:w="9180" w:type="dxa"/>
          </w:tcPr>
          <w:p w14:paraId="56CA7AF8" w14:textId="332F937F" w:rsidR="003819D3" w:rsidRPr="005B1CE7" w:rsidRDefault="003819D3" w:rsidP="00D56CE9">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Практические рекоммендации</w:t>
            </w:r>
          </w:p>
        </w:tc>
        <w:tc>
          <w:tcPr>
            <w:tcW w:w="1008" w:type="dxa"/>
          </w:tcPr>
          <w:p w14:paraId="30DC69DD" w14:textId="5BA7B94D" w:rsidR="003819D3" w:rsidRPr="005B1CE7" w:rsidRDefault="00E64DFE" w:rsidP="00D56CE9">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ru-RU"/>
              </w:rPr>
              <w:t>225</w:t>
            </w:r>
          </w:p>
        </w:tc>
      </w:tr>
      <w:tr w:rsidR="000E40A3" w:rsidRPr="005B1CE7" w14:paraId="526D517D" w14:textId="77777777" w:rsidTr="006853ED">
        <w:tc>
          <w:tcPr>
            <w:tcW w:w="9180" w:type="dxa"/>
          </w:tcPr>
          <w:p w14:paraId="00AE50CC" w14:textId="159C07C8" w:rsidR="000E40A3" w:rsidRPr="005B1CE7" w:rsidRDefault="003819D3" w:rsidP="003819D3">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Список использованной л</w:t>
            </w:r>
            <w:r w:rsidR="000E40A3" w:rsidRPr="005B1CE7">
              <w:rPr>
                <w:rFonts w:ascii="Times New Roman" w:hAnsi="Times New Roman" w:cs="Times New Roman"/>
                <w:b/>
                <w:sz w:val="28"/>
                <w:szCs w:val="28"/>
                <w:lang w:val="ru-RU"/>
              </w:rPr>
              <w:t>итератур</w:t>
            </w:r>
            <w:r w:rsidRPr="005B1CE7">
              <w:rPr>
                <w:rFonts w:ascii="Times New Roman" w:hAnsi="Times New Roman" w:cs="Times New Roman"/>
                <w:b/>
                <w:sz w:val="28"/>
                <w:szCs w:val="28"/>
                <w:lang w:val="ru-RU"/>
              </w:rPr>
              <w:t>ы</w:t>
            </w:r>
          </w:p>
        </w:tc>
        <w:tc>
          <w:tcPr>
            <w:tcW w:w="1008" w:type="dxa"/>
          </w:tcPr>
          <w:p w14:paraId="3A5E659F" w14:textId="677D0180" w:rsidR="000E40A3" w:rsidRPr="005B1CE7" w:rsidRDefault="00E64DFE" w:rsidP="00E64DFE">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2</w:t>
            </w:r>
            <w:r w:rsidRPr="005B1CE7">
              <w:rPr>
                <w:rFonts w:ascii="Times New Roman" w:hAnsi="Times New Roman" w:cs="Times New Roman"/>
                <w:b/>
                <w:sz w:val="28"/>
                <w:szCs w:val="28"/>
                <w:lang w:val="ru-RU"/>
              </w:rPr>
              <w:t>27</w:t>
            </w:r>
          </w:p>
        </w:tc>
      </w:tr>
      <w:tr w:rsidR="000E40A3" w:rsidRPr="003D1A3F" w14:paraId="3C10DA65" w14:textId="77777777" w:rsidTr="006853ED">
        <w:tc>
          <w:tcPr>
            <w:tcW w:w="9180" w:type="dxa"/>
          </w:tcPr>
          <w:p w14:paraId="46DC0DB7" w14:textId="77777777" w:rsidR="000E40A3" w:rsidRPr="005B1CE7" w:rsidRDefault="000E40A3" w:rsidP="00D56CE9">
            <w:pPr>
              <w:widowControl w:val="0"/>
              <w:spacing w:line="360" w:lineRule="auto"/>
              <w:rPr>
                <w:rFonts w:ascii="Times New Roman" w:hAnsi="Times New Roman" w:cs="Times New Roman"/>
                <w:b/>
                <w:sz w:val="28"/>
                <w:szCs w:val="28"/>
                <w:lang w:val="ru-RU"/>
              </w:rPr>
            </w:pPr>
            <w:r w:rsidRPr="005B1CE7">
              <w:rPr>
                <w:rFonts w:ascii="Times New Roman" w:hAnsi="Times New Roman" w:cs="Times New Roman"/>
                <w:b/>
                <w:sz w:val="28"/>
                <w:szCs w:val="28"/>
                <w:lang w:val="ru-RU"/>
              </w:rPr>
              <w:t>Приложения</w:t>
            </w:r>
          </w:p>
        </w:tc>
        <w:tc>
          <w:tcPr>
            <w:tcW w:w="1008" w:type="dxa"/>
          </w:tcPr>
          <w:p w14:paraId="0306EF24" w14:textId="06AC08C6" w:rsidR="000E40A3" w:rsidRPr="00E64DFE" w:rsidRDefault="00E64DFE" w:rsidP="00E64DFE">
            <w:pPr>
              <w:widowControl w:val="0"/>
              <w:spacing w:line="360" w:lineRule="auto"/>
              <w:jc w:val="center"/>
              <w:rPr>
                <w:rFonts w:ascii="Times New Roman" w:hAnsi="Times New Roman" w:cs="Times New Roman"/>
                <w:b/>
                <w:sz w:val="28"/>
                <w:szCs w:val="28"/>
                <w:lang w:val="ru-RU"/>
              </w:rPr>
            </w:pPr>
            <w:r w:rsidRPr="005B1CE7">
              <w:rPr>
                <w:rFonts w:ascii="Times New Roman" w:hAnsi="Times New Roman" w:cs="Times New Roman"/>
                <w:b/>
                <w:sz w:val="28"/>
                <w:szCs w:val="28"/>
                <w:lang w:val="az-Latn-AZ"/>
              </w:rPr>
              <w:t>2</w:t>
            </w:r>
            <w:r w:rsidRPr="005B1CE7">
              <w:rPr>
                <w:rFonts w:ascii="Times New Roman" w:hAnsi="Times New Roman" w:cs="Times New Roman"/>
                <w:b/>
                <w:sz w:val="28"/>
                <w:szCs w:val="28"/>
                <w:lang w:val="ru-RU"/>
              </w:rPr>
              <w:t>57</w:t>
            </w:r>
          </w:p>
        </w:tc>
      </w:tr>
    </w:tbl>
    <w:p w14:paraId="6D9735E0" w14:textId="77777777" w:rsidR="000E40A3" w:rsidRPr="003D1A3F" w:rsidRDefault="000E40A3" w:rsidP="00D07965">
      <w:pPr>
        <w:widowControl w:val="0"/>
        <w:spacing w:after="0" w:line="360" w:lineRule="auto"/>
        <w:jc w:val="center"/>
        <w:rPr>
          <w:rFonts w:ascii="Times New Roman" w:hAnsi="Times New Roman" w:cs="Times New Roman"/>
          <w:sz w:val="28"/>
          <w:szCs w:val="28"/>
          <w:lang w:val="ru-RU"/>
        </w:rPr>
      </w:pPr>
    </w:p>
    <w:p w14:paraId="5CFAB368" w14:textId="77777777" w:rsidR="000E40A3" w:rsidRPr="003D1A3F" w:rsidRDefault="000E40A3" w:rsidP="00D07965">
      <w:pPr>
        <w:widowControl w:val="0"/>
        <w:spacing w:after="0" w:line="360" w:lineRule="auto"/>
        <w:jc w:val="center"/>
        <w:rPr>
          <w:rFonts w:ascii="Times New Roman" w:hAnsi="Times New Roman" w:cs="Times New Roman"/>
          <w:b/>
          <w:sz w:val="28"/>
          <w:szCs w:val="28"/>
          <w:lang w:val="az-Latn-AZ"/>
        </w:rPr>
      </w:pPr>
    </w:p>
    <w:p w14:paraId="179DB365" w14:textId="77777777" w:rsidR="00FB0F42" w:rsidRDefault="00FB0F42" w:rsidP="00D07965">
      <w:pPr>
        <w:widowControl w:val="0"/>
        <w:spacing w:after="0" w:line="360" w:lineRule="auto"/>
        <w:jc w:val="center"/>
        <w:rPr>
          <w:rFonts w:ascii="Times New Roman" w:hAnsi="Times New Roman" w:cs="Times New Roman"/>
          <w:b/>
          <w:sz w:val="28"/>
          <w:szCs w:val="28"/>
        </w:rPr>
      </w:pPr>
    </w:p>
    <w:p w14:paraId="40C2F35E" w14:textId="77777777" w:rsidR="008D2BFB" w:rsidRDefault="008D2BFB" w:rsidP="00D07965">
      <w:pPr>
        <w:widowControl w:val="0"/>
        <w:spacing w:after="0" w:line="360" w:lineRule="auto"/>
        <w:jc w:val="center"/>
        <w:rPr>
          <w:rFonts w:ascii="Times New Roman" w:hAnsi="Times New Roman" w:cs="Times New Roman"/>
          <w:b/>
          <w:sz w:val="28"/>
          <w:szCs w:val="28"/>
        </w:rPr>
      </w:pPr>
    </w:p>
    <w:p w14:paraId="11FF4753" w14:textId="77777777" w:rsidR="008D2BFB" w:rsidRDefault="008D2BFB" w:rsidP="00D07965">
      <w:pPr>
        <w:widowControl w:val="0"/>
        <w:spacing w:after="0" w:line="360" w:lineRule="auto"/>
        <w:jc w:val="center"/>
        <w:rPr>
          <w:rFonts w:ascii="Times New Roman" w:hAnsi="Times New Roman" w:cs="Times New Roman"/>
          <w:b/>
          <w:sz w:val="28"/>
          <w:szCs w:val="28"/>
        </w:rPr>
      </w:pPr>
    </w:p>
    <w:p w14:paraId="095FFD65" w14:textId="77777777" w:rsidR="008D2BFB" w:rsidRPr="008D2BFB" w:rsidRDefault="008D2BFB" w:rsidP="00D07965">
      <w:pPr>
        <w:widowControl w:val="0"/>
        <w:spacing w:after="0" w:line="360" w:lineRule="auto"/>
        <w:jc w:val="center"/>
        <w:rPr>
          <w:rFonts w:ascii="Times New Roman" w:hAnsi="Times New Roman" w:cs="Times New Roman"/>
          <w:b/>
          <w:sz w:val="28"/>
          <w:szCs w:val="28"/>
        </w:rPr>
      </w:pPr>
    </w:p>
    <w:p w14:paraId="6429D8C1" w14:textId="77777777" w:rsidR="00D56CE9" w:rsidRPr="003D1A3F" w:rsidRDefault="00D56CE9" w:rsidP="00D07965">
      <w:pPr>
        <w:widowControl w:val="0"/>
        <w:spacing w:after="0" w:line="360" w:lineRule="auto"/>
        <w:jc w:val="center"/>
        <w:rPr>
          <w:rFonts w:ascii="Times New Roman" w:hAnsi="Times New Roman" w:cs="Times New Roman"/>
          <w:b/>
          <w:sz w:val="28"/>
          <w:szCs w:val="28"/>
          <w:lang w:val="ru-RU"/>
        </w:rPr>
      </w:pPr>
    </w:p>
    <w:p w14:paraId="18C17F51" w14:textId="77777777" w:rsidR="000E40A3" w:rsidRPr="003D1A3F" w:rsidRDefault="000E40A3" w:rsidP="00D07965">
      <w:pPr>
        <w:widowControl w:val="0"/>
        <w:spacing w:after="0" w:line="360" w:lineRule="auto"/>
        <w:jc w:val="center"/>
        <w:rPr>
          <w:rFonts w:ascii="Times New Roman" w:hAnsi="Times New Roman" w:cs="Times New Roman"/>
          <w:b/>
          <w:sz w:val="28"/>
          <w:szCs w:val="28"/>
          <w:lang w:val="ru-RU"/>
        </w:rPr>
      </w:pPr>
      <w:r w:rsidRPr="003D1A3F">
        <w:rPr>
          <w:rFonts w:ascii="Times New Roman" w:hAnsi="Times New Roman" w:cs="Times New Roman"/>
          <w:b/>
          <w:sz w:val="28"/>
          <w:szCs w:val="28"/>
          <w:lang w:val="ru-RU"/>
        </w:rPr>
        <w:lastRenderedPageBreak/>
        <w:t>ВВЕДЕНИЕ</w:t>
      </w:r>
    </w:p>
    <w:p w14:paraId="1C9A37E4" w14:textId="77777777" w:rsidR="00AD07CA" w:rsidRPr="003767BC" w:rsidRDefault="00AD07CA" w:rsidP="00D07965">
      <w:pPr>
        <w:widowControl w:val="0"/>
        <w:spacing w:after="0" w:line="360" w:lineRule="auto"/>
        <w:jc w:val="center"/>
        <w:rPr>
          <w:rFonts w:ascii="Times New Roman" w:hAnsi="Times New Roman" w:cs="Times New Roman"/>
          <w:b/>
          <w:sz w:val="28"/>
          <w:szCs w:val="28"/>
          <w:lang w:val="ru-RU"/>
        </w:rPr>
      </w:pPr>
    </w:p>
    <w:p w14:paraId="6C308EDE" w14:textId="36481964" w:rsidR="003D1A3F" w:rsidRPr="00BD37F8" w:rsidRDefault="003767BC"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 xml:space="preserve">Актуальность проблемы. </w:t>
      </w:r>
      <w:r w:rsidR="003D1A3F" w:rsidRPr="00BD37F8">
        <w:rPr>
          <w:rFonts w:ascii="Times New Roman" w:hAnsi="Times New Roman" w:cs="Times New Roman"/>
          <w:spacing w:val="2"/>
          <w:sz w:val="28"/>
          <w:szCs w:val="28"/>
          <w:lang w:val="ru-RU"/>
        </w:rPr>
        <w:t>Психическое здоровье является неотъемлемой частью общественного здоровья. Не случайно девизом Всемирной Организации Здравоохранения являются слова: «Нет здоровья без психического здоровья»</w:t>
      </w:r>
      <w:r w:rsidR="00B94A4D" w:rsidRPr="00BD37F8">
        <w:rPr>
          <w:rFonts w:ascii="Times New Roman" w:hAnsi="Times New Roman" w:cs="Times New Roman"/>
          <w:spacing w:val="2"/>
          <w:sz w:val="28"/>
          <w:szCs w:val="28"/>
          <w:lang w:val="ru-RU"/>
        </w:rPr>
        <w:t xml:space="preserve"> [251]</w:t>
      </w:r>
      <w:r w:rsidR="003D1A3F" w:rsidRPr="00BD37F8">
        <w:rPr>
          <w:rFonts w:ascii="Times New Roman" w:hAnsi="Times New Roman" w:cs="Times New Roman"/>
          <w:spacing w:val="2"/>
          <w:sz w:val="28"/>
          <w:szCs w:val="28"/>
          <w:lang w:val="ru-RU"/>
        </w:rPr>
        <w:t>. Хорошее психическое здоровье и эффективная профилактика психических расстройств имеет огромное значение для развития любого государства и общества, включая социальное благополучие, экономическое благосостояние, безопасность, общее здоровье граждан и многое другое. На сегодняшний день около 450 млн. людей во всем мире страдают психическими расстройствами, что составляет 10% взрослого населения любой страны</w:t>
      </w:r>
      <w:r w:rsidR="00D435A1" w:rsidRPr="00BD37F8">
        <w:rPr>
          <w:rFonts w:ascii="Times New Roman" w:hAnsi="Times New Roman" w:cs="Times New Roman"/>
          <w:spacing w:val="2"/>
          <w:sz w:val="28"/>
          <w:szCs w:val="28"/>
          <w:lang w:val="ru-RU"/>
        </w:rPr>
        <w:t xml:space="preserve"> [117]</w:t>
      </w:r>
      <w:r w:rsidR="003D1A3F" w:rsidRPr="00BD37F8">
        <w:rPr>
          <w:rFonts w:ascii="Times New Roman" w:hAnsi="Times New Roman" w:cs="Times New Roman"/>
          <w:spacing w:val="2"/>
          <w:sz w:val="28"/>
          <w:szCs w:val="28"/>
          <w:lang w:val="ru-RU"/>
        </w:rPr>
        <w:t>.</w:t>
      </w:r>
    </w:p>
    <w:p w14:paraId="1DE5D529" w14:textId="20390BDE"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Кроме того, по данным </w:t>
      </w:r>
      <w:proofErr w:type="gramStart"/>
      <w:r w:rsidRPr="00BD37F8">
        <w:rPr>
          <w:rFonts w:ascii="Times New Roman" w:hAnsi="Times New Roman" w:cs="Times New Roman"/>
          <w:spacing w:val="2"/>
          <w:sz w:val="28"/>
          <w:szCs w:val="28"/>
          <w:lang w:val="az-Latn-AZ"/>
        </w:rPr>
        <w:t>o</w:t>
      </w:r>
      <w:proofErr w:type="gramEnd"/>
      <w:r w:rsidRPr="00BD37F8">
        <w:rPr>
          <w:rFonts w:ascii="Times New Roman" w:hAnsi="Times New Roman" w:cs="Times New Roman"/>
          <w:spacing w:val="2"/>
          <w:sz w:val="28"/>
          <w:szCs w:val="28"/>
          <w:lang w:val="ru-RU"/>
        </w:rPr>
        <w:t>тчета Всемирной Оргонизации  Здравоохранении, 25% населения в тот или иной период жизни испытывают проблемы с психическим здоровьем</w:t>
      </w:r>
      <w:r w:rsidR="00B62177" w:rsidRPr="00BD37F8">
        <w:rPr>
          <w:rFonts w:ascii="Times New Roman" w:hAnsi="Times New Roman" w:cs="Times New Roman"/>
          <w:spacing w:val="2"/>
          <w:sz w:val="28"/>
          <w:szCs w:val="28"/>
          <w:lang w:val="ru-RU"/>
        </w:rPr>
        <w:t xml:space="preserve"> [282]</w:t>
      </w:r>
      <w:r w:rsidRPr="00BD37F8">
        <w:rPr>
          <w:rFonts w:ascii="Times New Roman" w:hAnsi="Times New Roman" w:cs="Times New Roman"/>
          <w:spacing w:val="2"/>
          <w:sz w:val="28"/>
          <w:szCs w:val="28"/>
          <w:lang w:val="ru-RU"/>
        </w:rPr>
        <w:t>. Уже сегодня психические расстройства составляют примерно 15% от всех экономических потерь, связанных со здоровьем</w:t>
      </w:r>
      <w:r w:rsidR="00EA1E6A" w:rsidRPr="00BD37F8">
        <w:rPr>
          <w:rFonts w:ascii="Times New Roman" w:hAnsi="Times New Roman" w:cs="Times New Roman"/>
          <w:spacing w:val="2"/>
          <w:sz w:val="28"/>
          <w:szCs w:val="28"/>
          <w:lang w:val="ru-RU"/>
        </w:rPr>
        <w:t xml:space="preserve"> [91]</w:t>
      </w:r>
      <w:r w:rsidRPr="00BD37F8">
        <w:rPr>
          <w:rFonts w:ascii="Times New Roman" w:hAnsi="Times New Roman" w:cs="Times New Roman"/>
          <w:spacing w:val="2"/>
          <w:sz w:val="28"/>
          <w:szCs w:val="28"/>
          <w:lang w:val="ru-RU"/>
        </w:rPr>
        <w:t>. К категории потерь следует отнести и нематериальные потери, связанные с эмоциональными переживаниями самих лиц с психическими расстройствами и их близких, снижение качества жизни и уменьшение времени на рекреационную деятельность.</w:t>
      </w:r>
    </w:p>
    <w:p w14:paraId="152F38C6"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В этой связи большую актуальность представляет изучение различных компонентов психиатрической помощи, таких как  стационарное и амбулаторное лечение, психофармакотерапия,  психосоциальная реабилитация, а так же факторов, влияющих на эффективность оказываемых услуг. Эти факторы включают отношение общества к людям, страдающим психическими заболеваниями, ресурсное и кадровое обеспечение психиатрических учреждений, нормативные, регулирующие предоставление помощи, а так же инновационные подходы и международное сотрудничество в области психического здоровья.</w:t>
      </w:r>
    </w:p>
    <w:p w14:paraId="4FA1C438"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lastRenderedPageBreak/>
        <w:t>Важной проблемой для нашей страны является отсутствие эпидемиологических данных, касающихся распространенности психических расстройств, их выявляемости на уровне первичной и специализированной помощи, факторов, влияющих на обращаемость лиц с психическими расстройствами за помощью.</w:t>
      </w:r>
    </w:p>
    <w:p w14:paraId="0BF16C58" w14:textId="6DF3BA22"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Возрастающая значимость вопросов психического здоровья диктует необходимость продолжения широкомасштабных реформ в этой области и совершенствования организации психиатрической помощи населению. Начало этим реформам в нашей стране было положено принятием нового закона о «Психиатрической Помощи» и Национальной Стратегии в области психического здоровья</w:t>
      </w:r>
      <w:r w:rsidR="006051C7" w:rsidRPr="00BD37F8">
        <w:rPr>
          <w:rFonts w:ascii="Times New Roman" w:hAnsi="Times New Roman" w:cs="Times New Roman"/>
          <w:spacing w:val="2"/>
          <w:sz w:val="28"/>
          <w:szCs w:val="28"/>
          <w:lang w:val="ru-RU"/>
        </w:rPr>
        <w:t xml:space="preserve"> [3]</w:t>
      </w:r>
      <w:r w:rsidRPr="00BD37F8">
        <w:rPr>
          <w:rFonts w:ascii="Times New Roman" w:hAnsi="Times New Roman" w:cs="Times New Roman"/>
          <w:spacing w:val="2"/>
          <w:sz w:val="28"/>
          <w:szCs w:val="28"/>
          <w:lang w:val="ru-RU"/>
        </w:rPr>
        <w:t>. Важно отметить, что одной из приоритетных задач, включенных в Национальную стратегию, является создание эффективной системы управления психиатрической службой, что в очередной раз подчеркивает актуальность исследований, связанных с организационными аспектами психиатрической помощи.</w:t>
      </w:r>
    </w:p>
    <w:p w14:paraId="47D610D5"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 xml:space="preserve">Объект исследования. </w:t>
      </w:r>
      <w:r w:rsidRPr="00BD37F8">
        <w:rPr>
          <w:rFonts w:ascii="Times New Roman" w:hAnsi="Times New Roman" w:cs="Times New Roman"/>
          <w:spacing w:val="2"/>
          <w:sz w:val="28"/>
          <w:szCs w:val="28"/>
          <w:lang w:val="ru-RU"/>
        </w:rPr>
        <w:t>Лица, страдающие психическими расстройствами</w:t>
      </w:r>
      <w:r w:rsidRPr="00BD37F8">
        <w:rPr>
          <w:rFonts w:ascii="Times New Roman" w:hAnsi="Times New Roman" w:cs="Times New Roman"/>
          <w:spacing w:val="2"/>
          <w:sz w:val="28"/>
          <w:szCs w:val="28"/>
          <w:lang w:val="az-Latn-AZ"/>
        </w:rPr>
        <w:t xml:space="preserve">, </w:t>
      </w:r>
      <w:r w:rsidRPr="00BD37F8">
        <w:rPr>
          <w:rFonts w:ascii="Times New Roman" w:hAnsi="Times New Roman" w:cs="Times New Roman"/>
          <w:spacing w:val="2"/>
          <w:sz w:val="28"/>
          <w:szCs w:val="28"/>
          <w:lang w:val="ru-RU"/>
        </w:rPr>
        <w:t>находящиеся на стационарном или амбулаторном лечении; здоровые люди, выступившие в качестве респондентов; родственники больных; медицинский персонал психиатрических учреждений.</w:t>
      </w:r>
    </w:p>
    <w:p w14:paraId="7A50A34D"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Целью</w:t>
      </w:r>
      <w:r w:rsidRPr="00BD37F8">
        <w:rPr>
          <w:rFonts w:ascii="Times New Roman" w:hAnsi="Times New Roman" w:cs="Times New Roman"/>
          <w:spacing w:val="2"/>
          <w:sz w:val="28"/>
          <w:szCs w:val="28"/>
          <w:lang w:val="ru-RU"/>
        </w:rPr>
        <w:t xml:space="preserve"> </w:t>
      </w:r>
      <w:r w:rsidRPr="00BD37F8">
        <w:rPr>
          <w:rFonts w:ascii="Times New Roman" w:hAnsi="Times New Roman" w:cs="Times New Roman"/>
          <w:b/>
          <w:spacing w:val="2"/>
          <w:sz w:val="28"/>
          <w:szCs w:val="28"/>
          <w:lang w:val="ru-RU"/>
        </w:rPr>
        <w:t>исследования</w:t>
      </w:r>
      <w:r w:rsidRPr="00BD37F8">
        <w:rPr>
          <w:rFonts w:ascii="Times New Roman" w:hAnsi="Times New Roman" w:cs="Times New Roman"/>
          <w:spacing w:val="2"/>
          <w:sz w:val="28"/>
          <w:szCs w:val="28"/>
          <w:lang w:val="ru-RU"/>
        </w:rPr>
        <w:t xml:space="preserve"> является изучение широкого круга вопросов, относящихся к организации  помощи в сфере психического здоровья и определение путей для ее совершенствования.</w:t>
      </w:r>
    </w:p>
    <w:p w14:paraId="0295BEB5"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Задачи исследования</w:t>
      </w:r>
      <w:r w:rsidRPr="00BD37F8">
        <w:rPr>
          <w:rFonts w:ascii="Times New Roman" w:hAnsi="Times New Roman" w:cs="Times New Roman"/>
          <w:spacing w:val="2"/>
          <w:sz w:val="28"/>
          <w:szCs w:val="28"/>
          <w:lang w:val="ru-RU"/>
        </w:rPr>
        <w:t>:</w:t>
      </w:r>
    </w:p>
    <w:p w14:paraId="45C1D170" w14:textId="71BE3240"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Определить факторы, участвующие в формировании социальной стигмы в отношении лиц, имеющих психические расстройства и установить корреляцию между этими факторами и социо-демографическими переменными.  </w:t>
      </w:r>
    </w:p>
    <w:p w14:paraId="378C8B8F" w14:textId="0094FF2D"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Провести анализ динамики основных показателей психиатрической помощи и кадрового обеспечения психиатрических учреждений  в </w:t>
      </w:r>
      <w:r w:rsidRPr="00BD37F8">
        <w:rPr>
          <w:rFonts w:ascii="Times New Roman" w:hAnsi="Times New Roman" w:cs="Times New Roman"/>
          <w:spacing w:val="2"/>
          <w:sz w:val="28"/>
          <w:szCs w:val="28"/>
          <w:lang w:val="ru-RU"/>
        </w:rPr>
        <w:lastRenderedPageBreak/>
        <w:t xml:space="preserve">контексте реализации Национальной Стратегии в области психического здоровья </w:t>
      </w:r>
    </w:p>
    <w:p w14:paraId="25D2BD93" w14:textId="355A23BB"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Произвести  оценку качества помощи лицам с длительными сроками госпитализации на предмет выполнения стандартов Конвенц</w:t>
      </w:r>
      <w:proofErr w:type="gramStart"/>
      <w:r w:rsidRPr="00BD37F8">
        <w:rPr>
          <w:rFonts w:ascii="Times New Roman" w:hAnsi="Times New Roman" w:cs="Times New Roman"/>
          <w:spacing w:val="2"/>
          <w:sz w:val="28"/>
          <w:szCs w:val="28"/>
          <w:lang w:val="ru-RU"/>
        </w:rPr>
        <w:t>ии ОО</w:t>
      </w:r>
      <w:proofErr w:type="gramEnd"/>
      <w:r w:rsidRPr="00BD37F8">
        <w:rPr>
          <w:rFonts w:ascii="Times New Roman" w:hAnsi="Times New Roman" w:cs="Times New Roman"/>
          <w:spacing w:val="2"/>
          <w:sz w:val="28"/>
          <w:szCs w:val="28"/>
          <w:lang w:val="ru-RU"/>
        </w:rPr>
        <w:t>Н по правам инвалидов (в рамках международного проекта, посвященного пациентам с инвалидностью по психическому заболеванию, находящимся в психиатрических учреждениях Европейского региона ВОЗ).</w:t>
      </w:r>
    </w:p>
    <w:p w14:paraId="20BF74F7" w14:textId="44843BD8"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Исследовать факторы, ассоциирующиеся с институционализацией больных тяжелыми психическими расстройствами, находящимися на длительном стационарном лечении </w:t>
      </w:r>
    </w:p>
    <w:p w14:paraId="6BF6E2EC" w14:textId="7BA3CE33"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Изучить особенности назначения психотропных препаратов больным в системе  стационарной и амбулаторной помощи для определения ее соответствия принципам доказательной медицины и принятым в стране клиническим протоколам. </w:t>
      </w:r>
    </w:p>
    <w:p w14:paraId="796C649A" w14:textId="718631C7"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Провести сравнительное исследование социальных и клинических показателей у стационарных больных в зависимости от их участия в психиатрической реабилитации.</w:t>
      </w:r>
    </w:p>
    <w:p w14:paraId="4E5C654D" w14:textId="165642B7" w:rsidR="003D1A3F" w:rsidRPr="00BD37F8" w:rsidRDefault="003D1A3F" w:rsidP="0076057F">
      <w:pPr>
        <w:pStyle w:val="ad"/>
        <w:widowControl w:val="0"/>
        <w:numPr>
          <w:ilvl w:val="0"/>
          <w:numId w:val="47"/>
        </w:numPr>
        <w:spacing w:after="0" w:line="360" w:lineRule="auto"/>
        <w:ind w:left="851" w:hanging="567"/>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На основе полученных данных разработать практические рекомендации по совершенствованию организации системы психиатрической помощи и повышению качества услуг лицам, страдающим психическими расстройствами</w:t>
      </w:r>
      <w:r w:rsidR="0076057F" w:rsidRPr="00BD37F8">
        <w:rPr>
          <w:rFonts w:ascii="Times New Roman" w:hAnsi="Times New Roman" w:cs="Times New Roman"/>
          <w:spacing w:val="2"/>
          <w:sz w:val="28"/>
          <w:szCs w:val="28"/>
          <w:lang w:val="ru-RU"/>
        </w:rPr>
        <w:t>.</w:t>
      </w:r>
      <w:r w:rsidRPr="00BD37F8">
        <w:rPr>
          <w:rFonts w:ascii="Times New Roman" w:hAnsi="Times New Roman" w:cs="Times New Roman"/>
          <w:spacing w:val="2"/>
          <w:sz w:val="28"/>
          <w:szCs w:val="28"/>
          <w:lang w:val="ru-RU"/>
        </w:rPr>
        <w:t xml:space="preserve">           </w:t>
      </w:r>
    </w:p>
    <w:p w14:paraId="49A71077"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 xml:space="preserve">Методы исследования. </w:t>
      </w:r>
      <w:r w:rsidRPr="00BD37F8">
        <w:rPr>
          <w:rFonts w:ascii="Times New Roman" w:hAnsi="Times New Roman" w:cs="Times New Roman"/>
          <w:spacing w:val="2"/>
          <w:sz w:val="28"/>
          <w:szCs w:val="28"/>
          <w:lang w:val="ru-RU"/>
        </w:rPr>
        <w:t>Современные психометрические методы (опросники и шкалы), метод глубинного интервью, различные исследовательские дизайны</w:t>
      </w:r>
      <w:r w:rsidRPr="00BD37F8">
        <w:rPr>
          <w:rFonts w:ascii="Times New Roman" w:hAnsi="Times New Roman" w:cs="Times New Roman"/>
          <w:spacing w:val="2"/>
          <w:sz w:val="28"/>
          <w:szCs w:val="28"/>
          <w:lang w:val="az-Latn-AZ"/>
        </w:rPr>
        <w:t xml:space="preserve"> </w:t>
      </w:r>
      <w:r w:rsidRPr="00BD37F8">
        <w:rPr>
          <w:rFonts w:ascii="Times New Roman" w:hAnsi="Times New Roman" w:cs="Times New Roman"/>
          <w:spacing w:val="2"/>
          <w:sz w:val="28"/>
          <w:szCs w:val="28"/>
          <w:lang w:val="ru-RU"/>
        </w:rPr>
        <w:t xml:space="preserve">в сочетании с экспериментальными и качественными методами исследования.    </w:t>
      </w:r>
    </w:p>
    <w:p w14:paraId="292F88BD" w14:textId="77777777" w:rsidR="003D1A3F" w:rsidRPr="00BD37F8" w:rsidRDefault="003D1A3F" w:rsidP="00D07965">
      <w:pPr>
        <w:widowControl w:val="0"/>
        <w:spacing w:after="0" w:line="360" w:lineRule="auto"/>
        <w:ind w:firstLine="709"/>
        <w:jc w:val="both"/>
        <w:rPr>
          <w:rFonts w:ascii="Times New Roman" w:hAnsi="Times New Roman" w:cs="Times New Roman"/>
          <w:b/>
          <w:spacing w:val="2"/>
          <w:sz w:val="28"/>
          <w:szCs w:val="28"/>
          <w:lang w:val="ru-RU"/>
        </w:rPr>
      </w:pPr>
      <w:r w:rsidRPr="00BD37F8">
        <w:rPr>
          <w:rFonts w:ascii="Times New Roman" w:hAnsi="Times New Roman" w:cs="Times New Roman"/>
          <w:b/>
          <w:spacing w:val="2"/>
          <w:sz w:val="28"/>
          <w:szCs w:val="28"/>
          <w:lang w:val="ru-RU"/>
        </w:rPr>
        <w:t>Основные положения диссертации, выносимые на защиту</w:t>
      </w:r>
    </w:p>
    <w:p w14:paraId="1F9D7688" w14:textId="645099BC"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Отношение общества к лицам с психическими расстройствами определяется совокупным влиянием трех факторов: а) представлением о </w:t>
      </w:r>
      <w:r w:rsidRPr="00BD37F8">
        <w:rPr>
          <w:rFonts w:ascii="Times New Roman" w:hAnsi="Times New Roman" w:cs="Times New Roman"/>
          <w:spacing w:val="2"/>
          <w:sz w:val="28"/>
          <w:szCs w:val="28"/>
          <w:lang w:val="ru-RU"/>
        </w:rPr>
        <w:lastRenderedPageBreak/>
        <w:t>социальной компетентности психически больных; b) восприятием потенциальной общественной опасности, исходящей от пациентов; с) осознанием необходимости защиты гражданских прав лиц с психическими расстройствами.</w:t>
      </w:r>
    </w:p>
    <w:p w14:paraId="76D8F7E6" w14:textId="28645783"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Структура и основные показатели психиатрической помощи в Азербайджане соответствует уровню экономического развития страны и ее месту в классификации стран по уровню доходов Всемирного Банка.</w:t>
      </w:r>
    </w:p>
    <w:p w14:paraId="7CAB311B" w14:textId="635F544B"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Реформы, проводимые в области психического здоровья в Азербайджане, во многом позволили достичь стандартов, обозначенных в Конвенц</w:t>
      </w:r>
      <w:proofErr w:type="gramStart"/>
      <w:r w:rsidRPr="00BD37F8">
        <w:rPr>
          <w:rFonts w:ascii="Times New Roman" w:hAnsi="Times New Roman" w:cs="Times New Roman"/>
          <w:spacing w:val="2"/>
          <w:sz w:val="28"/>
          <w:szCs w:val="28"/>
          <w:lang w:val="ru-RU"/>
        </w:rPr>
        <w:t>ии ОО</w:t>
      </w:r>
      <w:proofErr w:type="gramEnd"/>
      <w:r w:rsidRPr="00BD37F8">
        <w:rPr>
          <w:rFonts w:ascii="Times New Roman" w:hAnsi="Times New Roman" w:cs="Times New Roman"/>
          <w:spacing w:val="2"/>
          <w:sz w:val="28"/>
          <w:szCs w:val="28"/>
          <w:lang w:val="ru-RU"/>
        </w:rPr>
        <w:t>Н по правам инвалидов. Однако ряд важных вопросов, относящихся к стационарной помощи лицам с психическими нарушениями, требуют своего решения.</w:t>
      </w:r>
    </w:p>
    <w:p w14:paraId="4E87D111" w14:textId="4B50E0CA"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Предикторами институционализации являются социо-демографические характеристики больных (наличие жилья, источники дохода, количество родных и отношения с ними, доступ к помощи) и клинические показатели (длительность болезни, интервал между госпитализациями, резистентность к лечению), которые должны рассматриваться во взаимосвязи с развитием системы стационарной и амбулаторной помощи.</w:t>
      </w:r>
    </w:p>
    <w:p w14:paraId="4B6C678B" w14:textId="357E8287"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Менее затратная и более персонализированная медикаментозная терапия, проводимая в амбулаторных условиях, в большей степени соответствует принципам рационального использования психотропных препаратов и является предпочтительной альтернативой стационарного лечения. </w:t>
      </w:r>
    </w:p>
    <w:p w14:paraId="18CD2EB1" w14:textId="76F99775"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Участие больных в программе психосоциальной реабилитации способствует не только обретению социальных навыков и улучшению функциональной адаптации, но и оказывает положительное влияние на продуктивную и негативную симптоматику </w:t>
      </w:r>
    </w:p>
    <w:p w14:paraId="1285050F" w14:textId="4A4A0802" w:rsidR="003D1A3F" w:rsidRPr="00BD37F8" w:rsidRDefault="003D1A3F" w:rsidP="0076057F">
      <w:pPr>
        <w:pStyle w:val="ad"/>
        <w:widowControl w:val="0"/>
        <w:numPr>
          <w:ilvl w:val="0"/>
          <w:numId w:val="45"/>
        </w:numPr>
        <w:tabs>
          <w:tab w:val="left" w:pos="851"/>
        </w:tabs>
        <w:spacing w:after="0" w:line="360" w:lineRule="auto"/>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Являясь важным компонентом реабилитационного процесса, </w:t>
      </w:r>
      <w:r w:rsidRPr="00BD37F8">
        <w:rPr>
          <w:rFonts w:ascii="Times New Roman" w:hAnsi="Times New Roman" w:cs="Times New Roman"/>
          <w:spacing w:val="2"/>
          <w:sz w:val="28"/>
          <w:szCs w:val="28"/>
          <w:lang w:val="ru-RU"/>
        </w:rPr>
        <w:lastRenderedPageBreak/>
        <w:t>психоэдюкация позволяет сформировать критическое отношение к болезни, лучше осознавать свое поведение в обществе и поддерживать приверженность к лечению.</w:t>
      </w:r>
    </w:p>
    <w:p w14:paraId="141FD23D"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Научная новизна работы.</w:t>
      </w:r>
      <w:r w:rsidRPr="00BD37F8">
        <w:rPr>
          <w:rFonts w:ascii="Times New Roman" w:hAnsi="Times New Roman" w:cs="Times New Roman"/>
          <w:spacing w:val="2"/>
          <w:sz w:val="28"/>
          <w:szCs w:val="28"/>
          <w:lang w:val="ru-RU"/>
        </w:rPr>
        <w:t xml:space="preserve"> Впервые </w:t>
      </w:r>
      <w:proofErr w:type="gramStart"/>
      <w:r w:rsidRPr="00BD37F8">
        <w:rPr>
          <w:rFonts w:ascii="Times New Roman" w:hAnsi="Times New Roman" w:cs="Times New Roman"/>
          <w:spacing w:val="2"/>
          <w:sz w:val="28"/>
          <w:szCs w:val="28"/>
          <w:lang w:val="ru-RU"/>
        </w:rPr>
        <w:t>в мире в рамках совместного проекта с Всемирной организацией здравоохранения по стационарной помощи взрослым с психическими формами</w:t>
      </w:r>
      <w:proofErr w:type="gramEnd"/>
      <w:r w:rsidRPr="00BD37F8">
        <w:rPr>
          <w:rFonts w:ascii="Times New Roman" w:hAnsi="Times New Roman" w:cs="Times New Roman"/>
          <w:spacing w:val="2"/>
          <w:sz w:val="28"/>
          <w:szCs w:val="28"/>
          <w:lang w:val="ru-RU"/>
        </w:rPr>
        <w:t xml:space="preserve"> инвалидности, находящихся в специализированных учреждениях, в Европейском регионе был апробирован набор методик «WHO Quality Rights Tool Kit».</w:t>
      </w:r>
    </w:p>
    <w:p w14:paraId="23D13412"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Впервые в Азербайджане:</w:t>
      </w:r>
    </w:p>
    <w:p w14:paraId="2BC75C13"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проведено комплексное исследование организационных аспектов психиатрической помощи. </w:t>
      </w:r>
    </w:p>
    <w:p w14:paraId="1A240DF6"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проведено сочетание обсервационных (</w:t>
      </w:r>
      <w:proofErr w:type="gramStart"/>
      <w:r w:rsidRPr="00BD37F8">
        <w:rPr>
          <w:rFonts w:ascii="Times New Roman" w:hAnsi="Times New Roman" w:cs="Times New Roman"/>
          <w:spacing w:val="2"/>
          <w:sz w:val="28"/>
          <w:szCs w:val="28"/>
          <w:lang w:val="ru-RU"/>
        </w:rPr>
        <w:t>кросс-секционный</w:t>
      </w:r>
      <w:proofErr w:type="gramEnd"/>
      <w:r w:rsidRPr="00BD37F8">
        <w:rPr>
          <w:rFonts w:ascii="Times New Roman" w:hAnsi="Times New Roman" w:cs="Times New Roman"/>
          <w:spacing w:val="2"/>
          <w:sz w:val="28"/>
          <w:szCs w:val="28"/>
          <w:lang w:val="ru-RU"/>
        </w:rPr>
        <w:t xml:space="preserve"> и случай-контроль) исследовательских дизайнов с экспериментальными и качественными методами исследования.  </w:t>
      </w:r>
    </w:p>
    <w:p w14:paraId="74384DA9"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проведено исследование общественной стигмы в отношении лиц, страдающих психическими расстройствами. Для проведения этой работы совместно с литовскими специалистами был создан оригинальный опросник по изучению отношения к пациентам.</w:t>
      </w:r>
    </w:p>
    <w:p w14:paraId="2F084E8C"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применены современные инструменты – Профиль жизненных навыков (Life Skills Profile, LSP-16), Национальная шкала исходов (Health of the Nation Outcome Scales, HoNOS), Шкала Критики Бирчвуда (Birchwood Insight Scale, BIS), Опросник Отношения к Лекарствам (Drug Attitude Inventory, DAI), Опросник Социальных Знаний (Social Knowledge Questionnaire, SKQ).</w:t>
      </w:r>
    </w:p>
    <w:p w14:paraId="6CBA17F7"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рассмотрены вопросы рационального использования лекарственных препаратов при оказании стационарной и амбулаторной помощи.</w:t>
      </w:r>
    </w:p>
    <w:p w14:paraId="3A364708" w14:textId="77777777" w:rsidR="003D1A3F" w:rsidRPr="00BD37F8" w:rsidRDefault="003D1A3F" w:rsidP="00AE1062">
      <w:pPr>
        <w:pStyle w:val="ad"/>
        <w:widowControl w:val="0"/>
        <w:numPr>
          <w:ilvl w:val="0"/>
          <w:numId w:val="42"/>
        </w:numPr>
        <w:spacing w:after="0" w:line="360" w:lineRule="auto"/>
        <w:ind w:left="993" w:hanging="284"/>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 xml:space="preserve">произведена оценка эффективности программ психосоциальной реабилитации, которые находятся на стадии становления. </w:t>
      </w:r>
    </w:p>
    <w:p w14:paraId="4F4FD1C0"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 xml:space="preserve">Практическая значимость результатов исследования. </w:t>
      </w:r>
      <w:r w:rsidRPr="00BD37F8">
        <w:rPr>
          <w:rFonts w:ascii="Times New Roman" w:hAnsi="Times New Roman" w:cs="Times New Roman"/>
          <w:spacing w:val="2"/>
          <w:sz w:val="28"/>
          <w:szCs w:val="28"/>
          <w:lang w:val="ru-RU"/>
        </w:rPr>
        <w:t xml:space="preserve">На основании </w:t>
      </w:r>
      <w:r w:rsidRPr="00BD37F8">
        <w:rPr>
          <w:rFonts w:ascii="Times New Roman" w:hAnsi="Times New Roman" w:cs="Times New Roman"/>
          <w:spacing w:val="2"/>
          <w:sz w:val="28"/>
          <w:szCs w:val="28"/>
          <w:lang w:val="ru-RU"/>
        </w:rPr>
        <w:lastRenderedPageBreak/>
        <w:t>полученных результатов по исследованию стигмы предложена трехфакторная модель, объясняющая отношение к лицам с психическими расстройствами в обществе. Данная модель позволяет повысить эффективность мероприятий по преодолению стигмы и дискриминации в отношении больных.</w:t>
      </w:r>
    </w:p>
    <w:p w14:paraId="442E9668"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Исследование динамики основных показателей психиатрической помощи и кадрового обеспечения в системе психического здоровья позволило определить проблемные аспекты в организации услуг, которые нашли отражение в Национальной Стратегии в области психического здоровья. Одним из членов рабочей группы по созданию этого документа был автор настоящей диссертации.</w:t>
      </w:r>
    </w:p>
    <w:p w14:paraId="4A4CDD96"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Так же по результатам работы разработаны меры по обеспечению персоналом, которые вошли в Национальную Стратегию по развитию  кадрового потенциала в области психического здоровья.</w:t>
      </w:r>
    </w:p>
    <w:p w14:paraId="01DD9A1D" w14:textId="77777777" w:rsidR="003D1A3F" w:rsidRPr="00BD37F8" w:rsidRDefault="003D1A3F" w:rsidP="00D07965">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Совместно со специалистами ВОЗ была осуществлена оценка качества помощи лицам, находящимся на длительном стационарном лечении. Так же определены факторы, способствующие институционализации пациентов и предложены конкретные меры по их предотвращению, включая оптимальные сроки стационарного лечения, а так же действия по обеспечению преемственности помощи.</w:t>
      </w:r>
    </w:p>
    <w:p w14:paraId="2D6DFD1D" w14:textId="77777777" w:rsidR="003D1A3F" w:rsidRPr="00BD37F8" w:rsidRDefault="003D1A3F" w:rsidP="002B4E9C">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Полученные данные об использовании психотропных препаратов дают важную информацию о потребностях больных в контексте обеспечения лекарственными препаратами учреждений стационарной и амбулаторной помощи. Кроме того были определены процедуры мониторинга по определению соответствия лекарственных назначений принятым в стране клиническим протоколам.</w:t>
      </w:r>
    </w:p>
    <w:p w14:paraId="6F940C50" w14:textId="77777777" w:rsidR="003D1A3F" w:rsidRPr="00BD37F8" w:rsidRDefault="003D1A3F" w:rsidP="002B4E9C">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spacing w:val="2"/>
          <w:sz w:val="28"/>
          <w:szCs w:val="28"/>
          <w:lang w:val="ru-RU"/>
        </w:rPr>
        <w:t>Важным практическим итогом работы является оценка эффективности программы реабилитации больных, находящихся на стационарном лечении. В этой связи в работе рассмотрены вопросы практического применения шкал, оценивающих конечные результаты проводимых вмешательств.</w:t>
      </w:r>
    </w:p>
    <w:p w14:paraId="3E90D4F1" w14:textId="77777777" w:rsidR="002B4E9C" w:rsidRPr="00BD37F8" w:rsidRDefault="002B4E9C" w:rsidP="002B4E9C">
      <w:pPr>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lastRenderedPageBreak/>
        <w:t xml:space="preserve">Апробация результатов исследования. </w:t>
      </w:r>
      <w:r w:rsidRPr="00BD37F8">
        <w:rPr>
          <w:rFonts w:ascii="Times New Roman" w:hAnsi="Times New Roman" w:cs="Times New Roman"/>
          <w:spacing w:val="2"/>
          <w:sz w:val="28"/>
          <w:szCs w:val="28"/>
          <w:lang w:val="ru-RU"/>
        </w:rPr>
        <w:t xml:space="preserve">Основные положения и результаты данной диссертационной работы были доложены на: юбилейной конференции посвященной 80-летию Психиатрической Больницы № 1 МЗ АР (Баку, 2016); международном научном форуме по проблемам и перспективам современной науки и образования (Бостон, США, 2016); 26-м (Ницца, Франция, 2018) и 27-м (Варшава, Польша, 2019) Европейских Конгрессах по психиатрии; конференции по теме «Организация современной психиатрической помощи в психиатрических стационарах Азербайджана» (Баку, 2019); конференции, посвященной Всемирному дню психического здоровья по теме «Психическое здоровье: медицинские и общинные подходы к профилактике суицидов»; конгрессе, посвященном 90-летнему юбилею Азербайджанского медицинского университета (Баку, 2020). </w:t>
      </w:r>
    </w:p>
    <w:p w14:paraId="5545FB2A" w14:textId="77777777" w:rsidR="002B4E9C" w:rsidRPr="00BD37F8" w:rsidRDefault="002B4E9C" w:rsidP="002B4E9C">
      <w:pPr>
        <w:pStyle w:val="afa"/>
        <w:widowControl w:val="0"/>
        <w:spacing w:after="0" w:line="360" w:lineRule="auto"/>
        <w:ind w:firstLine="709"/>
        <w:jc w:val="both"/>
        <w:rPr>
          <w:rFonts w:cs="Times New Roman"/>
          <w:spacing w:val="2"/>
          <w:sz w:val="28"/>
          <w:szCs w:val="28"/>
          <w:lang w:val="ru-RU"/>
        </w:rPr>
      </w:pPr>
      <w:r w:rsidRPr="00BD37F8">
        <w:rPr>
          <w:rFonts w:cs="Times New Roman"/>
          <w:spacing w:val="2"/>
          <w:sz w:val="28"/>
          <w:szCs w:val="28"/>
          <w:lang w:val="ru-RU"/>
        </w:rPr>
        <w:t xml:space="preserve">Материалы диссертации обсуждены на заседании кафедры психиатрии АМУ (протокол № 2 от 11.03.2020); на научном семинаре при Диссертационном Совете </w:t>
      </w:r>
      <w:r w:rsidRPr="00BD37F8">
        <w:rPr>
          <w:rFonts w:cs="Times New Roman"/>
          <w:spacing w:val="2"/>
          <w:sz w:val="28"/>
          <w:szCs w:val="28"/>
        </w:rPr>
        <w:t>ED</w:t>
      </w:r>
      <w:r w:rsidRPr="00BD37F8">
        <w:rPr>
          <w:rFonts w:cs="Times New Roman"/>
          <w:spacing w:val="2"/>
          <w:sz w:val="28"/>
          <w:szCs w:val="28"/>
          <w:lang w:val="ru-RU"/>
        </w:rPr>
        <w:t xml:space="preserve"> 2.05 АМУ (протокол № 1 от 07.04.2021).</w:t>
      </w:r>
    </w:p>
    <w:p w14:paraId="0622C2E4" w14:textId="77777777" w:rsidR="00007B47" w:rsidRPr="00BD37F8" w:rsidRDefault="00007B47" w:rsidP="00007B47">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 xml:space="preserve">Внедрение в практику. </w:t>
      </w:r>
      <w:r w:rsidRPr="00BD37F8">
        <w:rPr>
          <w:rFonts w:ascii="Times New Roman" w:hAnsi="Times New Roman" w:cs="Times New Roman"/>
          <w:spacing w:val="2"/>
          <w:sz w:val="28"/>
          <w:szCs w:val="28"/>
          <w:lang w:val="ru-RU"/>
        </w:rPr>
        <w:t>Материалы диссертации нашли широкое применение в практической работы самой крупной больницы в Азербайджане – Психиатрической Больнице № 1 МЗ АР, а так же в Центре Психического Здоровья МЗ АР. Многие положения диссертации нашли отражение в принятой в стране Национальной Стратегии по психическому здоровью, в разработке которой в качестве члена рабочей группы участвовал  сам автор диссертации.</w:t>
      </w:r>
    </w:p>
    <w:p w14:paraId="7E9B6377" w14:textId="77777777" w:rsidR="00007B47" w:rsidRPr="00BD37F8" w:rsidRDefault="00007B47" w:rsidP="00007B47">
      <w:pPr>
        <w:widowControl w:val="0"/>
        <w:spacing w:after="0" w:line="360" w:lineRule="auto"/>
        <w:ind w:firstLine="709"/>
        <w:jc w:val="both"/>
        <w:rPr>
          <w:rFonts w:ascii="Times New Roman" w:hAnsi="Times New Roman" w:cs="Times New Roman"/>
          <w:spacing w:val="2"/>
          <w:sz w:val="28"/>
          <w:szCs w:val="28"/>
          <w:lang w:val="ru-RU"/>
        </w:rPr>
      </w:pPr>
      <w:r w:rsidRPr="00BD37F8">
        <w:rPr>
          <w:rFonts w:ascii="Times New Roman" w:hAnsi="Times New Roman" w:cs="Times New Roman"/>
          <w:b/>
          <w:spacing w:val="2"/>
          <w:sz w:val="28"/>
          <w:szCs w:val="28"/>
          <w:lang w:val="ru-RU"/>
        </w:rPr>
        <w:t>Место выполнения работы.</w:t>
      </w:r>
      <w:r w:rsidRPr="00BD37F8">
        <w:rPr>
          <w:rFonts w:ascii="Times New Roman" w:hAnsi="Times New Roman" w:cs="Times New Roman"/>
          <w:spacing w:val="2"/>
          <w:sz w:val="28"/>
          <w:szCs w:val="28"/>
          <w:lang w:val="ru-RU"/>
        </w:rPr>
        <w:t xml:space="preserve"> Работа выполнена на кафедре психиатрии АМУ, в Психиатрической больнице № 1 Министерства Здравоохранения Азербайджанской Республики, в Центре Психического Здоровья Министерства Здравоохранения Азербайджанской Республики, в психиатрических больницах гг. Сумгаита, Гянджи, Шеки, Ленкорани и Кубы. </w:t>
      </w:r>
    </w:p>
    <w:p w14:paraId="64F92FD0" w14:textId="77777777" w:rsidR="0076057F" w:rsidRPr="00BD37F8" w:rsidRDefault="00007B47" w:rsidP="0076057F">
      <w:pPr>
        <w:pStyle w:val="afc"/>
        <w:widowControl w:val="0"/>
        <w:spacing w:line="360" w:lineRule="auto"/>
        <w:ind w:firstLine="709"/>
        <w:jc w:val="both"/>
        <w:rPr>
          <w:rFonts w:ascii="Times New Roman" w:hAnsi="Times New Roman"/>
          <w:b w:val="0"/>
          <w:spacing w:val="2"/>
          <w:sz w:val="28"/>
          <w:szCs w:val="28"/>
        </w:rPr>
      </w:pPr>
      <w:r w:rsidRPr="00BD37F8">
        <w:rPr>
          <w:rFonts w:ascii="Times New Roman" w:hAnsi="Times New Roman"/>
          <w:spacing w:val="2"/>
          <w:sz w:val="28"/>
          <w:szCs w:val="28"/>
        </w:rPr>
        <w:t xml:space="preserve">Публикации. </w:t>
      </w:r>
      <w:proofErr w:type="gramStart"/>
      <w:r w:rsidRPr="00BD37F8">
        <w:rPr>
          <w:rFonts w:ascii="Times New Roman" w:hAnsi="Times New Roman"/>
          <w:b w:val="0"/>
          <w:bCs/>
          <w:spacing w:val="2"/>
          <w:sz w:val="28"/>
          <w:szCs w:val="28"/>
        </w:rPr>
        <w:t>По теме диссертации опубликованы 22 научные работы, в том числе 19 статей (6 зарубежом), 3</w:t>
      </w:r>
      <w:r w:rsidRPr="00BD37F8">
        <w:rPr>
          <w:rFonts w:ascii="Times New Roman" w:hAnsi="Times New Roman"/>
          <w:b w:val="0"/>
          <w:spacing w:val="2"/>
          <w:sz w:val="28"/>
          <w:szCs w:val="28"/>
        </w:rPr>
        <w:t xml:space="preserve"> тезиса зарубежом).</w:t>
      </w:r>
      <w:proofErr w:type="gramEnd"/>
    </w:p>
    <w:p w14:paraId="4B48886C" w14:textId="6805AD4E" w:rsidR="0076057F" w:rsidRPr="00BD37F8" w:rsidRDefault="0076057F" w:rsidP="0076057F">
      <w:pPr>
        <w:pStyle w:val="afc"/>
        <w:widowControl w:val="0"/>
        <w:spacing w:line="360" w:lineRule="auto"/>
        <w:ind w:firstLine="709"/>
        <w:jc w:val="both"/>
        <w:rPr>
          <w:rFonts w:ascii="Times New Roman" w:hAnsi="Times New Roman"/>
          <w:b w:val="0"/>
          <w:spacing w:val="2"/>
          <w:sz w:val="28"/>
          <w:szCs w:val="28"/>
        </w:rPr>
      </w:pPr>
      <w:r w:rsidRPr="00BD37F8">
        <w:rPr>
          <w:rFonts w:ascii="Times New Roman" w:hAnsi="Times New Roman"/>
          <w:bCs/>
          <w:spacing w:val="2"/>
          <w:sz w:val="28"/>
          <w:szCs w:val="28"/>
        </w:rPr>
        <w:lastRenderedPageBreak/>
        <w:t xml:space="preserve">Объем и структура диссертации. </w:t>
      </w:r>
      <w:proofErr w:type="gramStart"/>
      <w:r w:rsidRPr="00BD37F8">
        <w:rPr>
          <w:rFonts w:ascii="Times New Roman" w:hAnsi="Times New Roman"/>
          <w:b w:val="0"/>
          <w:bCs/>
          <w:spacing w:val="2"/>
          <w:sz w:val="28"/>
          <w:szCs w:val="28"/>
        </w:rPr>
        <w:t>Работа изложена на 269 страницах компьютерного текста (327 2</w:t>
      </w:r>
      <w:r w:rsidRPr="00BD37F8">
        <w:rPr>
          <w:rFonts w:ascii="Times New Roman" w:hAnsi="Times New Roman"/>
          <w:b w:val="0"/>
          <w:bCs/>
          <w:spacing w:val="2"/>
          <w:sz w:val="28"/>
          <w:szCs w:val="28"/>
          <w:lang w:val="az-Latn-AZ"/>
        </w:rPr>
        <w:t>01</w:t>
      </w:r>
      <w:r w:rsidRPr="00BD37F8">
        <w:rPr>
          <w:rFonts w:ascii="Times New Roman" w:hAnsi="Times New Roman"/>
          <w:b w:val="0"/>
          <w:bCs/>
          <w:spacing w:val="2"/>
          <w:sz w:val="28"/>
          <w:szCs w:val="28"/>
        </w:rPr>
        <w:t xml:space="preserve"> знаков) и состоит из введения (8 стр., 123</w:t>
      </w:r>
      <w:r w:rsidRPr="00BD37F8">
        <w:rPr>
          <w:rFonts w:ascii="Times New Roman" w:hAnsi="Times New Roman"/>
          <w:b w:val="0"/>
          <w:bCs/>
          <w:spacing w:val="2"/>
          <w:sz w:val="28"/>
          <w:szCs w:val="28"/>
          <w:lang w:val="az-Latn-AZ"/>
        </w:rPr>
        <w:t>50</w:t>
      </w:r>
      <w:r w:rsidRPr="00BD37F8">
        <w:rPr>
          <w:rFonts w:ascii="Times New Roman" w:hAnsi="Times New Roman"/>
          <w:b w:val="0"/>
          <w:bCs/>
          <w:spacing w:val="2"/>
          <w:sz w:val="28"/>
          <w:szCs w:val="28"/>
        </w:rPr>
        <w:t xml:space="preserve"> знаков), обзора литературы (40 стр., 65589 знаков), главы материалов и методов исследования (15 стр., 26371 знаков), 7 глав собст</w:t>
      </w:r>
      <w:r w:rsidRPr="00BD37F8">
        <w:rPr>
          <w:rFonts w:ascii="Times New Roman" w:hAnsi="Times New Roman"/>
          <w:b w:val="0"/>
          <w:bCs/>
          <w:spacing w:val="2"/>
          <w:sz w:val="28"/>
          <w:szCs w:val="28"/>
        </w:rPr>
        <w:softHyphen/>
        <w:t>венных исследований и их обсуждения (155 стр., 212366 знаков), выводов (3 стр., 4817 знака), практических рекомендаций (2 стр., 3097 знака), спис</w:t>
      </w:r>
      <w:r w:rsidRPr="00BD37F8">
        <w:rPr>
          <w:rFonts w:ascii="Times New Roman" w:hAnsi="Times New Roman"/>
          <w:b w:val="0"/>
          <w:bCs/>
          <w:spacing w:val="2"/>
          <w:sz w:val="28"/>
          <w:szCs w:val="28"/>
        </w:rPr>
        <w:softHyphen/>
        <w:t>ка литературы (30 стр.) и</w:t>
      </w:r>
      <w:proofErr w:type="gramEnd"/>
      <w:r w:rsidRPr="00BD37F8">
        <w:rPr>
          <w:rFonts w:ascii="Times New Roman" w:hAnsi="Times New Roman"/>
          <w:b w:val="0"/>
          <w:bCs/>
          <w:spacing w:val="2"/>
          <w:sz w:val="28"/>
          <w:szCs w:val="28"/>
        </w:rPr>
        <w:t xml:space="preserve"> приложений (13 стр.). Диссертация иллюстрирована 38 графиками, 3 схемами, содержит 33 таблицы. Список литературы включает  285  источников.</w:t>
      </w:r>
    </w:p>
    <w:p w14:paraId="4971BD48" w14:textId="77777777" w:rsidR="000E40A3" w:rsidRPr="0076057F" w:rsidRDefault="000E40A3" w:rsidP="00007B47">
      <w:pPr>
        <w:widowControl w:val="0"/>
        <w:spacing w:after="0" w:line="360" w:lineRule="auto"/>
        <w:ind w:firstLine="709"/>
        <w:jc w:val="both"/>
        <w:rPr>
          <w:rFonts w:ascii="Times New Roman" w:hAnsi="Times New Roman" w:cs="Times New Roman"/>
          <w:b/>
          <w:sz w:val="28"/>
          <w:szCs w:val="28"/>
          <w:lang w:val="ru-RU"/>
        </w:rPr>
      </w:pPr>
    </w:p>
    <w:p w14:paraId="2B77596F" w14:textId="77777777" w:rsidR="000E40A3" w:rsidRPr="0076057F" w:rsidRDefault="000E40A3" w:rsidP="002B4E9C">
      <w:pPr>
        <w:widowControl w:val="0"/>
        <w:spacing w:after="0" w:line="360" w:lineRule="auto"/>
        <w:ind w:firstLine="709"/>
        <w:jc w:val="both"/>
        <w:rPr>
          <w:rFonts w:ascii="Times New Roman" w:hAnsi="Times New Roman" w:cs="Times New Roman"/>
          <w:b/>
          <w:sz w:val="28"/>
          <w:szCs w:val="28"/>
          <w:lang w:val="ru-RU"/>
        </w:rPr>
      </w:pPr>
    </w:p>
    <w:p w14:paraId="1CAECED8" w14:textId="77777777" w:rsidR="000E40A3" w:rsidRPr="002B4E9C" w:rsidRDefault="000E40A3" w:rsidP="002B4E9C">
      <w:pPr>
        <w:widowControl w:val="0"/>
        <w:spacing w:after="0" w:line="360" w:lineRule="auto"/>
        <w:ind w:firstLine="709"/>
        <w:jc w:val="both"/>
        <w:rPr>
          <w:rFonts w:ascii="Times New Roman" w:hAnsi="Times New Roman" w:cs="Times New Roman"/>
          <w:b/>
          <w:sz w:val="28"/>
          <w:szCs w:val="28"/>
          <w:lang w:val="ru-RU"/>
        </w:rPr>
      </w:pPr>
    </w:p>
    <w:p w14:paraId="7941EDF0" w14:textId="77777777" w:rsidR="000E40A3" w:rsidRPr="002B4E9C" w:rsidRDefault="000E40A3" w:rsidP="002B4E9C">
      <w:pPr>
        <w:widowControl w:val="0"/>
        <w:spacing w:after="0" w:line="360" w:lineRule="auto"/>
        <w:ind w:firstLine="709"/>
        <w:jc w:val="both"/>
        <w:rPr>
          <w:rFonts w:ascii="Times New Roman" w:hAnsi="Times New Roman" w:cs="Times New Roman"/>
          <w:b/>
          <w:sz w:val="28"/>
          <w:szCs w:val="28"/>
          <w:lang w:val="ru-RU"/>
        </w:rPr>
      </w:pPr>
    </w:p>
    <w:p w14:paraId="5DDBEC18" w14:textId="77777777" w:rsidR="003767BC" w:rsidRPr="002B4E9C" w:rsidRDefault="003767BC" w:rsidP="002B4E9C">
      <w:pPr>
        <w:widowControl w:val="0"/>
        <w:spacing w:after="0" w:line="360" w:lineRule="auto"/>
        <w:ind w:firstLine="709"/>
        <w:jc w:val="both"/>
        <w:rPr>
          <w:rFonts w:ascii="Times New Roman" w:hAnsi="Times New Roman" w:cs="Times New Roman"/>
          <w:b/>
          <w:sz w:val="28"/>
          <w:szCs w:val="28"/>
          <w:lang w:val="ru-RU"/>
        </w:rPr>
      </w:pPr>
    </w:p>
    <w:p w14:paraId="58FD44BC" w14:textId="77777777" w:rsidR="003767BC" w:rsidRPr="002B4E9C" w:rsidRDefault="003767BC" w:rsidP="002B4E9C">
      <w:pPr>
        <w:widowControl w:val="0"/>
        <w:spacing w:after="0" w:line="360" w:lineRule="auto"/>
        <w:ind w:firstLine="709"/>
        <w:jc w:val="both"/>
        <w:rPr>
          <w:rFonts w:ascii="Times New Roman" w:hAnsi="Times New Roman" w:cs="Times New Roman"/>
          <w:b/>
          <w:sz w:val="28"/>
          <w:szCs w:val="28"/>
          <w:lang w:val="ru-RU"/>
        </w:rPr>
      </w:pPr>
    </w:p>
    <w:p w14:paraId="4A27CEDF" w14:textId="77777777" w:rsidR="005D6325" w:rsidRPr="002B4E9C" w:rsidRDefault="005D6325" w:rsidP="002B4E9C">
      <w:pPr>
        <w:widowControl w:val="0"/>
        <w:spacing w:after="0" w:line="360" w:lineRule="auto"/>
        <w:ind w:firstLine="709"/>
        <w:jc w:val="both"/>
        <w:rPr>
          <w:rFonts w:ascii="Times New Roman" w:hAnsi="Times New Roman" w:cs="Times New Roman"/>
          <w:b/>
          <w:sz w:val="28"/>
          <w:szCs w:val="28"/>
          <w:lang w:val="ru-RU"/>
        </w:rPr>
      </w:pPr>
    </w:p>
    <w:p w14:paraId="743829E9" w14:textId="77777777" w:rsidR="005D6325" w:rsidRPr="002B4E9C" w:rsidRDefault="005D6325" w:rsidP="002B4E9C">
      <w:pPr>
        <w:widowControl w:val="0"/>
        <w:spacing w:after="0" w:line="360" w:lineRule="auto"/>
        <w:ind w:firstLine="709"/>
        <w:jc w:val="both"/>
        <w:rPr>
          <w:rFonts w:ascii="Times New Roman" w:hAnsi="Times New Roman" w:cs="Times New Roman"/>
          <w:b/>
          <w:sz w:val="28"/>
          <w:szCs w:val="28"/>
          <w:lang w:val="ru-RU"/>
        </w:rPr>
      </w:pPr>
    </w:p>
    <w:p w14:paraId="29ACB4E0" w14:textId="77777777" w:rsidR="005D6325" w:rsidRPr="00E95DE6" w:rsidRDefault="005D6325" w:rsidP="00D07965">
      <w:pPr>
        <w:widowControl w:val="0"/>
        <w:spacing w:after="0" w:line="360" w:lineRule="auto"/>
        <w:jc w:val="both"/>
        <w:rPr>
          <w:rFonts w:ascii="Times New Roman" w:hAnsi="Times New Roman" w:cs="Times New Roman"/>
          <w:b/>
          <w:sz w:val="28"/>
          <w:szCs w:val="28"/>
          <w:lang w:val="ru-RU"/>
        </w:rPr>
      </w:pPr>
    </w:p>
    <w:p w14:paraId="0215473F" w14:textId="77777777" w:rsidR="00E34544" w:rsidRPr="00E95DE6" w:rsidRDefault="00E34544" w:rsidP="00D07965">
      <w:pPr>
        <w:widowControl w:val="0"/>
        <w:spacing w:after="0" w:line="360" w:lineRule="auto"/>
        <w:jc w:val="both"/>
        <w:rPr>
          <w:rFonts w:ascii="Times New Roman" w:hAnsi="Times New Roman" w:cs="Times New Roman"/>
          <w:b/>
          <w:sz w:val="28"/>
          <w:szCs w:val="28"/>
          <w:lang w:val="ru-RU"/>
        </w:rPr>
      </w:pPr>
    </w:p>
    <w:p w14:paraId="055AE57A" w14:textId="77777777" w:rsidR="00E34544" w:rsidRPr="00E95DE6" w:rsidRDefault="00E34544" w:rsidP="00D07965">
      <w:pPr>
        <w:widowControl w:val="0"/>
        <w:spacing w:after="0" w:line="360" w:lineRule="auto"/>
        <w:jc w:val="both"/>
        <w:rPr>
          <w:rFonts w:ascii="Times New Roman" w:hAnsi="Times New Roman" w:cs="Times New Roman"/>
          <w:b/>
          <w:sz w:val="28"/>
          <w:szCs w:val="28"/>
          <w:lang w:val="ru-RU"/>
        </w:rPr>
      </w:pPr>
    </w:p>
    <w:p w14:paraId="0B222589" w14:textId="77777777" w:rsidR="00E34544" w:rsidRPr="00E95DE6" w:rsidRDefault="00E34544" w:rsidP="00D07965">
      <w:pPr>
        <w:widowControl w:val="0"/>
        <w:spacing w:after="0" w:line="360" w:lineRule="auto"/>
        <w:jc w:val="both"/>
        <w:rPr>
          <w:rFonts w:ascii="Times New Roman" w:hAnsi="Times New Roman" w:cs="Times New Roman"/>
          <w:b/>
          <w:sz w:val="28"/>
          <w:szCs w:val="28"/>
          <w:lang w:val="ru-RU"/>
        </w:rPr>
      </w:pPr>
    </w:p>
    <w:p w14:paraId="3806A352" w14:textId="77777777" w:rsidR="00E34544" w:rsidRPr="00E95DE6" w:rsidRDefault="00E34544" w:rsidP="00D07965">
      <w:pPr>
        <w:widowControl w:val="0"/>
        <w:spacing w:after="0" w:line="360" w:lineRule="auto"/>
        <w:jc w:val="both"/>
        <w:rPr>
          <w:rFonts w:ascii="Times New Roman" w:hAnsi="Times New Roman" w:cs="Times New Roman"/>
          <w:b/>
          <w:sz w:val="28"/>
          <w:szCs w:val="28"/>
          <w:lang w:val="ru-RU"/>
        </w:rPr>
      </w:pPr>
    </w:p>
    <w:p w14:paraId="61A3B822"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60DBEA7C"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6FBF73BB"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1EC7C13A"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704C7DF2"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4188AFBD"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33CAC532" w14:textId="77777777" w:rsidR="005D6325" w:rsidRDefault="005D6325" w:rsidP="00D07965">
      <w:pPr>
        <w:widowControl w:val="0"/>
        <w:spacing w:after="0" w:line="360" w:lineRule="auto"/>
        <w:jc w:val="both"/>
        <w:rPr>
          <w:rFonts w:ascii="Times New Roman" w:hAnsi="Times New Roman" w:cs="Times New Roman"/>
          <w:b/>
          <w:sz w:val="28"/>
          <w:szCs w:val="28"/>
          <w:lang w:val="ru-RU"/>
        </w:rPr>
      </w:pPr>
    </w:p>
    <w:p w14:paraId="04FBD959" w14:textId="13C91BAC" w:rsidR="005D6325" w:rsidRPr="00DB6999" w:rsidRDefault="005D6325" w:rsidP="0076057F">
      <w:pPr>
        <w:widowControl w:val="0"/>
        <w:spacing w:after="0" w:line="360" w:lineRule="auto"/>
        <w:jc w:val="center"/>
        <w:rPr>
          <w:rFonts w:ascii="Times New Roman" w:hAnsi="Times New Roman" w:cs="Times New Roman"/>
          <w:b/>
          <w:sz w:val="28"/>
          <w:szCs w:val="28"/>
          <w:lang w:val="ru-RU"/>
        </w:rPr>
      </w:pPr>
      <w:r w:rsidRPr="00DB6999">
        <w:rPr>
          <w:rFonts w:ascii="Times New Roman" w:hAnsi="Times New Roman" w:cs="Times New Roman"/>
          <w:b/>
          <w:sz w:val="28"/>
          <w:szCs w:val="28"/>
        </w:rPr>
        <w:lastRenderedPageBreak/>
        <w:t>I</w:t>
      </w:r>
      <w:r w:rsidRPr="00DB6999">
        <w:rPr>
          <w:rFonts w:ascii="Times New Roman" w:hAnsi="Times New Roman" w:cs="Times New Roman"/>
          <w:b/>
          <w:sz w:val="28"/>
          <w:szCs w:val="28"/>
          <w:lang w:val="ru-RU"/>
        </w:rPr>
        <w:t xml:space="preserve"> </w:t>
      </w:r>
      <w:r w:rsidR="000E40A3" w:rsidRPr="00DB6999">
        <w:rPr>
          <w:rFonts w:ascii="Times New Roman" w:hAnsi="Times New Roman" w:cs="Times New Roman"/>
          <w:b/>
          <w:sz w:val="28"/>
          <w:szCs w:val="28"/>
          <w:lang w:val="ru-RU"/>
        </w:rPr>
        <w:t xml:space="preserve">ГЛАВА </w:t>
      </w:r>
    </w:p>
    <w:p w14:paraId="3E00A35D" w14:textId="5C0D1B65" w:rsidR="000E40A3" w:rsidRPr="00DB6999" w:rsidRDefault="000E40A3" w:rsidP="005D6325">
      <w:pPr>
        <w:widowControl w:val="0"/>
        <w:spacing w:after="0" w:line="360" w:lineRule="auto"/>
        <w:ind w:firstLine="709"/>
        <w:jc w:val="center"/>
        <w:rPr>
          <w:rFonts w:ascii="Times New Roman" w:hAnsi="Times New Roman" w:cs="Times New Roman"/>
          <w:b/>
          <w:sz w:val="28"/>
          <w:szCs w:val="28"/>
          <w:lang w:val="ru-RU"/>
        </w:rPr>
      </w:pPr>
      <w:r w:rsidRPr="00DB6999">
        <w:rPr>
          <w:rFonts w:ascii="Times New Roman" w:hAnsi="Times New Roman" w:cs="Times New Roman"/>
          <w:b/>
          <w:sz w:val="28"/>
          <w:szCs w:val="28"/>
          <w:lang w:val="ru-RU"/>
        </w:rPr>
        <w:t>В</w:t>
      </w:r>
      <w:r w:rsidRPr="00DB6999">
        <w:rPr>
          <w:rFonts w:ascii="Times New Roman" w:hAnsi="Times New Roman" w:cs="Times New Roman"/>
          <w:b/>
          <w:sz w:val="28"/>
          <w:szCs w:val="28"/>
          <w:lang w:val="az-Latn-AZ"/>
        </w:rPr>
        <w:t>ОПРОС</w:t>
      </w:r>
      <w:r w:rsidRPr="00DB6999">
        <w:rPr>
          <w:rFonts w:ascii="Times New Roman" w:hAnsi="Times New Roman" w:cs="Times New Roman"/>
          <w:b/>
          <w:sz w:val="28"/>
          <w:szCs w:val="28"/>
          <w:lang w:val="ru-RU"/>
        </w:rPr>
        <w:t>Ы</w:t>
      </w:r>
      <w:r w:rsidRPr="00DB6999">
        <w:rPr>
          <w:rFonts w:ascii="Times New Roman" w:hAnsi="Times New Roman" w:cs="Times New Roman"/>
          <w:b/>
          <w:sz w:val="28"/>
          <w:szCs w:val="28"/>
          <w:lang w:val="az-Latn-AZ"/>
        </w:rPr>
        <w:t xml:space="preserve"> ОРГАНИЗАЦИИ ПСИХИАТРИЧЕСКОЙ ПОМОЩИ</w:t>
      </w:r>
    </w:p>
    <w:p w14:paraId="499A148F" w14:textId="77777777" w:rsidR="005D6325" w:rsidRPr="00DB6999" w:rsidRDefault="005D6325" w:rsidP="00D07965">
      <w:pPr>
        <w:widowControl w:val="0"/>
        <w:spacing w:after="0" w:line="360" w:lineRule="auto"/>
        <w:ind w:firstLine="709"/>
        <w:jc w:val="both"/>
        <w:rPr>
          <w:rFonts w:ascii="Times New Roman" w:hAnsi="Times New Roman" w:cs="Times New Roman"/>
          <w:b/>
          <w:sz w:val="28"/>
          <w:szCs w:val="28"/>
          <w:lang w:val="ru-RU"/>
        </w:rPr>
      </w:pPr>
    </w:p>
    <w:p w14:paraId="39880A84" w14:textId="56F68005" w:rsidR="000E40A3" w:rsidRPr="00DB6999" w:rsidRDefault="000E40A3" w:rsidP="003E08F7">
      <w:pPr>
        <w:widowControl w:val="0"/>
        <w:spacing w:after="0" w:line="360" w:lineRule="auto"/>
        <w:ind w:left="1418" w:hanging="709"/>
        <w:jc w:val="both"/>
        <w:rPr>
          <w:rFonts w:ascii="Times New Roman" w:hAnsi="Times New Roman" w:cs="Times New Roman"/>
          <w:b/>
          <w:sz w:val="28"/>
          <w:szCs w:val="28"/>
          <w:lang w:val="ru-RU"/>
        </w:rPr>
      </w:pPr>
      <w:r w:rsidRPr="00DB6999">
        <w:rPr>
          <w:rFonts w:ascii="Times New Roman" w:hAnsi="Times New Roman" w:cs="Times New Roman"/>
          <w:b/>
          <w:sz w:val="28"/>
          <w:szCs w:val="28"/>
          <w:lang w:val="ru-RU"/>
        </w:rPr>
        <w:t>1.1.</w:t>
      </w:r>
      <w:r w:rsidRPr="00DB6999">
        <w:rPr>
          <w:rFonts w:ascii="Times New Roman" w:hAnsi="Times New Roman" w:cs="Times New Roman"/>
          <w:b/>
          <w:sz w:val="28"/>
          <w:szCs w:val="28"/>
          <w:lang w:val="ru-RU"/>
        </w:rPr>
        <w:tab/>
        <w:t xml:space="preserve">Исторический обзор развития услуг </w:t>
      </w:r>
      <w:r w:rsidR="005D6325" w:rsidRPr="00DB6999">
        <w:rPr>
          <w:rFonts w:ascii="Times New Roman" w:hAnsi="Times New Roman" w:cs="Times New Roman"/>
          <w:b/>
          <w:sz w:val="28"/>
          <w:szCs w:val="28"/>
          <w:lang w:val="ru-RU"/>
        </w:rPr>
        <w:t>в области психического здоровья</w:t>
      </w:r>
    </w:p>
    <w:p w14:paraId="7B5D4EB3" w14:textId="77777777" w:rsidR="003D7515" w:rsidRPr="00DB6999" w:rsidRDefault="003D7515" w:rsidP="00D07965">
      <w:pPr>
        <w:pStyle w:val="a6"/>
        <w:widowControl w:val="0"/>
        <w:shd w:val="clear" w:color="auto" w:fill="FFFFFF"/>
        <w:spacing w:before="0" w:beforeAutospacing="0" w:after="0" w:afterAutospacing="0" w:line="360" w:lineRule="auto"/>
        <w:ind w:firstLine="709"/>
        <w:jc w:val="both"/>
        <w:rPr>
          <w:sz w:val="28"/>
          <w:szCs w:val="28"/>
          <w:shd w:val="clear" w:color="auto" w:fill="FFFFFF"/>
        </w:rPr>
      </w:pPr>
    </w:p>
    <w:p w14:paraId="33083ABA" w14:textId="1D5EA902" w:rsidR="000E40A3" w:rsidRPr="00DB6999" w:rsidRDefault="000E40A3" w:rsidP="00D07965">
      <w:pPr>
        <w:pStyle w:val="a6"/>
        <w:widowControl w:val="0"/>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DB6999">
        <w:rPr>
          <w:sz w:val="28"/>
          <w:szCs w:val="28"/>
          <w:shd w:val="clear" w:color="auto" w:fill="FFFFFF"/>
        </w:rPr>
        <w:t>История психиатрии как медицинской специальности неотрывно связана с развитием организации услуг лицам, страдающим психическими расстройствами. Не случайно отправной точкой в создании системы психиатрической помощи считаются прогрессивные реформы Philippe Pinel во Франции, William Tuke и John Conolly в Англии, Vincenzo Chiarugi в Италии [</w:t>
      </w:r>
      <w:r w:rsidR="00D26914" w:rsidRPr="00DB6999">
        <w:rPr>
          <w:sz w:val="28"/>
          <w:szCs w:val="28"/>
          <w:shd w:val="clear" w:color="auto" w:fill="FFFFFF"/>
        </w:rPr>
        <w:t>72</w:t>
      </w:r>
      <w:r w:rsidRPr="00DB6999">
        <w:rPr>
          <w:sz w:val="28"/>
          <w:szCs w:val="28"/>
          <w:shd w:val="clear" w:color="auto" w:fill="FFFFFF"/>
        </w:rPr>
        <w:t xml:space="preserve">].  Хотя первые психиатрические больницы возникли на Ближнем Востоке в </w:t>
      </w:r>
      <w:r w:rsidRPr="00DB6999">
        <w:rPr>
          <w:sz w:val="28"/>
          <w:szCs w:val="28"/>
          <w:shd w:val="clear" w:color="auto" w:fill="FFFFFF"/>
          <w:lang w:val="en-US"/>
        </w:rPr>
        <w:t>VIII</w:t>
      </w:r>
      <w:r w:rsidRPr="00DB6999">
        <w:rPr>
          <w:sz w:val="28"/>
          <w:szCs w:val="28"/>
          <w:shd w:val="clear" w:color="auto" w:fill="FFFFFF"/>
        </w:rPr>
        <w:t xml:space="preserve"> веке и в Византии в Х веке, их создание, также как и создание специализированных больниц в Европе в </w:t>
      </w:r>
      <w:r w:rsidRPr="00DB6999">
        <w:rPr>
          <w:sz w:val="28"/>
          <w:szCs w:val="28"/>
          <w:shd w:val="clear" w:color="auto" w:fill="FFFFFF"/>
          <w:lang w:val="en-US"/>
        </w:rPr>
        <w:t>XIV</w:t>
      </w:r>
      <w:r w:rsidRPr="00DB6999">
        <w:rPr>
          <w:sz w:val="28"/>
          <w:szCs w:val="28"/>
          <w:shd w:val="clear" w:color="auto" w:fill="FFFFFF"/>
        </w:rPr>
        <w:t>-</w:t>
      </w:r>
      <w:r w:rsidRPr="00DB6999">
        <w:rPr>
          <w:sz w:val="28"/>
          <w:szCs w:val="28"/>
          <w:shd w:val="clear" w:color="auto" w:fill="FFFFFF"/>
          <w:lang w:val="en-US"/>
        </w:rPr>
        <w:t>XV</w:t>
      </w:r>
      <w:r w:rsidRPr="00DB6999">
        <w:rPr>
          <w:sz w:val="28"/>
          <w:szCs w:val="28"/>
          <w:shd w:val="clear" w:color="auto" w:fill="FFFFFF"/>
        </w:rPr>
        <w:t xml:space="preserve"> веках, не оказывало значительного влияния на развитие психиатрии </w:t>
      </w:r>
      <w:r w:rsidRPr="00DB6999">
        <w:rPr>
          <w:rFonts w:eastAsiaTheme="minorHAnsi"/>
          <w:sz w:val="28"/>
          <w:szCs w:val="28"/>
          <w:shd w:val="clear" w:color="auto" w:fill="FFFFFF"/>
          <w:lang w:eastAsia="en-US"/>
        </w:rPr>
        <w:t>[1</w:t>
      </w:r>
      <w:r w:rsidR="00D26914" w:rsidRPr="00DB6999">
        <w:rPr>
          <w:rFonts w:eastAsiaTheme="minorHAnsi"/>
          <w:sz w:val="28"/>
          <w:szCs w:val="28"/>
          <w:shd w:val="clear" w:color="auto" w:fill="FFFFFF"/>
          <w:lang w:eastAsia="en-US"/>
        </w:rPr>
        <w:t>73</w:t>
      </w:r>
      <w:r w:rsidRPr="00DB6999">
        <w:rPr>
          <w:rFonts w:eastAsiaTheme="minorHAnsi"/>
          <w:sz w:val="28"/>
          <w:szCs w:val="28"/>
          <w:shd w:val="clear" w:color="auto" w:fill="FFFFFF"/>
          <w:lang w:eastAsia="en-US"/>
        </w:rPr>
        <w:t>]</w:t>
      </w:r>
      <w:r w:rsidRPr="00DB6999">
        <w:rPr>
          <w:rFonts w:eastAsiaTheme="minorHAnsi"/>
          <w:sz w:val="28"/>
          <w:szCs w:val="28"/>
          <w:shd w:val="clear" w:color="auto" w:fill="FFFFFF"/>
          <w:lang w:val="az-Latn-AZ" w:eastAsia="en-US"/>
        </w:rPr>
        <w:t xml:space="preserve">. </w:t>
      </w:r>
      <w:r w:rsidRPr="00DB6999">
        <w:rPr>
          <w:rFonts w:eastAsiaTheme="minorHAnsi"/>
          <w:sz w:val="28"/>
          <w:szCs w:val="28"/>
          <w:shd w:val="clear" w:color="auto" w:fill="FFFFFF"/>
          <w:lang w:eastAsia="en-US"/>
        </w:rPr>
        <w:t xml:space="preserve">Лишь в конце </w:t>
      </w:r>
      <w:r w:rsidRPr="00DB6999">
        <w:rPr>
          <w:rFonts w:eastAsiaTheme="minorHAnsi"/>
          <w:sz w:val="28"/>
          <w:szCs w:val="28"/>
          <w:shd w:val="clear" w:color="auto" w:fill="FFFFFF"/>
          <w:lang w:val="en-US" w:eastAsia="en-US"/>
        </w:rPr>
        <w:t>XVIII</w:t>
      </w:r>
      <w:r w:rsidRPr="00DB6999">
        <w:rPr>
          <w:rFonts w:eastAsiaTheme="minorHAnsi"/>
          <w:sz w:val="28"/>
          <w:szCs w:val="28"/>
          <w:shd w:val="clear" w:color="auto" w:fill="FFFFFF"/>
          <w:lang w:eastAsia="en-US"/>
        </w:rPr>
        <w:t xml:space="preserve"> века были предприняты реальные усилия, направленные на формирование отношения к психическим расстройствам как к медицинской проблеме и  гумманизации психиатрической помощи. Естественно, речь в тот период могла идти только о внедрении стационарной помощи, как единственной альтернативе лечения психически больных. Уже в этот период наряду с доступными медицинскими методами лечения, можно обнаружить и зачатки реабилитации – трудотерапию и психотерапевтические вмешательства, проводившиеся в форме духовных диспутов с пациентами, которые были направлены на их адаптацию к жизни в обществе. В результате такого подхода количество выписывающихся из стационаров больных к началу XIX века достигало рекордных 60% [2</w:t>
      </w:r>
      <w:r w:rsidR="0096222A" w:rsidRPr="00DB6999">
        <w:rPr>
          <w:rFonts w:eastAsiaTheme="minorHAnsi"/>
          <w:sz w:val="28"/>
          <w:szCs w:val="28"/>
          <w:shd w:val="clear" w:color="auto" w:fill="FFFFFF"/>
          <w:lang w:eastAsia="en-US"/>
        </w:rPr>
        <w:t>6</w:t>
      </w:r>
      <w:r w:rsidRPr="00DB6999">
        <w:rPr>
          <w:rFonts w:eastAsiaTheme="minorHAnsi"/>
          <w:sz w:val="28"/>
          <w:szCs w:val="28"/>
          <w:shd w:val="clear" w:color="auto" w:fill="FFFFFF"/>
          <w:lang w:eastAsia="en-US"/>
        </w:rPr>
        <w:t xml:space="preserve">6]. </w:t>
      </w:r>
    </w:p>
    <w:p w14:paraId="5DC1C411" w14:textId="5694788C" w:rsidR="000E40A3" w:rsidRPr="00DB6999" w:rsidRDefault="000E40A3" w:rsidP="00D07965">
      <w:pPr>
        <w:pStyle w:val="a6"/>
        <w:widowControl w:val="0"/>
        <w:shd w:val="clear" w:color="auto" w:fill="FFFFFF"/>
        <w:spacing w:before="0" w:beforeAutospacing="0" w:after="0" w:afterAutospacing="0" w:line="360" w:lineRule="auto"/>
        <w:ind w:firstLine="709"/>
        <w:jc w:val="both"/>
        <w:rPr>
          <w:sz w:val="28"/>
          <w:szCs w:val="28"/>
          <w:shd w:val="clear" w:color="auto" w:fill="FFFFFF"/>
        </w:rPr>
      </w:pPr>
      <w:r w:rsidRPr="00DB6999">
        <w:rPr>
          <w:rFonts w:eastAsiaTheme="minorHAnsi"/>
          <w:sz w:val="28"/>
          <w:szCs w:val="28"/>
          <w:shd w:val="clear" w:color="auto" w:fill="FFFFFF"/>
          <w:lang w:eastAsia="en-US"/>
        </w:rPr>
        <w:t>Успешные примеры стационарной помощи  явились основанием для активного строительства крупных психиатрических больниц в конце XIX –начале ХХ века [2</w:t>
      </w:r>
      <w:r w:rsidR="0096222A" w:rsidRPr="00DB6999">
        <w:rPr>
          <w:rFonts w:eastAsiaTheme="minorHAnsi"/>
          <w:sz w:val="28"/>
          <w:szCs w:val="28"/>
          <w:shd w:val="clear" w:color="auto" w:fill="FFFFFF"/>
          <w:lang w:eastAsia="en-US"/>
        </w:rPr>
        <w:t>40</w:t>
      </w:r>
      <w:r w:rsidRPr="00DB6999">
        <w:rPr>
          <w:rFonts w:eastAsiaTheme="minorHAnsi"/>
          <w:sz w:val="28"/>
          <w:szCs w:val="28"/>
          <w:shd w:val="clear" w:color="auto" w:fill="FFFFFF"/>
          <w:lang w:eastAsia="en-US"/>
        </w:rPr>
        <w:t xml:space="preserve">].  В странах Северной Европы предпочтение отдавалось </w:t>
      </w:r>
      <w:r w:rsidRPr="00DB6999">
        <w:rPr>
          <w:rFonts w:eastAsiaTheme="minorHAnsi"/>
          <w:sz w:val="28"/>
          <w:szCs w:val="28"/>
          <w:shd w:val="clear" w:color="auto" w:fill="FFFFFF"/>
          <w:lang w:eastAsia="en-US"/>
        </w:rPr>
        <w:lastRenderedPageBreak/>
        <w:t>низкоэтажным квадратным постройкам, на юге Европы – преобладало строительство небольших одноэтажных коттеджей, а в США строились большие многоэтажные здания [</w:t>
      </w:r>
      <w:r w:rsidR="00E9472D" w:rsidRPr="00DB6999">
        <w:rPr>
          <w:rFonts w:eastAsiaTheme="minorHAnsi"/>
          <w:sz w:val="28"/>
          <w:szCs w:val="28"/>
          <w:shd w:val="clear" w:color="auto" w:fill="FFFFFF"/>
          <w:lang w:eastAsia="en-US"/>
        </w:rPr>
        <w:t>35</w:t>
      </w:r>
      <w:r w:rsidRPr="00DB6999">
        <w:rPr>
          <w:rFonts w:eastAsiaTheme="minorHAnsi"/>
          <w:sz w:val="28"/>
          <w:szCs w:val="28"/>
          <w:shd w:val="clear" w:color="auto" w:fill="FFFFFF"/>
          <w:lang w:eastAsia="en-US"/>
        </w:rPr>
        <w:t>]. В СССР позже, чем в европейских странах, стали создаваться многокоечные больницы, располагавшиеся в пригородной зоне. Если в первые годы после открытия специализированные больницы отличались хорошими условиями содержания пациентов и хорошо обученным персоналом, то с течением времени качество стационарной помощи постепенно приходило в упадок. Одной из главных причин такого упадка являлось несовершенство или отсутствие законодательства в области психического здоровья, что приводило к большим проблемам в регулировании деятельности больниц. Кроме того, основное внимание уделялось строительству зданий, в то время как вопросы отбора персонала и обеспечение качества лечения выпадали из поля зрения органов здравоохранения. Увеличение  количества госпитализаций и сроков лечения в стационарах приводило к переполненности больниц [2</w:t>
      </w:r>
      <w:r w:rsidR="00E9472D" w:rsidRPr="00DB6999">
        <w:rPr>
          <w:rFonts w:eastAsiaTheme="minorHAnsi"/>
          <w:sz w:val="28"/>
          <w:szCs w:val="28"/>
          <w:shd w:val="clear" w:color="auto" w:fill="FFFFFF"/>
          <w:lang w:eastAsia="en-US"/>
        </w:rPr>
        <w:t>24</w:t>
      </w:r>
      <w:r w:rsidRPr="00DB6999">
        <w:rPr>
          <w:rFonts w:eastAsiaTheme="minorHAnsi"/>
          <w:sz w:val="28"/>
          <w:szCs w:val="28"/>
          <w:shd w:val="clear" w:color="auto" w:fill="FFFFFF"/>
          <w:lang w:eastAsia="en-US"/>
        </w:rPr>
        <w:t xml:space="preserve">]. Теснота помещений, в свою очередь, обусловливала неуклонное ухудшение санитарно-гигиенических условий и эффективности вмешательств, поэтому основной акцент в оказании помощи сместился на удержание, изоляцию и надзор за пациентами. Первоначально заявленные принципы  нестеснения и гуманного отношения к душевнобольным, сменили жёсткие меры воздействия, такие как фиксация к койке, «укутка» простынями, помещение в изолятор. Не менее суровыми были и методы лечения, включавшие электросудорожную терапию без анестезии и миорелаксации, </w:t>
      </w:r>
      <w:proofErr w:type="gramStart"/>
      <w:r w:rsidRPr="00DB6999">
        <w:rPr>
          <w:rFonts w:eastAsiaTheme="minorHAnsi"/>
          <w:sz w:val="28"/>
          <w:szCs w:val="28"/>
          <w:shd w:val="clear" w:color="auto" w:fill="FFFFFF"/>
          <w:lang w:eastAsia="en-US"/>
        </w:rPr>
        <w:t>инсулино-коматозную</w:t>
      </w:r>
      <w:proofErr w:type="gramEnd"/>
      <w:r w:rsidRPr="00DB6999">
        <w:rPr>
          <w:rFonts w:eastAsiaTheme="minorHAnsi"/>
          <w:sz w:val="28"/>
          <w:szCs w:val="28"/>
          <w:shd w:val="clear" w:color="auto" w:fill="FFFFFF"/>
          <w:lang w:eastAsia="en-US"/>
        </w:rPr>
        <w:t xml:space="preserve"> и пирогенную терапию, а так же психо-хирургические вмешательства. Атмосфера психиатрических больниц имела больше сходства с тюрьмами, чем с медицинскими учреждениями, а самые трагические последствия имели место </w:t>
      </w:r>
      <w:proofErr w:type="gramStart"/>
      <w:r w:rsidRPr="00DB6999">
        <w:rPr>
          <w:rFonts w:eastAsiaTheme="minorHAnsi"/>
          <w:sz w:val="28"/>
          <w:szCs w:val="28"/>
          <w:shd w:val="clear" w:color="auto" w:fill="FFFFFF"/>
          <w:lang w:eastAsia="en-US"/>
        </w:rPr>
        <w:t>в</w:t>
      </w:r>
      <w:proofErr w:type="gramEnd"/>
      <w:r w:rsidRPr="00DB6999">
        <w:rPr>
          <w:rFonts w:eastAsiaTheme="minorHAnsi"/>
          <w:sz w:val="28"/>
          <w:szCs w:val="28"/>
          <w:shd w:val="clear" w:color="auto" w:fill="FFFFFF"/>
          <w:lang w:eastAsia="en-US"/>
        </w:rPr>
        <w:t xml:space="preserve">  </w:t>
      </w:r>
      <w:proofErr w:type="gramStart"/>
      <w:r w:rsidRPr="00DB6999">
        <w:rPr>
          <w:rFonts w:eastAsiaTheme="minorHAnsi"/>
          <w:sz w:val="28"/>
          <w:szCs w:val="28"/>
          <w:shd w:val="clear" w:color="auto" w:fill="FFFFFF"/>
          <w:lang w:eastAsia="en-US"/>
        </w:rPr>
        <w:t>нацисткой</w:t>
      </w:r>
      <w:proofErr w:type="gramEnd"/>
      <w:r w:rsidRPr="00DB6999">
        <w:rPr>
          <w:rFonts w:eastAsiaTheme="minorHAnsi"/>
          <w:sz w:val="28"/>
          <w:szCs w:val="28"/>
          <w:shd w:val="clear" w:color="auto" w:fill="FFFFFF"/>
          <w:lang w:eastAsia="en-US"/>
        </w:rPr>
        <w:t xml:space="preserve"> Германии, где за период 1933-1945 гг. были уничтожены 200000 лиц, страдавших тяжелыми психическими расстройствами [</w:t>
      </w:r>
      <w:r w:rsidRPr="00DB6999">
        <w:rPr>
          <w:rStyle w:val="citation"/>
          <w:sz w:val="28"/>
          <w:szCs w:val="28"/>
          <w:lang w:eastAsia="en-US"/>
        </w:rPr>
        <w:t>23</w:t>
      </w:r>
      <w:r w:rsidR="00425760" w:rsidRPr="00DB6999">
        <w:rPr>
          <w:rStyle w:val="citation"/>
          <w:sz w:val="28"/>
          <w:szCs w:val="28"/>
          <w:lang w:eastAsia="en-US"/>
        </w:rPr>
        <w:t>2</w:t>
      </w:r>
      <w:r w:rsidRPr="00DB6999">
        <w:rPr>
          <w:rStyle w:val="citation"/>
          <w:sz w:val="28"/>
          <w:szCs w:val="28"/>
          <w:lang w:eastAsia="en-US"/>
        </w:rPr>
        <w:t>]</w:t>
      </w:r>
      <w:r w:rsidRPr="00DB6999">
        <w:rPr>
          <w:rFonts w:eastAsiaTheme="minorHAnsi"/>
          <w:sz w:val="28"/>
          <w:szCs w:val="28"/>
          <w:shd w:val="clear" w:color="auto" w:fill="FFFFFF"/>
          <w:lang w:eastAsia="en-US"/>
        </w:rPr>
        <w:t xml:space="preserve">.   </w:t>
      </w:r>
    </w:p>
    <w:p w14:paraId="6D8B997D" w14:textId="1F74EE44" w:rsidR="000E40A3" w:rsidRPr="00DB6999" w:rsidRDefault="000E40A3" w:rsidP="00D07965">
      <w:pPr>
        <w:widowControl w:val="0"/>
        <w:spacing w:after="0" w:line="360" w:lineRule="auto"/>
        <w:ind w:firstLine="709"/>
        <w:jc w:val="both"/>
        <w:rPr>
          <w:rFonts w:ascii="Times New Roman" w:hAnsi="Times New Roman" w:cs="Times New Roman"/>
          <w:sz w:val="28"/>
          <w:szCs w:val="28"/>
          <w:lang w:val="ru-RU"/>
        </w:rPr>
      </w:pPr>
      <w:r w:rsidRPr="00DB6999">
        <w:rPr>
          <w:rFonts w:ascii="Times New Roman" w:hAnsi="Times New Roman" w:cs="Times New Roman"/>
          <w:sz w:val="28"/>
          <w:szCs w:val="28"/>
          <w:lang w:val="ru-RU"/>
        </w:rPr>
        <w:t xml:space="preserve">Примерно с середины 50-х годов отношение к оказанию психиатрической </w:t>
      </w:r>
      <w:r w:rsidRPr="00DB6999">
        <w:rPr>
          <w:rFonts w:ascii="Times New Roman" w:hAnsi="Times New Roman" w:cs="Times New Roman"/>
          <w:sz w:val="28"/>
          <w:szCs w:val="28"/>
          <w:lang w:val="ru-RU"/>
        </w:rPr>
        <w:lastRenderedPageBreak/>
        <w:t>помощи стало меняться. Этому изменению способствовали три фактора, действовавшие независимо друг от друга. Первым фактором явилось открытие и широкое внедрение психотропных препаратов, что сделало возможным эффективное лечение больных с тяжелыми психическими расстройствами с последующей выпиской из стационара</w:t>
      </w:r>
      <w:r w:rsidRPr="00DB6999">
        <w:rPr>
          <w:sz w:val="28"/>
          <w:szCs w:val="28"/>
          <w:lang w:val="ru-RU"/>
        </w:rPr>
        <w:t xml:space="preserve"> [</w:t>
      </w:r>
      <w:r w:rsidRPr="00DB6999">
        <w:rPr>
          <w:rFonts w:ascii="Times New Roman" w:hAnsi="Times New Roman" w:cs="Times New Roman"/>
          <w:sz w:val="28"/>
          <w:szCs w:val="28"/>
          <w:lang w:val="ru-RU"/>
        </w:rPr>
        <w:t>4</w:t>
      </w:r>
      <w:r w:rsidR="00425760" w:rsidRPr="00DB6999">
        <w:rPr>
          <w:rFonts w:ascii="Times New Roman" w:hAnsi="Times New Roman" w:cs="Times New Roman"/>
          <w:sz w:val="28"/>
          <w:szCs w:val="28"/>
          <w:lang w:val="ru-RU"/>
        </w:rPr>
        <w:t>9</w:t>
      </w:r>
      <w:r w:rsidRPr="00DB6999">
        <w:rPr>
          <w:rFonts w:ascii="Times New Roman" w:hAnsi="Times New Roman" w:cs="Times New Roman"/>
          <w:sz w:val="28"/>
          <w:szCs w:val="28"/>
          <w:lang w:val="ru-RU"/>
        </w:rPr>
        <w:t xml:space="preserve">]. Одновременно, использование поддерживающего лечения новыми препаратами позволяло достичь длительной и стойкой ремиссии и избегать повторного стационирования. </w:t>
      </w:r>
    </w:p>
    <w:p w14:paraId="1F8C3E08" w14:textId="714B622C" w:rsidR="000E40A3" w:rsidRPr="00DB6999" w:rsidRDefault="000E40A3" w:rsidP="00D07965">
      <w:pPr>
        <w:widowControl w:val="0"/>
        <w:spacing w:after="0" w:line="360" w:lineRule="auto"/>
        <w:ind w:firstLine="709"/>
        <w:jc w:val="both"/>
        <w:rPr>
          <w:rFonts w:ascii="Times New Roman" w:hAnsi="Times New Roman" w:cs="Times New Roman"/>
          <w:sz w:val="28"/>
          <w:szCs w:val="28"/>
          <w:lang w:val="ru-RU"/>
        </w:rPr>
      </w:pPr>
      <w:r w:rsidRPr="00DB6999">
        <w:rPr>
          <w:rFonts w:ascii="Times New Roman" w:hAnsi="Times New Roman" w:cs="Times New Roman"/>
          <w:sz w:val="28"/>
          <w:szCs w:val="28"/>
          <w:lang w:val="ru-RU"/>
        </w:rPr>
        <w:t>Вторым фактором явилось движение за гражданские права и в частности за права лиц с психическими расстройствами, которое в некоторых случаях могло принимать форму антипсихиатрии. Правозащитники своими акциями стремились привлечь внимание общества к неадекватным условиям пребывания и лечения в психиатрических стационарах, делая акцент на многочисленных нарушениях основных прав человека в этих учреждениях [2</w:t>
      </w:r>
      <w:r w:rsidR="00425760" w:rsidRPr="00DB6999">
        <w:rPr>
          <w:rFonts w:ascii="Times New Roman" w:hAnsi="Times New Roman" w:cs="Times New Roman"/>
          <w:sz w:val="28"/>
          <w:szCs w:val="28"/>
          <w:lang w:val="ru-RU"/>
        </w:rPr>
        <w:t>6</w:t>
      </w:r>
      <w:r w:rsidRPr="00DB6999">
        <w:rPr>
          <w:rFonts w:ascii="Times New Roman" w:hAnsi="Times New Roman" w:cs="Times New Roman"/>
          <w:sz w:val="28"/>
          <w:szCs w:val="28"/>
          <w:lang w:val="ru-RU"/>
        </w:rPr>
        <w:t>2].</w:t>
      </w:r>
    </w:p>
    <w:p w14:paraId="623488DA" w14:textId="77777777" w:rsidR="000E40A3" w:rsidRPr="00DB6999" w:rsidRDefault="000E40A3" w:rsidP="00D07965">
      <w:pPr>
        <w:widowControl w:val="0"/>
        <w:spacing w:after="0" w:line="360" w:lineRule="auto"/>
        <w:ind w:firstLine="709"/>
        <w:jc w:val="both"/>
        <w:rPr>
          <w:rFonts w:ascii="Times New Roman" w:hAnsi="Times New Roman" w:cs="Times New Roman"/>
          <w:sz w:val="28"/>
          <w:szCs w:val="28"/>
          <w:lang w:val="ru-RU"/>
        </w:rPr>
      </w:pPr>
      <w:r w:rsidRPr="00DB6999">
        <w:rPr>
          <w:rFonts w:ascii="Times New Roman" w:hAnsi="Times New Roman" w:cs="Times New Roman"/>
          <w:sz w:val="28"/>
          <w:szCs w:val="28"/>
          <w:lang w:val="ru-RU"/>
        </w:rPr>
        <w:t xml:space="preserve">Наконец, третий фактор был связан с экономической оценкой оказания психиатрической помощи, когда стало ясно, что затраты на содержание крупных психиатрических больниц поглощают большую часть бюджета здравоохранения, не принося при этом ожидаемых результатов.  </w:t>
      </w:r>
    </w:p>
    <w:p w14:paraId="14730C22" w14:textId="77777777" w:rsidR="000E40A3" w:rsidRPr="00DB6999" w:rsidRDefault="000E40A3" w:rsidP="00D07965">
      <w:pPr>
        <w:widowControl w:val="0"/>
        <w:spacing w:after="0" w:line="360" w:lineRule="auto"/>
        <w:ind w:firstLine="709"/>
        <w:jc w:val="both"/>
        <w:rPr>
          <w:sz w:val="28"/>
          <w:szCs w:val="28"/>
          <w:shd w:val="clear" w:color="auto" w:fill="FFFFFF"/>
          <w:lang w:val="ru-RU"/>
        </w:rPr>
      </w:pPr>
      <w:r w:rsidRPr="00DB6999">
        <w:rPr>
          <w:rFonts w:ascii="Times New Roman" w:hAnsi="Times New Roman" w:cs="Times New Roman"/>
          <w:sz w:val="28"/>
          <w:szCs w:val="28"/>
          <w:lang w:val="ru-RU"/>
        </w:rPr>
        <w:t xml:space="preserve">К этим факторам можно добавить большое количество скандалов, критических статей, судебных исков, определенным образом способствовавших продвижению идей деинституциализации – </w:t>
      </w:r>
      <w:r w:rsidRPr="00DB6999">
        <w:rPr>
          <w:sz w:val="28"/>
          <w:szCs w:val="28"/>
          <w:shd w:val="clear" w:color="auto" w:fill="FFFFFF"/>
          <w:lang w:val="ru-RU"/>
        </w:rPr>
        <w:t xml:space="preserve"> </w:t>
      </w:r>
      <w:r w:rsidRPr="00DB6999">
        <w:rPr>
          <w:rFonts w:ascii="Times New Roman" w:hAnsi="Times New Roman" w:cs="Times New Roman"/>
          <w:sz w:val="28"/>
          <w:szCs w:val="28"/>
          <w:shd w:val="clear" w:color="auto" w:fill="FFFFFF"/>
          <w:lang w:val="ru-RU"/>
        </w:rPr>
        <w:t>широкомасштабного сокращения количества психиатрических коек, закрытию психиатрических стационаров и развитию</w:t>
      </w:r>
      <w:r w:rsidRPr="00DB6999">
        <w:rPr>
          <w:rFonts w:ascii="Times New Roman" w:hAnsi="Times New Roman" w:cs="Times New Roman"/>
          <w:sz w:val="28"/>
          <w:szCs w:val="28"/>
          <w:shd w:val="clear" w:color="auto" w:fill="FFFFFF"/>
        </w:rPr>
        <w:t> </w:t>
      </w:r>
      <w:hyperlink r:id="rId9" w:tooltip="Амбулатория" w:history="1">
        <w:r w:rsidRPr="00DB6999">
          <w:rPr>
            <w:rFonts w:ascii="Times New Roman" w:hAnsi="Times New Roman" w:cs="Times New Roman"/>
            <w:sz w:val="28"/>
            <w:szCs w:val="28"/>
            <w:shd w:val="clear" w:color="auto" w:fill="FFFFFF"/>
            <w:lang w:val="ru-RU"/>
          </w:rPr>
          <w:t>амбулаторных</w:t>
        </w:r>
      </w:hyperlink>
      <w:r w:rsidRPr="00DB6999">
        <w:rPr>
          <w:rFonts w:ascii="Times New Roman" w:hAnsi="Times New Roman" w:cs="Times New Roman"/>
          <w:sz w:val="28"/>
          <w:szCs w:val="28"/>
          <w:shd w:val="clear" w:color="auto" w:fill="FFFFFF"/>
          <w:lang w:val="ru-RU"/>
        </w:rPr>
        <w:t xml:space="preserve"> форм помощи.</w:t>
      </w:r>
      <w:r w:rsidRPr="00DB6999">
        <w:rPr>
          <w:sz w:val="28"/>
          <w:szCs w:val="28"/>
          <w:shd w:val="clear" w:color="auto" w:fill="FFFFFF"/>
          <w:lang w:val="ru-RU"/>
        </w:rPr>
        <w:t xml:space="preserve"> </w:t>
      </w:r>
    </w:p>
    <w:p w14:paraId="1CA52E46" w14:textId="33A33E83" w:rsidR="000E40A3" w:rsidRPr="00DB6999" w:rsidRDefault="000E40A3" w:rsidP="00D07965">
      <w:pPr>
        <w:widowControl w:val="0"/>
        <w:spacing w:after="0" w:line="360" w:lineRule="auto"/>
        <w:ind w:firstLine="709"/>
        <w:jc w:val="both"/>
        <w:rPr>
          <w:rFonts w:ascii="Times New Roman" w:hAnsi="Times New Roman" w:cs="Times New Roman"/>
          <w:sz w:val="28"/>
          <w:szCs w:val="28"/>
          <w:shd w:val="clear" w:color="auto" w:fill="FFFFFF"/>
          <w:lang w:val="ru-RU"/>
        </w:rPr>
      </w:pPr>
      <w:r w:rsidRPr="00DB6999">
        <w:rPr>
          <w:rFonts w:ascii="Times New Roman" w:hAnsi="Times New Roman" w:cs="Times New Roman"/>
          <w:sz w:val="28"/>
          <w:szCs w:val="28"/>
          <w:shd w:val="clear" w:color="auto" w:fill="FFFFFF"/>
          <w:lang w:val="ru-RU"/>
        </w:rPr>
        <w:t xml:space="preserve">В контексте деинституциализации, в 1978 г в Италии был принят Закон 180 предусматривающий закрытие всех специализированных психиатрических больниц с передачей их функций общемедицинским стационарам или внебольничным учреждениям </w:t>
      </w:r>
      <w:hyperlink r:id="rId10" w:anchor="cite_note-.D0.9E.D1.80.D0.B3.D0.B0.D0.BD.D0.B8.D0.B7.D0.B0.D1.86.D0.B8.D1.8F-5" w:history="1">
        <w:r w:rsidRPr="00DB6999">
          <w:rPr>
            <w:rFonts w:ascii="Times New Roman" w:hAnsi="Times New Roman" w:cs="Times New Roman"/>
            <w:sz w:val="28"/>
            <w:szCs w:val="28"/>
            <w:shd w:val="clear" w:color="auto" w:fill="FFFFFF"/>
            <w:lang w:val="ru-RU"/>
          </w:rPr>
          <w:t>[</w:t>
        </w:r>
      </w:hyperlink>
      <w:r w:rsidR="00425760" w:rsidRPr="00DB6999">
        <w:rPr>
          <w:rFonts w:ascii="Times New Roman" w:hAnsi="Times New Roman" w:cs="Times New Roman"/>
          <w:sz w:val="28"/>
          <w:szCs w:val="28"/>
          <w:shd w:val="clear" w:color="auto" w:fill="FFFFFF"/>
          <w:lang w:val="ru-RU"/>
        </w:rPr>
        <w:t>51</w:t>
      </w:r>
      <w:r w:rsidRPr="00DB6999">
        <w:rPr>
          <w:rFonts w:ascii="Times New Roman" w:hAnsi="Times New Roman" w:cs="Times New Roman"/>
          <w:sz w:val="28"/>
          <w:szCs w:val="28"/>
          <w:lang w:val="ru-RU"/>
        </w:rPr>
        <w:t>]</w:t>
      </w:r>
      <w:r w:rsidRPr="00DB6999">
        <w:rPr>
          <w:rFonts w:ascii="Times New Roman" w:hAnsi="Times New Roman" w:cs="Times New Roman"/>
          <w:sz w:val="28"/>
          <w:szCs w:val="28"/>
          <w:shd w:val="clear" w:color="auto" w:fill="FFFFFF"/>
          <w:lang w:val="ru-RU"/>
        </w:rPr>
        <w:t xml:space="preserve">. Аналогичные, хотя и менее радикальные законы были приняты и в других европейских странах, за исключением стран социалистического блока. </w:t>
      </w:r>
    </w:p>
    <w:p w14:paraId="07ECF692" w14:textId="77777777" w:rsidR="000E40A3" w:rsidRPr="00DB6999" w:rsidRDefault="000E40A3" w:rsidP="00D07965">
      <w:pPr>
        <w:widowControl w:val="0"/>
        <w:spacing w:after="0" w:line="360" w:lineRule="auto"/>
        <w:ind w:firstLine="709"/>
        <w:jc w:val="both"/>
        <w:rPr>
          <w:rFonts w:ascii="Times New Roman" w:hAnsi="Times New Roman" w:cs="Times New Roman"/>
          <w:sz w:val="28"/>
          <w:szCs w:val="28"/>
          <w:shd w:val="clear" w:color="auto" w:fill="FFFFFF"/>
          <w:lang w:val="ru-RU"/>
        </w:rPr>
      </w:pPr>
      <w:r w:rsidRPr="00DB6999">
        <w:rPr>
          <w:rFonts w:ascii="Times New Roman" w:hAnsi="Times New Roman" w:cs="Times New Roman"/>
          <w:sz w:val="28"/>
          <w:szCs w:val="28"/>
          <w:shd w:val="clear" w:color="auto" w:fill="FFFFFF"/>
          <w:lang w:val="ru-RU"/>
        </w:rPr>
        <w:lastRenderedPageBreak/>
        <w:t xml:space="preserve">Параллельно с сокращением психиатрических больниц большое внимание стало уделяться развитию амбулаторных услуг. Хотя первые амбулаторные службы и отделения дневного типа были известны в середине 1930-х годов, их широкое внедрение в качестве альтернативы стационарной помощи приходится на начало 1970-х годов. Большое распространение получили учреждения полустационарного типа, в частности дневные стационары и «дома на полпути», профилированные для пациентов с различными заболеваниями и для разных возрастных групп. </w:t>
      </w:r>
    </w:p>
    <w:p w14:paraId="28BBE8ED" w14:textId="1857A2E4" w:rsidR="000E40A3" w:rsidRPr="00DB6999" w:rsidRDefault="000E40A3" w:rsidP="00D07965">
      <w:pPr>
        <w:widowControl w:val="0"/>
        <w:spacing w:after="0" w:line="360" w:lineRule="auto"/>
        <w:ind w:firstLine="709"/>
        <w:jc w:val="both"/>
        <w:rPr>
          <w:rFonts w:ascii="Times New Roman" w:hAnsi="Times New Roman" w:cs="Times New Roman"/>
          <w:sz w:val="28"/>
          <w:szCs w:val="28"/>
          <w:shd w:val="clear" w:color="auto" w:fill="FFFFFF"/>
          <w:lang w:val="ru-RU"/>
        </w:rPr>
      </w:pPr>
      <w:r w:rsidRPr="00DB6999">
        <w:rPr>
          <w:rFonts w:ascii="Times New Roman" w:hAnsi="Times New Roman" w:cs="Times New Roman"/>
          <w:sz w:val="28"/>
          <w:szCs w:val="28"/>
          <w:shd w:val="clear" w:color="auto" w:fill="FFFFFF"/>
          <w:lang w:val="ru-RU"/>
        </w:rPr>
        <w:t>В последней декаде ХХ века наметилась смена парадигмы в оказании психиатрической помощи, что явилось следствием внедрения философии постмодернизма, которая стала вытеснять системы, основанные на теории модернизма [1</w:t>
      </w:r>
      <w:r w:rsidR="00CE108D" w:rsidRPr="00DB6999">
        <w:rPr>
          <w:rFonts w:ascii="Times New Roman" w:hAnsi="Times New Roman" w:cs="Times New Roman"/>
          <w:sz w:val="28"/>
          <w:szCs w:val="28"/>
          <w:shd w:val="clear" w:color="auto" w:fill="FFFFFF"/>
          <w:lang w:val="ru-RU"/>
        </w:rPr>
        <w:t>55</w:t>
      </w:r>
      <w:r w:rsidRPr="00DB6999">
        <w:rPr>
          <w:rFonts w:ascii="Times New Roman" w:hAnsi="Times New Roman" w:cs="Times New Roman"/>
          <w:sz w:val="28"/>
          <w:szCs w:val="28"/>
          <w:shd w:val="clear" w:color="auto" w:fill="FFFFFF"/>
          <w:lang w:val="ru-RU"/>
        </w:rPr>
        <w:t xml:space="preserve">].  </w:t>
      </w:r>
    </w:p>
    <w:p w14:paraId="4BE3942E" w14:textId="4225A22F" w:rsidR="000E40A3" w:rsidRPr="00DB6999" w:rsidRDefault="000E40A3" w:rsidP="00D07965">
      <w:pPr>
        <w:widowControl w:val="0"/>
        <w:spacing w:after="0" w:line="360" w:lineRule="auto"/>
        <w:ind w:firstLine="709"/>
        <w:jc w:val="both"/>
        <w:rPr>
          <w:rFonts w:ascii="Times New Roman" w:hAnsi="Times New Roman" w:cs="Times New Roman"/>
          <w:sz w:val="28"/>
          <w:szCs w:val="28"/>
          <w:shd w:val="clear" w:color="auto" w:fill="FFFFFF"/>
          <w:lang w:val="ru-RU"/>
        </w:rPr>
      </w:pPr>
      <w:r w:rsidRPr="00DB6999">
        <w:rPr>
          <w:rFonts w:ascii="Times New Roman" w:hAnsi="Times New Roman" w:cs="Times New Roman"/>
          <w:sz w:val="28"/>
          <w:szCs w:val="28"/>
          <w:shd w:val="clear" w:color="auto" w:fill="FFFFFF"/>
          <w:lang w:val="ru-RU"/>
        </w:rPr>
        <w:t>Если модернизму в применении к здравоохранению свойственны ясная медицинская модель, числовые показатели, рационализм и концептуальность, то для постмодернизма характерны ориентация на потребности, плюрализм, принципиальное отсутствие какой-либо модели и спокойное отношение к неопределённости. Целями психиатрии в эпоху модернизма являлось лечение больных, в результате которого обеспечивались бы устранение симптомов болезни [1</w:t>
      </w:r>
      <w:r w:rsidR="00CE108D" w:rsidRPr="00DB6999">
        <w:rPr>
          <w:rFonts w:ascii="Times New Roman" w:hAnsi="Times New Roman" w:cs="Times New Roman"/>
          <w:sz w:val="28"/>
          <w:szCs w:val="28"/>
          <w:shd w:val="clear" w:color="auto" w:fill="FFFFFF"/>
          <w:lang w:val="ru-RU"/>
        </w:rPr>
        <w:t>60</w:t>
      </w:r>
      <w:r w:rsidRPr="00DB6999">
        <w:rPr>
          <w:rFonts w:ascii="Times New Roman" w:hAnsi="Times New Roman" w:cs="Times New Roman"/>
          <w:sz w:val="28"/>
          <w:szCs w:val="28"/>
          <w:shd w:val="clear" w:color="auto" w:fill="FFFFFF"/>
          <w:lang w:val="ru-RU"/>
        </w:rPr>
        <w:t xml:space="preserve">]. Психиатрия,  основанная на постмодернизме, ставит иную задачу – достижения максимально возможного качества жизни больных в своем социальном окружении.  В этой связи показательна смена терминологии, которая после II-ой мировой войны была связана с военной тематикой – </w:t>
      </w:r>
      <w:r w:rsidRPr="00DB6999">
        <w:rPr>
          <w:rFonts w:ascii="Times New Roman" w:hAnsi="Times New Roman" w:cs="Times New Roman"/>
          <w:i/>
          <w:sz w:val="28"/>
          <w:szCs w:val="28"/>
          <w:shd w:val="clear" w:color="auto" w:fill="FFFFFF"/>
          <w:lang w:val="ru-RU"/>
        </w:rPr>
        <w:t>медицинский персонал, врачебная тактика, арсенал психофармакологии, стратегия лечения</w:t>
      </w:r>
      <w:r w:rsidRPr="00DB6999">
        <w:rPr>
          <w:rFonts w:ascii="Times New Roman" w:hAnsi="Times New Roman" w:cs="Times New Roman"/>
          <w:sz w:val="28"/>
          <w:szCs w:val="28"/>
          <w:shd w:val="clear" w:color="auto" w:fill="FFFFFF"/>
          <w:lang w:val="ru-RU"/>
        </w:rPr>
        <w:t xml:space="preserve">. В эпоху постмодернизма терминология больше основывается на лексике бизнес сообщества – </w:t>
      </w:r>
      <w:r w:rsidRPr="00DB6999">
        <w:rPr>
          <w:rFonts w:ascii="Times New Roman" w:hAnsi="Times New Roman" w:cs="Times New Roman"/>
          <w:i/>
          <w:sz w:val="28"/>
          <w:szCs w:val="28"/>
          <w:shd w:val="clear" w:color="auto" w:fill="FFFFFF"/>
          <w:lang w:val="ru-RU"/>
        </w:rPr>
        <w:t>провайдер помощи, управление качеством, кейз-менеджмент</w:t>
      </w:r>
      <w:r w:rsidRPr="00DB6999">
        <w:rPr>
          <w:rFonts w:ascii="Times New Roman" w:hAnsi="Times New Roman" w:cs="Times New Roman"/>
          <w:sz w:val="28"/>
          <w:szCs w:val="28"/>
          <w:shd w:val="clear" w:color="auto" w:fill="FFFFFF"/>
          <w:lang w:val="ru-RU"/>
        </w:rPr>
        <w:t xml:space="preserve">, </w:t>
      </w:r>
      <w:r w:rsidRPr="00DB6999">
        <w:rPr>
          <w:rFonts w:ascii="Times New Roman" w:hAnsi="Times New Roman" w:cs="Times New Roman"/>
          <w:i/>
          <w:sz w:val="28"/>
          <w:szCs w:val="28"/>
          <w:shd w:val="clear" w:color="auto" w:fill="FFFFFF"/>
          <w:lang w:val="ru-RU"/>
        </w:rPr>
        <w:t>командная работа, лидерство,</w:t>
      </w:r>
      <w:r w:rsidRPr="00DB6999">
        <w:rPr>
          <w:rFonts w:ascii="Times New Roman" w:hAnsi="Times New Roman" w:cs="Times New Roman"/>
          <w:sz w:val="28"/>
          <w:szCs w:val="28"/>
          <w:shd w:val="clear" w:color="auto" w:fill="FFFFFF"/>
          <w:lang w:val="ru-RU"/>
        </w:rPr>
        <w:t xml:space="preserve"> даже пациенты и члены их семей именуются </w:t>
      </w:r>
      <w:r w:rsidRPr="00DB6999">
        <w:rPr>
          <w:rFonts w:ascii="Times New Roman" w:hAnsi="Times New Roman" w:cs="Times New Roman"/>
          <w:i/>
          <w:sz w:val="28"/>
          <w:szCs w:val="28"/>
          <w:shd w:val="clear" w:color="auto" w:fill="FFFFFF"/>
          <w:lang w:val="ru-RU"/>
        </w:rPr>
        <w:t xml:space="preserve">клиентами </w:t>
      </w:r>
      <w:r w:rsidRPr="00DB6999">
        <w:rPr>
          <w:rFonts w:ascii="Times New Roman" w:hAnsi="Times New Roman" w:cs="Times New Roman"/>
          <w:sz w:val="28"/>
          <w:szCs w:val="28"/>
          <w:shd w:val="clear" w:color="auto" w:fill="FFFFFF"/>
          <w:lang w:val="ru-RU"/>
        </w:rPr>
        <w:t>или</w:t>
      </w:r>
      <w:r w:rsidRPr="00DB6999">
        <w:rPr>
          <w:rFonts w:ascii="Times New Roman" w:hAnsi="Times New Roman" w:cs="Times New Roman"/>
          <w:i/>
          <w:sz w:val="28"/>
          <w:szCs w:val="28"/>
          <w:shd w:val="clear" w:color="auto" w:fill="FFFFFF"/>
          <w:lang w:val="ru-RU"/>
        </w:rPr>
        <w:t xml:space="preserve"> пользователями услуг</w:t>
      </w:r>
      <w:r w:rsidRPr="00DB6999">
        <w:rPr>
          <w:rFonts w:ascii="Times New Roman" w:hAnsi="Times New Roman" w:cs="Times New Roman"/>
          <w:sz w:val="28"/>
          <w:szCs w:val="28"/>
          <w:shd w:val="clear" w:color="auto" w:fill="FFFFFF"/>
          <w:lang w:val="ru-RU"/>
        </w:rPr>
        <w:t xml:space="preserve"> [23</w:t>
      </w:r>
      <w:r w:rsidR="00CE108D" w:rsidRPr="00DB6999">
        <w:rPr>
          <w:rFonts w:ascii="Times New Roman" w:hAnsi="Times New Roman" w:cs="Times New Roman"/>
          <w:sz w:val="28"/>
          <w:szCs w:val="28"/>
          <w:shd w:val="clear" w:color="auto" w:fill="FFFFFF"/>
          <w:lang w:val="ru-RU"/>
        </w:rPr>
        <w:t>9</w:t>
      </w:r>
      <w:r w:rsidRPr="00DB6999">
        <w:rPr>
          <w:rFonts w:ascii="Times New Roman" w:hAnsi="Times New Roman" w:cs="Times New Roman"/>
          <w:sz w:val="28"/>
          <w:szCs w:val="28"/>
          <w:shd w:val="clear" w:color="auto" w:fill="FFFFFF"/>
          <w:lang w:val="ru-RU"/>
        </w:rPr>
        <w:t>].</w:t>
      </w:r>
    </w:p>
    <w:p w14:paraId="74B87882" w14:textId="4F41FC8A" w:rsidR="000E40A3" w:rsidRPr="00DB6999" w:rsidRDefault="000E40A3" w:rsidP="00D0796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В связи с указанными целями психиатрической помощи практически все экономически развитые страны прошли этап масштабной реформы, </w:t>
      </w:r>
      <w:r w:rsidRPr="00DB6999">
        <w:rPr>
          <w:sz w:val="28"/>
          <w:szCs w:val="28"/>
        </w:rPr>
        <w:lastRenderedPageBreak/>
        <w:t xml:space="preserve">направленной на создании новых видов услуг в соответствии с разнообразными интересами различных групп населения. </w:t>
      </w:r>
      <w:proofErr w:type="gramStart"/>
      <w:r w:rsidRPr="00DB6999">
        <w:rPr>
          <w:sz w:val="28"/>
          <w:szCs w:val="28"/>
        </w:rPr>
        <w:t>Кроме пациентов и специалистов, оказывающих им помощь, в области психического здоровья на передний план выходят другие акторы [16</w:t>
      </w:r>
      <w:r w:rsidR="00675234" w:rsidRPr="00DB6999">
        <w:rPr>
          <w:sz w:val="28"/>
          <w:szCs w:val="28"/>
        </w:rPr>
        <w:t>5</w:t>
      </w:r>
      <w:r w:rsidRPr="00DB6999">
        <w:rPr>
          <w:sz w:val="28"/>
          <w:szCs w:val="28"/>
        </w:rPr>
        <w:t>], к которым  относятся правительственные структуры, осуществляющие контроль над оказанием медицинской помощи; финансовые организации, заинтересованные в эффективности затрат на лечение, общественные институты, выступающие в защиту прав лиц с психическими заболеваниями; фармацевтические компании, лоббирующие внедрение новых препаратов;</w:t>
      </w:r>
      <w:proofErr w:type="gramEnd"/>
      <w:r w:rsidRPr="00DB6999">
        <w:rPr>
          <w:sz w:val="28"/>
          <w:szCs w:val="28"/>
        </w:rPr>
        <w:t xml:space="preserve"> родные и близкие больных, стремящиеся обеспечить наилучшую помощь. В качестве компромисса между различными приоритетами были выработаны два тренда -  интеграция психиатрических услуг в систему общемедицинской помощи и создание общественно-ориентированных (</w:t>
      </w:r>
      <w:r w:rsidRPr="00DB6999">
        <w:rPr>
          <w:i/>
          <w:sz w:val="28"/>
          <w:szCs w:val="28"/>
          <w:lang w:val="en-US"/>
        </w:rPr>
        <w:t>community</w:t>
      </w:r>
      <w:r w:rsidRPr="00DB6999">
        <w:rPr>
          <w:i/>
          <w:sz w:val="28"/>
          <w:szCs w:val="28"/>
        </w:rPr>
        <w:t>-</w:t>
      </w:r>
      <w:r w:rsidRPr="00DB6999">
        <w:rPr>
          <w:i/>
          <w:sz w:val="28"/>
          <w:szCs w:val="28"/>
          <w:lang w:val="en-US"/>
        </w:rPr>
        <w:t>based</w:t>
      </w:r>
      <w:r w:rsidRPr="00DB6999">
        <w:rPr>
          <w:sz w:val="28"/>
          <w:szCs w:val="28"/>
        </w:rPr>
        <w:t xml:space="preserve">) видов помощи. </w:t>
      </w:r>
    </w:p>
    <w:p w14:paraId="63F3FE39" w14:textId="6E809A35" w:rsidR="000E40A3" w:rsidRPr="00DB6999" w:rsidRDefault="000E40A3" w:rsidP="00D0796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Говоря об интеграции психиатрической и общемедицинской помощи, речь идет об оказании услуг в  области психического здоровья в системе первичной помощи и о лечении лиц с психическими расстройствами в больницах общего профиля. В совместной публикации ВОЗ и Всемирной Организации Семейных Врачей приводятся 7 основных причин необходимости развития психиатрической помощи в системе первичного здравоохранения [2</w:t>
      </w:r>
      <w:r w:rsidR="00675234" w:rsidRPr="00DB6999">
        <w:rPr>
          <w:sz w:val="28"/>
          <w:szCs w:val="28"/>
        </w:rPr>
        <w:t>6</w:t>
      </w:r>
      <w:r w:rsidRPr="00DB6999">
        <w:rPr>
          <w:sz w:val="28"/>
          <w:szCs w:val="28"/>
        </w:rPr>
        <w:t xml:space="preserve">7]: </w:t>
      </w:r>
    </w:p>
    <w:p w14:paraId="226CB93C"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 xml:space="preserve">Огромное бремя для общества, связанное с психическими расстройствами, приводящее к значительным эконмическим и социальным потерям </w:t>
      </w:r>
    </w:p>
    <w:p w14:paraId="400AF52F"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 xml:space="preserve">Взаимное влияние проблем психического и физического здоровья, наблюдающееся у многих людей. </w:t>
      </w:r>
    </w:p>
    <w:p w14:paraId="7F6CE35D"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Большой разрыв между распространенностью психических расстройств и количеством людей, получающих помощь</w:t>
      </w:r>
    </w:p>
    <w:p w14:paraId="0F5B5814"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Облегчение доступа к услугам в области психического здоровья, благодаря приближенности первичного здравоохранения к месту жительства</w:t>
      </w:r>
    </w:p>
    <w:p w14:paraId="3E4EC351"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 xml:space="preserve">Содействие защите прав человека за счет снижения стигмы и </w:t>
      </w:r>
      <w:r w:rsidRPr="00DB6999">
        <w:rPr>
          <w:sz w:val="28"/>
          <w:szCs w:val="28"/>
        </w:rPr>
        <w:lastRenderedPageBreak/>
        <w:t>дискриминации, которые присутствуют в специализированных учреждениях</w:t>
      </w:r>
    </w:p>
    <w:p w14:paraId="6EA7E246"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Уменьшение затрат на услуги в области психического здоровья, включая непрямые затраты, связанные с транспортировкой и проживанием</w:t>
      </w:r>
    </w:p>
    <w:p w14:paraId="39A08E31" w14:textId="77777777" w:rsidR="000E40A3" w:rsidRPr="00DB6999" w:rsidRDefault="000E40A3" w:rsidP="00D07965">
      <w:pPr>
        <w:pStyle w:val="a6"/>
        <w:widowControl w:val="0"/>
        <w:numPr>
          <w:ilvl w:val="0"/>
          <w:numId w:val="2"/>
        </w:numPr>
        <w:shd w:val="clear" w:color="auto" w:fill="FFFFFF"/>
        <w:spacing w:before="0" w:beforeAutospacing="0" w:after="0" w:afterAutospacing="0" w:line="360" w:lineRule="auto"/>
        <w:ind w:left="567" w:hanging="425"/>
        <w:jc w:val="both"/>
        <w:rPr>
          <w:sz w:val="28"/>
          <w:szCs w:val="28"/>
        </w:rPr>
      </w:pPr>
      <w:r w:rsidRPr="00DB6999">
        <w:rPr>
          <w:sz w:val="28"/>
          <w:szCs w:val="28"/>
        </w:rPr>
        <w:t>Лучшие конечные результаты помощи, особенно если система первичного здравоохранения имеет хорошие связи с системой специализированной помощи.</w:t>
      </w:r>
    </w:p>
    <w:p w14:paraId="5F7BC3E4" w14:textId="77777777" w:rsidR="000E40A3" w:rsidRPr="00DB6999" w:rsidRDefault="000E40A3" w:rsidP="00D07965">
      <w:pPr>
        <w:pStyle w:val="a6"/>
        <w:widowControl w:val="0"/>
        <w:shd w:val="clear" w:color="auto" w:fill="FFFFFF"/>
        <w:spacing w:before="0" w:beforeAutospacing="0" w:after="0" w:afterAutospacing="0" w:line="360" w:lineRule="auto"/>
        <w:jc w:val="both"/>
        <w:rPr>
          <w:sz w:val="28"/>
          <w:szCs w:val="28"/>
        </w:rPr>
      </w:pPr>
      <w:r w:rsidRPr="00DB6999">
        <w:rPr>
          <w:sz w:val="28"/>
          <w:szCs w:val="28"/>
        </w:rPr>
        <w:t>Таким образом, развитие психиатрической помощи на уровне первичного здравоохранения способно в значительной мере решать задачи лечения и профилактики психических расстройств, предоставляя доступные и эффективные вмешательства.</w:t>
      </w:r>
    </w:p>
    <w:p w14:paraId="2A16F6B8" w14:textId="33BF2388" w:rsidR="000E40A3" w:rsidRPr="00DB6999" w:rsidRDefault="000E40A3" w:rsidP="00D07965">
      <w:pPr>
        <w:pStyle w:val="a6"/>
        <w:widowControl w:val="0"/>
        <w:shd w:val="clear" w:color="auto" w:fill="FFFFFF"/>
        <w:spacing w:before="0" w:beforeAutospacing="0" w:after="0" w:afterAutospacing="0" w:line="360" w:lineRule="auto"/>
        <w:jc w:val="both"/>
        <w:rPr>
          <w:sz w:val="28"/>
          <w:szCs w:val="28"/>
        </w:rPr>
      </w:pPr>
      <w:r w:rsidRPr="00DB6999">
        <w:rPr>
          <w:sz w:val="28"/>
          <w:szCs w:val="28"/>
        </w:rPr>
        <w:t>Вторым аспектом интеграции психиатрической помощи в систему психического здоровья является открытие психиатрических отделений в больницах общего профиля. Среди аргументов, обосновывающих необходимость развития интегрированного подхода, некоторыми авторами приводятся следующие [1</w:t>
      </w:r>
      <w:r w:rsidR="00675234" w:rsidRPr="00DB6999">
        <w:rPr>
          <w:sz w:val="28"/>
          <w:szCs w:val="28"/>
        </w:rPr>
        <w:t>62</w:t>
      </w:r>
      <w:r w:rsidRPr="00DB6999">
        <w:rPr>
          <w:sz w:val="28"/>
          <w:szCs w:val="28"/>
        </w:rPr>
        <w:t>]:</w:t>
      </w:r>
    </w:p>
    <w:p w14:paraId="4E03B21B"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От 30 до 80% стационарных больных терапевтических и хирургических отделений могут иметь проблемы с психическим здоровьем, в то же время распространенность соматических болезней у лиц, нуждающихся в стационарной психиатрической помощи в 3 раза выше, чем у остальной части населения.</w:t>
      </w:r>
    </w:p>
    <w:p w14:paraId="7ED497A9"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 xml:space="preserve"> Лечение в психиатрическом отделении больницы общего профиля позволяет снизить среднюю длительность стационирования с 30 до 7-10 дней</w:t>
      </w:r>
    </w:p>
    <w:p w14:paraId="3CCB3724"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Интеграция помощи позволяет существенно уменьшить затраты на использование медицинских сервисов, включая лабораторные тесты, зарплату персонала, лекарственное обеспечение и пр.</w:t>
      </w:r>
    </w:p>
    <w:p w14:paraId="5B0F2696"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Лечение психических расстрой</w:t>
      </w:r>
      <w:proofErr w:type="gramStart"/>
      <w:r w:rsidRPr="00DB6999">
        <w:rPr>
          <w:sz w:val="28"/>
          <w:szCs w:val="28"/>
        </w:rPr>
        <w:t>ств в ст</w:t>
      </w:r>
      <w:proofErr w:type="gramEnd"/>
      <w:r w:rsidRPr="00DB6999">
        <w:rPr>
          <w:sz w:val="28"/>
          <w:szCs w:val="28"/>
        </w:rPr>
        <w:t xml:space="preserve">ационарах общего профиля, содержащее инновационный подход, способствует большей мотивации </w:t>
      </w:r>
      <w:r w:rsidRPr="00DB6999">
        <w:rPr>
          <w:sz w:val="28"/>
          <w:szCs w:val="28"/>
        </w:rPr>
        <w:lastRenderedPageBreak/>
        <w:t>врачей и персонала, а так же развитию партнерства с представителями других медицинских специальностей</w:t>
      </w:r>
    </w:p>
    <w:p w14:paraId="6F481F68"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В больницах общего профиля имеется гораздо больше возможностей обеспечения прав и интересов больных, включая минимальное влияние стигмы.</w:t>
      </w:r>
    </w:p>
    <w:p w14:paraId="3CE9CD98" w14:textId="77777777" w:rsidR="000E40A3" w:rsidRPr="00DB6999" w:rsidRDefault="000E40A3" w:rsidP="00D07965">
      <w:pPr>
        <w:pStyle w:val="a6"/>
        <w:widowControl w:val="0"/>
        <w:numPr>
          <w:ilvl w:val="0"/>
          <w:numId w:val="3"/>
        </w:numPr>
        <w:shd w:val="clear" w:color="auto" w:fill="FFFFFF"/>
        <w:spacing w:before="0" w:beforeAutospacing="0" w:after="0" w:afterAutospacing="0" w:line="360" w:lineRule="auto"/>
        <w:jc w:val="both"/>
        <w:rPr>
          <w:sz w:val="28"/>
          <w:szCs w:val="28"/>
        </w:rPr>
      </w:pPr>
      <w:r w:rsidRPr="00DB6999">
        <w:rPr>
          <w:sz w:val="28"/>
          <w:szCs w:val="28"/>
        </w:rPr>
        <w:t>Доступ к комплексной помощи обеспечивает лучшее качество лечения и лучшее качество жизни больных страдающих психическими расстройствами</w:t>
      </w:r>
    </w:p>
    <w:p w14:paraId="708120F3" w14:textId="2C5BEB21" w:rsidR="000E40A3" w:rsidRPr="00DB6999" w:rsidRDefault="000E40A3" w:rsidP="00D07965">
      <w:pPr>
        <w:pStyle w:val="a6"/>
        <w:widowControl w:val="0"/>
        <w:shd w:val="clear" w:color="auto" w:fill="FFFFFF"/>
        <w:spacing w:before="0" w:beforeAutospacing="0" w:after="0" w:afterAutospacing="0" w:line="360" w:lineRule="auto"/>
        <w:jc w:val="both"/>
        <w:rPr>
          <w:sz w:val="28"/>
          <w:szCs w:val="28"/>
        </w:rPr>
      </w:pPr>
      <w:r w:rsidRPr="00DB6999">
        <w:rPr>
          <w:sz w:val="28"/>
          <w:szCs w:val="28"/>
        </w:rPr>
        <w:t>В развитых странах больницы общего профиля предоставляют широкий спектр терапевтической, образовательной и исследовательской деятельности и включают не только традиционные стационарные и полустационарные виды помощи, но и высокоспециализированные программы в области геронтологии, расстройств пищевого поведения, аффективной и личностной патологии [</w:t>
      </w:r>
      <w:r w:rsidR="001002FE" w:rsidRPr="00DB6999">
        <w:rPr>
          <w:sz w:val="28"/>
          <w:szCs w:val="28"/>
        </w:rPr>
        <w:t>53, 107</w:t>
      </w:r>
      <w:r w:rsidRPr="00DB6999">
        <w:rPr>
          <w:sz w:val="28"/>
          <w:szCs w:val="28"/>
        </w:rPr>
        <w:t xml:space="preserve">]. </w:t>
      </w:r>
    </w:p>
    <w:p w14:paraId="24D9F73A" w14:textId="77777777" w:rsidR="000E40A3" w:rsidRPr="00DB6999" w:rsidRDefault="000E40A3" w:rsidP="00D0796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Другим трендом является развитие системы внебольничных учреждений, оказывающих широкий спектр услуг, соответствующий разнообразным потребностям в области психического здоровья. К таким учреждениям можно отнести кризисные центры, дневные стационары, центры раннего вмешательства при психозах, центры реабилитации, а так же службы жилищного обеспечения, занятости, клубные дома и группы поддержки. В отличие от традиционных психиатрических учреждений, эти службы сконцентрированы не столько на лекарственном лечении, хотя во многих случаях такое лечение включено в программу помощи, сколько на развитии у больных навыков автономного проживания и интеграцию их в обществе. </w:t>
      </w:r>
    </w:p>
    <w:p w14:paraId="58EE23BE" w14:textId="315BEE9F" w:rsidR="000E40A3" w:rsidRPr="00DB6999" w:rsidRDefault="000E40A3" w:rsidP="00D0796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Опыт развитых стран показывает, что внедрение новых сервисов значительно повышает такие показатели как доступность, результативность, экономичность помощи, способствуя ее всесторонности, координации и преемственности [5</w:t>
      </w:r>
      <w:r w:rsidR="00D6169B" w:rsidRPr="00DB6999">
        <w:rPr>
          <w:sz w:val="28"/>
          <w:szCs w:val="28"/>
        </w:rPr>
        <w:t>8</w:t>
      </w:r>
      <w:r w:rsidRPr="00DB6999">
        <w:rPr>
          <w:sz w:val="28"/>
          <w:szCs w:val="28"/>
        </w:rPr>
        <w:t xml:space="preserve">]. </w:t>
      </w:r>
    </w:p>
    <w:p w14:paraId="45A12F39" w14:textId="77777777" w:rsidR="003D7515" w:rsidRPr="00DB6999" w:rsidRDefault="003D7515" w:rsidP="00D07965">
      <w:pPr>
        <w:pStyle w:val="a6"/>
        <w:widowControl w:val="0"/>
        <w:shd w:val="clear" w:color="auto" w:fill="FFFFFF"/>
        <w:spacing w:before="0" w:beforeAutospacing="0" w:after="0" w:afterAutospacing="0" w:line="360" w:lineRule="auto"/>
        <w:ind w:firstLine="709"/>
        <w:jc w:val="both"/>
        <w:rPr>
          <w:b/>
          <w:sz w:val="28"/>
          <w:szCs w:val="28"/>
        </w:rPr>
      </w:pPr>
    </w:p>
    <w:p w14:paraId="42DE084A" w14:textId="77777777" w:rsidR="000E40A3" w:rsidRPr="00DB6999" w:rsidRDefault="000E40A3" w:rsidP="00C7201A">
      <w:pPr>
        <w:pStyle w:val="a6"/>
        <w:widowControl w:val="0"/>
        <w:shd w:val="clear" w:color="auto" w:fill="FFFFFF"/>
        <w:spacing w:before="0" w:beforeAutospacing="0" w:after="0" w:afterAutospacing="0" w:line="360" w:lineRule="auto"/>
        <w:ind w:left="1418" w:hanging="709"/>
        <w:jc w:val="both"/>
        <w:rPr>
          <w:b/>
          <w:sz w:val="28"/>
          <w:szCs w:val="28"/>
        </w:rPr>
      </w:pPr>
      <w:r w:rsidRPr="00DB6999">
        <w:rPr>
          <w:b/>
          <w:sz w:val="28"/>
          <w:szCs w:val="28"/>
        </w:rPr>
        <w:lastRenderedPageBreak/>
        <w:t>1.2.</w:t>
      </w:r>
      <w:r w:rsidRPr="00DB6999">
        <w:rPr>
          <w:b/>
          <w:sz w:val="28"/>
          <w:szCs w:val="28"/>
        </w:rPr>
        <w:tab/>
        <w:t>Современные подходы к организации психиатрической помощи населению</w:t>
      </w:r>
    </w:p>
    <w:p w14:paraId="5CD77252" w14:textId="77777777" w:rsidR="003D7515" w:rsidRPr="00DB6999" w:rsidRDefault="003D7515" w:rsidP="00D07965">
      <w:pPr>
        <w:pStyle w:val="a6"/>
        <w:widowControl w:val="0"/>
        <w:shd w:val="clear" w:color="auto" w:fill="FFFFFF"/>
        <w:spacing w:before="0" w:beforeAutospacing="0" w:after="0" w:afterAutospacing="0" w:line="360" w:lineRule="auto"/>
        <w:ind w:firstLine="709"/>
        <w:jc w:val="both"/>
        <w:rPr>
          <w:b/>
          <w:sz w:val="28"/>
          <w:szCs w:val="28"/>
        </w:rPr>
      </w:pPr>
    </w:p>
    <w:p w14:paraId="5AF0D7AC" w14:textId="1A310652" w:rsidR="000E40A3" w:rsidRPr="00DB6999" w:rsidRDefault="000E40A3" w:rsidP="003D751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На сегодняшний день существует огромное количество доказательств, что психические расстройства представляют собой  ведущие причины заболеваемости, инвалидности, преждевременной смертности, которые составляют существенный процент в таких показателях как число лет, скорректированных на инвалидность (</w:t>
      </w:r>
      <w:r w:rsidRPr="00DB6999">
        <w:rPr>
          <w:sz w:val="28"/>
          <w:szCs w:val="28"/>
          <w:lang w:val="en-US"/>
        </w:rPr>
        <w:t>disability</w:t>
      </w:r>
      <w:r w:rsidRPr="00DB6999">
        <w:rPr>
          <w:sz w:val="28"/>
          <w:szCs w:val="28"/>
        </w:rPr>
        <w:t>-</w:t>
      </w:r>
      <w:r w:rsidRPr="00DB6999">
        <w:rPr>
          <w:sz w:val="28"/>
          <w:szCs w:val="28"/>
          <w:lang w:val="en-US"/>
        </w:rPr>
        <w:t>adjusted</w:t>
      </w:r>
      <w:r w:rsidRPr="00DB6999">
        <w:rPr>
          <w:sz w:val="28"/>
          <w:szCs w:val="28"/>
        </w:rPr>
        <w:t xml:space="preserve"> </w:t>
      </w:r>
      <w:r w:rsidRPr="00DB6999">
        <w:rPr>
          <w:sz w:val="28"/>
          <w:szCs w:val="28"/>
          <w:lang w:val="en-US"/>
        </w:rPr>
        <w:t>life</w:t>
      </w:r>
      <w:r w:rsidRPr="00DB6999">
        <w:rPr>
          <w:sz w:val="28"/>
          <w:szCs w:val="28"/>
        </w:rPr>
        <w:t xml:space="preserve"> </w:t>
      </w:r>
      <w:r w:rsidRPr="00DB6999">
        <w:rPr>
          <w:sz w:val="28"/>
          <w:szCs w:val="28"/>
          <w:lang w:val="en-US"/>
        </w:rPr>
        <w:t>years</w:t>
      </w:r>
      <w:r w:rsidRPr="00DB6999">
        <w:rPr>
          <w:sz w:val="28"/>
          <w:szCs w:val="28"/>
        </w:rPr>
        <w:t xml:space="preserve"> </w:t>
      </w:r>
      <w:r w:rsidRPr="00DB6999">
        <w:rPr>
          <w:sz w:val="28"/>
          <w:szCs w:val="28"/>
          <w:lang w:val="en-US"/>
        </w:rPr>
        <w:t>DALYs</w:t>
      </w:r>
      <w:r w:rsidRPr="00DB6999">
        <w:rPr>
          <w:sz w:val="28"/>
          <w:szCs w:val="28"/>
        </w:rPr>
        <w:t>) и число   лет, прожитых с инвалидностью (</w:t>
      </w:r>
      <w:r w:rsidRPr="00DB6999">
        <w:rPr>
          <w:sz w:val="28"/>
          <w:szCs w:val="28"/>
          <w:lang w:val="en-US"/>
        </w:rPr>
        <w:t>years</w:t>
      </w:r>
      <w:r w:rsidRPr="00DB6999">
        <w:rPr>
          <w:sz w:val="28"/>
          <w:szCs w:val="28"/>
        </w:rPr>
        <w:t xml:space="preserve"> </w:t>
      </w:r>
      <w:r w:rsidRPr="00DB6999">
        <w:rPr>
          <w:sz w:val="28"/>
          <w:szCs w:val="28"/>
          <w:lang w:val="en-US"/>
        </w:rPr>
        <w:t>lived</w:t>
      </w:r>
      <w:r w:rsidRPr="00DB6999">
        <w:rPr>
          <w:sz w:val="28"/>
          <w:szCs w:val="28"/>
        </w:rPr>
        <w:t xml:space="preserve"> </w:t>
      </w:r>
      <w:r w:rsidRPr="00DB6999">
        <w:rPr>
          <w:sz w:val="28"/>
          <w:szCs w:val="28"/>
          <w:lang w:val="en-US"/>
        </w:rPr>
        <w:t>with</w:t>
      </w:r>
      <w:r w:rsidRPr="00DB6999">
        <w:rPr>
          <w:sz w:val="28"/>
          <w:szCs w:val="28"/>
        </w:rPr>
        <w:t xml:space="preserve"> </w:t>
      </w:r>
      <w:r w:rsidRPr="00DB6999">
        <w:rPr>
          <w:sz w:val="28"/>
          <w:szCs w:val="28"/>
          <w:lang w:val="en-US"/>
        </w:rPr>
        <w:t>disability</w:t>
      </w:r>
      <w:r w:rsidRPr="00DB6999">
        <w:rPr>
          <w:sz w:val="28"/>
          <w:szCs w:val="28"/>
        </w:rPr>
        <w:t xml:space="preserve"> </w:t>
      </w:r>
      <w:r w:rsidRPr="00DB6999">
        <w:rPr>
          <w:sz w:val="28"/>
          <w:szCs w:val="28"/>
          <w:lang w:val="en-US"/>
        </w:rPr>
        <w:t>YLDs</w:t>
      </w:r>
      <w:r w:rsidRPr="00DB6999">
        <w:rPr>
          <w:sz w:val="28"/>
          <w:szCs w:val="28"/>
        </w:rPr>
        <w:t>) [17</w:t>
      </w:r>
      <w:r w:rsidR="00D6169B" w:rsidRPr="00DB6999">
        <w:rPr>
          <w:sz w:val="28"/>
          <w:szCs w:val="28"/>
        </w:rPr>
        <w:t>6</w:t>
      </w:r>
      <w:r w:rsidRPr="00DB6999">
        <w:rPr>
          <w:sz w:val="28"/>
          <w:szCs w:val="28"/>
        </w:rPr>
        <w:t xml:space="preserve">]. </w:t>
      </w:r>
    </w:p>
    <w:p w14:paraId="648EC4B0" w14:textId="77777777" w:rsidR="000E40A3" w:rsidRPr="00DB6999" w:rsidRDefault="000E40A3" w:rsidP="003D751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Согласно статистике ВОЗ в любой отдельно взятый момент времени около 10% взрослого населения любой страны страдает одним из психических расстройств, а 25% переживает психическое расстройство в какой-то период своей жизни [14].</w:t>
      </w:r>
    </w:p>
    <w:p w14:paraId="541C80A8" w14:textId="77777777" w:rsidR="000E40A3" w:rsidRPr="00DB6999" w:rsidRDefault="000E40A3" w:rsidP="003D751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В этой связи во многих странах мира прилагаются значительные усилия по созданию наиболее эффективных моделей в оказании психиатрической помощи, призванные не только заменить устаревшие институциональные формы помощи, но и предоставлять оптимальный набор услуг, отвечающий изменяющимся запросам населения.</w:t>
      </w:r>
    </w:p>
    <w:p w14:paraId="64809C5F" w14:textId="73D1FB60" w:rsidR="000E40A3" w:rsidRPr="00DB6999" w:rsidRDefault="000E40A3" w:rsidP="003D751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В 2006 экспертами ВОЗ была предложена концепция оптимального набора услуг, представляющая собой многоуровневую пирамиду, которая предполагает, что ни один вид услуг в отдельности не может полностью удовлетворить потребности в области психического здоровья у всех лиц, нуждающихся в помощи [9]. В основании пирамиды ВОЗ лежит самопомощь, к ней относиться помощь, которую может оказать себе сам человек или его близкие. На следующем уровне находится неформальная помощь, предоставляемая в рамках сообщества, она включает помощь людей, которые не относятся к официальной системе здравоохранения, но могут эффективно решать различные проблемы психического здоровья (например, школьные педагоги и психологи,  общественные организации, муниципальные службы и </w:t>
      </w:r>
      <w:r w:rsidRPr="00DB6999">
        <w:rPr>
          <w:sz w:val="28"/>
          <w:szCs w:val="28"/>
        </w:rPr>
        <w:lastRenderedPageBreak/>
        <w:t>пр.)</w:t>
      </w:r>
      <w:r w:rsidR="00253335" w:rsidRPr="00DB6999">
        <w:rPr>
          <w:sz w:val="28"/>
          <w:szCs w:val="28"/>
        </w:rPr>
        <w:t xml:space="preserve"> (схема 1.2.1)</w:t>
      </w:r>
      <w:r w:rsidRPr="00DB6999">
        <w:rPr>
          <w:sz w:val="28"/>
          <w:szCs w:val="28"/>
        </w:rPr>
        <w:t>.</w:t>
      </w:r>
    </w:p>
    <w:p w14:paraId="34FBE591" w14:textId="77777777" w:rsidR="000E40A3" w:rsidRPr="00DB6999" w:rsidRDefault="000E40A3" w:rsidP="00D07965">
      <w:pPr>
        <w:pStyle w:val="a6"/>
        <w:widowControl w:val="0"/>
        <w:shd w:val="clear" w:color="auto" w:fill="FFFFFF"/>
        <w:spacing w:before="0" w:beforeAutospacing="0" w:after="0" w:afterAutospacing="0" w:line="360" w:lineRule="auto"/>
        <w:jc w:val="center"/>
      </w:pPr>
      <w:r w:rsidRPr="00DB6999">
        <w:rPr>
          <w:noProof/>
        </w:rPr>
        <w:drawing>
          <wp:inline distT="0" distB="0" distL="0" distR="0" wp14:anchorId="13581C3C" wp14:editId="363FE55E">
            <wp:extent cx="4200525" cy="504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0525" cy="5048250"/>
                    </a:xfrm>
                    <a:prstGeom prst="rect">
                      <a:avLst/>
                    </a:prstGeom>
                    <a:noFill/>
                    <a:ln>
                      <a:noFill/>
                    </a:ln>
                  </pic:spPr>
                </pic:pic>
              </a:graphicData>
            </a:graphic>
          </wp:inline>
        </w:drawing>
      </w:r>
    </w:p>
    <w:p w14:paraId="3EA2CB96" w14:textId="1FE1F9A6" w:rsidR="000E40A3" w:rsidRPr="00AE7C5F" w:rsidRDefault="00253335" w:rsidP="00D07965">
      <w:pPr>
        <w:pStyle w:val="a6"/>
        <w:widowControl w:val="0"/>
        <w:shd w:val="clear" w:color="auto" w:fill="FFFFFF"/>
        <w:spacing w:before="0" w:beforeAutospacing="0" w:after="0" w:afterAutospacing="0" w:line="360" w:lineRule="auto"/>
        <w:jc w:val="both"/>
        <w:rPr>
          <w:b/>
          <w:sz w:val="28"/>
          <w:szCs w:val="28"/>
        </w:rPr>
      </w:pPr>
      <w:r w:rsidRPr="00DB6999">
        <w:rPr>
          <w:b/>
          <w:sz w:val="28"/>
          <w:szCs w:val="28"/>
        </w:rPr>
        <w:t xml:space="preserve">Схема </w:t>
      </w:r>
      <w:r w:rsidR="000E40A3" w:rsidRPr="00DB6999">
        <w:rPr>
          <w:b/>
          <w:sz w:val="28"/>
          <w:szCs w:val="28"/>
        </w:rPr>
        <w:t>1.</w:t>
      </w:r>
      <w:r w:rsidRPr="00DB6999">
        <w:rPr>
          <w:b/>
          <w:sz w:val="28"/>
          <w:szCs w:val="28"/>
        </w:rPr>
        <w:t>2.</w:t>
      </w:r>
      <w:r w:rsidR="000E40A3" w:rsidRPr="00DB6999">
        <w:rPr>
          <w:b/>
          <w:sz w:val="28"/>
          <w:szCs w:val="28"/>
        </w:rPr>
        <w:t>1. Оптимальное сочетание типов психиатрических услуг [13]</w:t>
      </w:r>
      <w:r w:rsidR="00AE7C5F">
        <w:rPr>
          <w:b/>
          <w:sz w:val="28"/>
          <w:szCs w:val="28"/>
        </w:rPr>
        <w:t>.</w:t>
      </w:r>
    </w:p>
    <w:p w14:paraId="27F3B6E4" w14:textId="77777777" w:rsidR="00253335" w:rsidRPr="00DB6999" w:rsidRDefault="00253335" w:rsidP="00D07965">
      <w:pPr>
        <w:pStyle w:val="a6"/>
        <w:widowControl w:val="0"/>
        <w:shd w:val="clear" w:color="auto" w:fill="FFFFFF"/>
        <w:spacing w:before="0" w:beforeAutospacing="0" w:after="0" w:afterAutospacing="0" w:line="360" w:lineRule="auto"/>
        <w:jc w:val="both"/>
        <w:rPr>
          <w:sz w:val="28"/>
          <w:szCs w:val="28"/>
        </w:rPr>
      </w:pPr>
    </w:p>
    <w:p w14:paraId="06690027" w14:textId="77777777"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Следующий уровень предоставляет услуги в системе первичного здравоохранения, за ним следует уровень помощи в больницах общего профиля и во внебольничных учреждениях психического здоровья. На вершине пирамиды находятся лечение в специализированных психиатрических больницах и высокоспецифичные программы помощи особым категориям пациентам (например, больным, проходящим судебно-психиатрическую экспертизу или находящимся на принудительном лечении). Важно отметить, что концепция оптимального набора услуг позволяет существенно снизить материальные затраты и нагрузку на традиционные психиатрические службы. </w:t>
      </w:r>
    </w:p>
    <w:p w14:paraId="053796A9" w14:textId="09B74F1F"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С 1970-х годов ВОЗ начала работу по разработке и распространению </w:t>
      </w:r>
      <w:r w:rsidRPr="00DB6999">
        <w:rPr>
          <w:sz w:val="28"/>
          <w:szCs w:val="28"/>
        </w:rPr>
        <w:lastRenderedPageBreak/>
        <w:t>принципов деинституциализации и включения их в функции общественного здравоохранения. Одной из важнейших задач в этом направлении  является создание оптимальных условий для людей, страдающих тяжелыми хроническими психическими расстройствами. Это подразумевает предельное слияние этих людей с окружающей средой, где основным коэффициентом оценки оказанной психиатрической помощи, является качество жизни человека, получавшего соответствующее лечение. Деинституционализация осуществляется с использованием  таких процессов, как: 1) сокращение коек в психиатрических больницах и закрытие самих больниц; 2) оказание психиатрической помощи в больницах общего профиля; 3) ограничение числа поступлений в психиатрические больницы и сроков пребывания в них; 4) преобразование услуг в психиатрических больницах в услуги реабилитационного профиля</w:t>
      </w:r>
      <w:r w:rsidRPr="00DB6999">
        <w:t xml:space="preserve"> [</w:t>
      </w:r>
      <w:r w:rsidRPr="00DB6999">
        <w:rPr>
          <w:sz w:val="28"/>
          <w:szCs w:val="28"/>
        </w:rPr>
        <w:t>2</w:t>
      </w:r>
      <w:r w:rsidR="00B36FA8" w:rsidRPr="00DB6999">
        <w:rPr>
          <w:sz w:val="28"/>
          <w:szCs w:val="28"/>
        </w:rPr>
        <w:t>22</w:t>
      </w:r>
      <w:r w:rsidRPr="00DB6999">
        <w:rPr>
          <w:sz w:val="28"/>
          <w:szCs w:val="28"/>
        </w:rPr>
        <w:t>].</w:t>
      </w:r>
    </w:p>
    <w:p w14:paraId="409B979A" w14:textId="5D192D19"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Рассматривая эффект от деинституциализации, которую прошли многие страны, следует отметить, что ее итоги неоднозначны и во многом определяются такими факторами как национальные традиции, социально-экономические особенности и уровень ресурсов [</w:t>
      </w:r>
      <w:r w:rsidR="00B36FA8" w:rsidRPr="00DB6999">
        <w:rPr>
          <w:sz w:val="28"/>
          <w:szCs w:val="28"/>
        </w:rPr>
        <w:t>100</w:t>
      </w:r>
      <w:r w:rsidRPr="00DB6999">
        <w:rPr>
          <w:sz w:val="28"/>
          <w:szCs w:val="28"/>
        </w:rPr>
        <w:t>]. В частности, стационарная помощь до сих пор может рассматриваться как основной вид помощи, поскольку многие пациенты, особенно страдающие острыми психотическими состояниями и не имеющие адекватной поддержки, не могут воспользоваться преимуществами новых видов услуг, и вынуждены получать стандартное лечение в психиатрических больницах  [1</w:t>
      </w:r>
      <w:r w:rsidR="00B36FA8" w:rsidRPr="00DB6999">
        <w:rPr>
          <w:sz w:val="28"/>
          <w:szCs w:val="28"/>
        </w:rPr>
        <w:t>80</w:t>
      </w:r>
      <w:r w:rsidRPr="00DB6999">
        <w:rPr>
          <w:sz w:val="28"/>
          <w:szCs w:val="28"/>
        </w:rPr>
        <w:t>]. Кроме того, сокращение коечного фонда психиатрических стационаров во многих европейских странах привело к параллельному увеличению мест в судебно-психиатрических учреждениях и в учреждениях для длительного пребывания. Этот феномен получил название «ре-институциализация», означающий перевод больных с длительными сроками госпитализации в другие институциональные учреждения [2</w:t>
      </w:r>
      <w:r w:rsidR="00685DD1" w:rsidRPr="00DB6999">
        <w:rPr>
          <w:sz w:val="28"/>
          <w:szCs w:val="28"/>
        </w:rPr>
        <w:t>17</w:t>
      </w:r>
      <w:r w:rsidRPr="00DB6999">
        <w:rPr>
          <w:sz w:val="28"/>
          <w:szCs w:val="28"/>
        </w:rPr>
        <w:t>].</w:t>
      </w:r>
    </w:p>
    <w:p w14:paraId="2C13D05B" w14:textId="5E6F8FC8"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Традиционно институционализация в психиатрии ассоциируется со </w:t>
      </w:r>
      <w:r w:rsidRPr="00DB6999">
        <w:rPr>
          <w:sz w:val="28"/>
          <w:szCs w:val="28"/>
        </w:rPr>
        <w:lastRenderedPageBreak/>
        <w:t>«стенами и решетками»  стационаров, в которых находятся пациенты с психическими расстройствами [</w:t>
      </w:r>
      <w:r w:rsidR="00685DD1" w:rsidRPr="00DB6999">
        <w:rPr>
          <w:sz w:val="28"/>
          <w:szCs w:val="28"/>
        </w:rPr>
        <w:t>202</w:t>
      </w:r>
      <w:r w:rsidRPr="00DB6999">
        <w:rPr>
          <w:sz w:val="28"/>
          <w:szCs w:val="28"/>
        </w:rPr>
        <w:t>]. Эта аналогия призванная акцентировать внимание на изоляции больных, в настоящее время теряет свою актуальность. Как показывают исследования, современные стационары редко имеют физические ограничения в виде стен и решеток для удержания пациентов и отгораживания их от остального мира [13</w:t>
      </w:r>
      <w:r w:rsidR="00685DD1" w:rsidRPr="00DB6999">
        <w:rPr>
          <w:sz w:val="28"/>
          <w:szCs w:val="28"/>
        </w:rPr>
        <w:t>9</w:t>
      </w:r>
      <w:r w:rsidRPr="00DB6999">
        <w:rPr>
          <w:sz w:val="28"/>
          <w:szCs w:val="28"/>
        </w:rPr>
        <w:t>].</w:t>
      </w:r>
    </w:p>
    <w:p w14:paraId="0F2CEBA2" w14:textId="142BF542"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Второе определение институционализации исходит из перечня нормативных актов, регламентирующих предоставление помощи, ограничивающей автономию больных. Так, несмотря на отсутствие физических препятствий в виде «стен и решеток», во многих стационарах действуют ограничения, призванные обеспечить безопасность внутри стационаров [2</w:t>
      </w:r>
      <w:r w:rsidR="00685DD1" w:rsidRPr="00DB6999">
        <w:rPr>
          <w:sz w:val="28"/>
          <w:szCs w:val="28"/>
        </w:rPr>
        <w:t>46</w:t>
      </w:r>
      <w:r w:rsidRPr="00DB6999">
        <w:rPr>
          <w:sz w:val="28"/>
          <w:szCs w:val="28"/>
        </w:rPr>
        <w:t>]. Например, многие стационары в Англии, и  практически все психиатрические отделения в Швеции и Германии, используют систему «закрытых дверей», которая ограничивает возможность пациента самостоятельно покинуть пределы больницы  [</w:t>
      </w:r>
      <w:r w:rsidR="009D3BAF" w:rsidRPr="00DB6999">
        <w:rPr>
          <w:sz w:val="28"/>
          <w:szCs w:val="28"/>
        </w:rPr>
        <w:t xml:space="preserve">63, </w:t>
      </w:r>
      <w:r w:rsidRPr="00DB6999">
        <w:rPr>
          <w:sz w:val="28"/>
          <w:szCs w:val="28"/>
        </w:rPr>
        <w:t>1</w:t>
      </w:r>
      <w:r w:rsidR="009D3BAF" w:rsidRPr="00DB6999">
        <w:rPr>
          <w:sz w:val="28"/>
          <w:szCs w:val="28"/>
        </w:rPr>
        <w:t>18,</w:t>
      </w:r>
      <w:r w:rsidRPr="00DB6999">
        <w:rPr>
          <w:sz w:val="28"/>
          <w:szCs w:val="28"/>
        </w:rPr>
        <w:t xml:space="preserve"> 1</w:t>
      </w:r>
      <w:r w:rsidR="009D3BAF" w:rsidRPr="00DB6999">
        <w:rPr>
          <w:sz w:val="28"/>
          <w:szCs w:val="28"/>
        </w:rPr>
        <w:t>52</w:t>
      </w:r>
      <w:r w:rsidRPr="00DB6999">
        <w:rPr>
          <w:sz w:val="28"/>
          <w:szCs w:val="28"/>
        </w:rPr>
        <w:t>].</w:t>
      </w:r>
    </w:p>
    <w:p w14:paraId="49585EA6" w14:textId="1B16358A"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Еще одно определение институционализации включает в себя патернализм в отношениях </w:t>
      </w:r>
      <w:proofErr w:type="gramStart"/>
      <w:r w:rsidRPr="00DB6999">
        <w:rPr>
          <w:sz w:val="28"/>
          <w:szCs w:val="28"/>
        </w:rPr>
        <w:t>персонал-пациенты</w:t>
      </w:r>
      <w:proofErr w:type="gramEnd"/>
      <w:r w:rsidRPr="00DB6999">
        <w:rPr>
          <w:sz w:val="28"/>
          <w:szCs w:val="28"/>
        </w:rPr>
        <w:t>.  Даже самые прогрессивные службы психического здоровья используют патерналистский подход, работая с пациентами, не способными принимать самостоятельные решения [1</w:t>
      </w:r>
      <w:r w:rsidR="009D3BAF" w:rsidRPr="00DB6999">
        <w:rPr>
          <w:sz w:val="28"/>
          <w:szCs w:val="28"/>
        </w:rPr>
        <w:t>46</w:t>
      </w:r>
      <w:r w:rsidRPr="00DB6999">
        <w:rPr>
          <w:sz w:val="28"/>
          <w:szCs w:val="28"/>
        </w:rPr>
        <w:t>]. Нередко можно наблюдать ограничение автономии пациентов со стороны персонала в учреждениях, предоставляющих интенсивное лечение [</w:t>
      </w:r>
      <w:r w:rsidR="008079E0" w:rsidRPr="00DB6999">
        <w:rPr>
          <w:sz w:val="28"/>
          <w:szCs w:val="28"/>
        </w:rPr>
        <w:t>203</w:t>
      </w:r>
      <w:r w:rsidRPr="00DB6999">
        <w:rPr>
          <w:sz w:val="28"/>
          <w:szCs w:val="28"/>
        </w:rPr>
        <w:t>].</w:t>
      </w:r>
    </w:p>
    <w:p w14:paraId="5E33D401" w14:textId="17CF1E60"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Наконец, под институционализацией понимают изменение поведения больных, находящихся на длительном стационарном лечении. Впервые термин «госпитализм» был введен в 1950-х годах для описания синдрома нарушенного личностного функционирования, развивающегося при продолжительном пребывании в психиатрических больницах [2</w:t>
      </w:r>
      <w:r w:rsidR="008079E0" w:rsidRPr="00DB6999">
        <w:rPr>
          <w:sz w:val="28"/>
          <w:szCs w:val="28"/>
        </w:rPr>
        <w:t>64</w:t>
      </w:r>
      <w:r w:rsidRPr="00DB6999">
        <w:rPr>
          <w:sz w:val="28"/>
          <w:szCs w:val="28"/>
        </w:rPr>
        <w:t xml:space="preserve">]. Такие пациенты даже после выписки испытывали трудности в адаптации к самостоятельной жизни и имели слабые связи с окружающими. В этом аспекте деинституционализация дает огромные результаты, поскольку способствует улучшению автономии и </w:t>
      </w:r>
      <w:r w:rsidRPr="00DB6999">
        <w:rPr>
          <w:sz w:val="28"/>
          <w:szCs w:val="28"/>
        </w:rPr>
        <w:lastRenderedPageBreak/>
        <w:t xml:space="preserve">позволяет человеку найти свое место в обществе. Наконец, самым большим достижением деинституциализации является улучшение защиты прав пациентов, снижение стигмы и дискриминации, что становиться главным направлением в развитии системы охраны психического здоровья. </w:t>
      </w:r>
    </w:p>
    <w:p w14:paraId="05591211" w14:textId="1415E8E6"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proofErr w:type="gramStart"/>
      <w:r w:rsidRPr="00DB6999">
        <w:rPr>
          <w:sz w:val="28"/>
          <w:szCs w:val="28"/>
        </w:rPr>
        <w:t>Декларация ООН о Защите Прав Человека [2</w:t>
      </w:r>
      <w:r w:rsidR="008079E0" w:rsidRPr="00DB6999">
        <w:rPr>
          <w:sz w:val="28"/>
          <w:szCs w:val="28"/>
        </w:rPr>
        <w:t>2</w:t>
      </w:r>
      <w:r w:rsidRPr="00DB6999">
        <w:rPr>
          <w:sz w:val="28"/>
          <w:szCs w:val="28"/>
        </w:rPr>
        <w:t>], Резолюция Генеральной Ассамблеи ООН по защите прав лиц с психическими заболеваниями и улучшении помощи в области психического здоровья  [2</w:t>
      </w:r>
      <w:r w:rsidR="008079E0" w:rsidRPr="00DB6999">
        <w:rPr>
          <w:sz w:val="28"/>
          <w:szCs w:val="28"/>
        </w:rPr>
        <w:t>6</w:t>
      </w:r>
      <w:r w:rsidRPr="00DB6999">
        <w:rPr>
          <w:sz w:val="28"/>
          <w:szCs w:val="28"/>
        </w:rPr>
        <w:t>], Руководство ВОЗ по защите человеческих прав лиц с психическими расстройствами [2</w:t>
      </w:r>
      <w:r w:rsidR="008079E0" w:rsidRPr="00DB6999">
        <w:rPr>
          <w:sz w:val="28"/>
          <w:szCs w:val="28"/>
        </w:rPr>
        <w:t>6</w:t>
      </w:r>
      <w:r w:rsidRPr="00DB6999">
        <w:rPr>
          <w:sz w:val="28"/>
          <w:szCs w:val="28"/>
        </w:rPr>
        <w:t>9], Мадридская Декларация Всемирной Психиатрической Ассоциации [2</w:t>
      </w:r>
      <w:r w:rsidR="008079E0" w:rsidRPr="00DB6999">
        <w:rPr>
          <w:sz w:val="28"/>
          <w:szCs w:val="28"/>
        </w:rPr>
        <w:t>8</w:t>
      </w:r>
      <w:r w:rsidRPr="00DB6999">
        <w:rPr>
          <w:sz w:val="28"/>
          <w:szCs w:val="28"/>
        </w:rPr>
        <w:t>1] обязывают государства ценить, беречь и принимать участие в жизни людей с психическими расстройствами.</w:t>
      </w:r>
      <w:proofErr w:type="gramEnd"/>
      <w:r w:rsidRPr="00DB6999">
        <w:rPr>
          <w:sz w:val="28"/>
          <w:szCs w:val="28"/>
        </w:rPr>
        <w:t xml:space="preserve"> Концептуальные положения, заложенные в этих документах, определяют конкретные действия государств, направленные на защиту прав человека в области психического здоровья, создавая условия для жизни, лечения и реабилитации людей, страдающих психическими расстройствами. </w:t>
      </w:r>
    </w:p>
    <w:p w14:paraId="4516D8A3" w14:textId="4EC1E7A9"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Особая роль среди этих международных документов принадлежит принятой в 2006 г Конвенц</w:t>
      </w:r>
      <w:proofErr w:type="gramStart"/>
      <w:r w:rsidRPr="00DB6999">
        <w:rPr>
          <w:sz w:val="28"/>
          <w:szCs w:val="28"/>
        </w:rPr>
        <w:t>ии ОО</w:t>
      </w:r>
      <w:proofErr w:type="gramEnd"/>
      <w:r w:rsidRPr="00DB6999">
        <w:rPr>
          <w:sz w:val="28"/>
          <w:szCs w:val="28"/>
        </w:rPr>
        <w:t>Н по Правам Инвалидов [2</w:t>
      </w:r>
      <w:r w:rsidR="008079E0" w:rsidRPr="00DB6999">
        <w:rPr>
          <w:sz w:val="28"/>
          <w:szCs w:val="28"/>
        </w:rPr>
        <w:t>3</w:t>
      </w:r>
      <w:r w:rsidRPr="00DB6999">
        <w:rPr>
          <w:sz w:val="28"/>
          <w:szCs w:val="28"/>
        </w:rPr>
        <w:t xml:space="preserve">], которая является первым документам по правам человека, принятым в </w:t>
      </w:r>
      <w:r w:rsidRPr="00DB6999">
        <w:rPr>
          <w:sz w:val="28"/>
          <w:szCs w:val="28"/>
          <w:lang w:val="en-US"/>
        </w:rPr>
        <w:t>XXI</w:t>
      </w:r>
      <w:r w:rsidRPr="00DB6999">
        <w:rPr>
          <w:sz w:val="28"/>
          <w:szCs w:val="28"/>
        </w:rPr>
        <w:t xml:space="preserve"> веке. Принятие данной конвенции подчеркивает тот факт, что предыдущие документы не обеспечивали в полной мере защиту людей, живущих с инвалидностью, особенно если инвалидность вызвана психическими расстройствами. Здесь важно отметить, что в сравнении с другими заболеваниями инвалидность, при психических расстройствах составляет 30-40% [</w:t>
      </w:r>
      <w:r w:rsidR="00D40D39" w:rsidRPr="00DB6999">
        <w:rPr>
          <w:sz w:val="28"/>
          <w:szCs w:val="28"/>
        </w:rPr>
        <w:t>66</w:t>
      </w:r>
      <w:r w:rsidRPr="00DB6999">
        <w:rPr>
          <w:sz w:val="28"/>
          <w:szCs w:val="28"/>
        </w:rPr>
        <w:t>], таким образом, эти расстройства представляют собой самый масштабный источник ограничения возможностей людей [</w:t>
      </w:r>
      <w:r w:rsidR="00D40D39" w:rsidRPr="00DB6999">
        <w:rPr>
          <w:sz w:val="28"/>
          <w:szCs w:val="28"/>
        </w:rPr>
        <w:t>45</w:t>
      </w:r>
      <w:r w:rsidRPr="00DB6999">
        <w:rPr>
          <w:sz w:val="28"/>
          <w:szCs w:val="28"/>
        </w:rPr>
        <w:t xml:space="preserve">]. Хотя КПИ не создает новые права, в этой конвенции нашли отражение принципы отказа от дискриминации, развития автономии и включенности в жизнь общества, которые создают условия для проведения новой политики в области психического здоровья. </w:t>
      </w:r>
    </w:p>
    <w:p w14:paraId="1881C37A" w14:textId="77777777"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lastRenderedPageBreak/>
        <w:t xml:space="preserve">Касаясь прав непосредственно лиц с психическими заболеваниями наибольшее значение имеют </w:t>
      </w:r>
      <w:proofErr w:type="gramStart"/>
      <w:r w:rsidRPr="00DB6999">
        <w:rPr>
          <w:sz w:val="28"/>
          <w:szCs w:val="28"/>
        </w:rPr>
        <w:t>следующие</w:t>
      </w:r>
      <w:proofErr w:type="gramEnd"/>
      <w:r w:rsidRPr="00DB6999">
        <w:rPr>
          <w:sz w:val="28"/>
          <w:szCs w:val="28"/>
        </w:rPr>
        <w:t>:</w:t>
      </w:r>
    </w:p>
    <w:p w14:paraId="4534E621" w14:textId="77777777" w:rsidR="000E40A3" w:rsidRPr="00DB6999" w:rsidRDefault="000E40A3" w:rsidP="00D07965">
      <w:pPr>
        <w:pStyle w:val="a6"/>
        <w:widowControl w:val="0"/>
        <w:numPr>
          <w:ilvl w:val="0"/>
          <w:numId w:val="5"/>
        </w:numPr>
        <w:shd w:val="clear" w:color="auto" w:fill="FFFFFF"/>
        <w:spacing w:before="0" w:beforeAutospacing="0" w:after="0" w:afterAutospacing="0" w:line="360" w:lineRule="auto"/>
        <w:rPr>
          <w:sz w:val="28"/>
          <w:szCs w:val="28"/>
        </w:rPr>
      </w:pPr>
      <w:r w:rsidRPr="00DB6999">
        <w:rPr>
          <w:sz w:val="28"/>
          <w:szCs w:val="28"/>
        </w:rPr>
        <w:t>Право на наивысший достижимый уровень физического и психического благополучия</w:t>
      </w:r>
    </w:p>
    <w:p w14:paraId="196D4C6B" w14:textId="77777777" w:rsidR="000E40A3" w:rsidRPr="00DB6999" w:rsidRDefault="000E40A3" w:rsidP="00D07965">
      <w:pPr>
        <w:pStyle w:val="a6"/>
        <w:widowControl w:val="0"/>
        <w:numPr>
          <w:ilvl w:val="0"/>
          <w:numId w:val="5"/>
        </w:numPr>
        <w:shd w:val="clear" w:color="auto" w:fill="FFFFFF"/>
        <w:spacing w:before="0" w:beforeAutospacing="0" w:after="0" w:afterAutospacing="0" w:line="360" w:lineRule="auto"/>
        <w:rPr>
          <w:sz w:val="28"/>
          <w:szCs w:val="28"/>
        </w:rPr>
      </w:pPr>
      <w:r w:rsidRPr="00DB6999">
        <w:rPr>
          <w:sz w:val="28"/>
          <w:szCs w:val="28"/>
        </w:rPr>
        <w:t>Право на самостоятельный образ жизни и интеграцию в обществе</w:t>
      </w:r>
    </w:p>
    <w:p w14:paraId="111962D7" w14:textId="77777777" w:rsidR="000E40A3" w:rsidRPr="00DB6999" w:rsidRDefault="000E40A3" w:rsidP="00D07965">
      <w:pPr>
        <w:pStyle w:val="a6"/>
        <w:widowControl w:val="0"/>
        <w:numPr>
          <w:ilvl w:val="0"/>
          <w:numId w:val="5"/>
        </w:numPr>
        <w:shd w:val="clear" w:color="auto" w:fill="FFFFFF"/>
        <w:spacing w:before="0" w:beforeAutospacing="0" w:after="0" w:afterAutospacing="0" w:line="360" w:lineRule="auto"/>
        <w:rPr>
          <w:sz w:val="28"/>
          <w:szCs w:val="28"/>
        </w:rPr>
      </w:pPr>
      <w:r w:rsidRPr="00DB6999">
        <w:rPr>
          <w:sz w:val="28"/>
          <w:szCs w:val="28"/>
        </w:rPr>
        <w:t>Право на равенство перед законом</w:t>
      </w:r>
    </w:p>
    <w:p w14:paraId="15F18DE7" w14:textId="77777777" w:rsidR="000E40A3" w:rsidRPr="00DB6999" w:rsidRDefault="000E40A3" w:rsidP="00D07965">
      <w:pPr>
        <w:pStyle w:val="a6"/>
        <w:widowControl w:val="0"/>
        <w:numPr>
          <w:ilvl w:val="0"/>
          <w:numId w:val="5"/>
        </w:numPr>
        <w:shd w:val="clear" w:color="auto" w:fill="FFFFFF"/>
        <w:spacing w:before="0" w:beforeAutospacing="0" w:after="0" w:afterAutospacing="0" w:line="360" w:lineRule="auto"/>
        <w:rPr>
          <w:sz w:val="28"/>
          <w:szCs w:val="28"/>
        </w:rPr>
      </w:pPr>
      <w:r w:rsidRPr="00DB6999">
        <w:rPr>
          <w:sz w:val="28"/>
          <w:szCs w:val="28"/>
        </w:rPr>
        <w:t>Свобода от пыток или жестких, унижающих человеческое достоинство форм обращения и наказания</w:t>
      </w:r>
    </w:p>
    <w:p w14:paraId="6EDD8871" w14:textId="77777777" w:rsidR="000E40A3" w:rsidRPr="00DB6999" w:rsidRDefault="000E40A3" w:rsidP="00D07965">
      <w:pPr>
        <w:pStyle w:val="a6"/>
        <w:widowControl w:val="0"/>
        <w:numPr>
          <w:ilvl w:val="0"/>
          <w:numId w:val="5"/>
        </w:numPr>
        <w:shd w:val="clear" w:color="auto" w:fill="FFFFFF"/>
        <w:spacing w:before="0" w:beforeAutospacing="0" w:after="0" w:afterAutospacing="0" w:line="360" w:lineRule="auto"/>
        <w:rPr>
          <w:sz w:val="28"/>
          <w:szCs w:val="28"/>
        </w:rPr>
      </w:pPr>
      <w:r w:rsidRPr="00DB6999">
        <w:rPr>
          <w:sz w:val="28"/>
          <w:szCs w:val="28"/>
        </w:rPr>
        <w:t xml:space="preserve">Свобода от всех видов дискриминации </w:t>
      </w:r>
      <w:proofErr w:type="gramStart"/>
      <w:r w:rsidRPr="00DB6999">
        <w:rPr>
          <w:sz w:val="28"/>
          <w:szCs w:val="28"/>
        </w:rPr>
        <w:t xml:space="preserve">( </w:t>
      </w:r>
      <w:proofErr w:type="gramEnd"/>
      <w:r w:rsidRPr="00DB6999">
        <w:rPr>
          <w:sz w:val="28"/>
          <w:szCs w:val="28"/>
        </w:rPr>
        <w:t>в сфере образования, трудоустройства, медицинской помощи, гражданских прав)</w:t>
      </w:r>
    </w:p>
    <w:p w14:paraId="43C859BA" w14:textId="77777777"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Международное признание этих прав, закрепленных в КПИ, знаменует смену парадигмы от медицинской модели с доминированием профессионалов к социальной модели, учитывающей мнение пользователей услуг в области психического здоровья.</w:t>
      </w:r>
    </w:p>
    <w:p w14:paraId="78270604" w14:textId="438B4DDD"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Имеется целый ряд аргументов в пользу социальной модели и активного участия пользователей в процессе оказания им помощи [2</w:t>
      </w:r>
      <w:r w:rsidR="00035C7C" w:rsidRPr="00DB6999">
        <w:rPr>
          <w:sz w:val="28"/>
          <w:szCs w:val="28"/>
        </w:rPr>
        <w:t>35</w:t>
      </w:r>
      <w:r w:rsidRPr="00DB6999">
        <w:rPr>
          <w:sz w:val="28"/>
          <w:szCs w:val="28"/>
        </w:rPr>
        <w:t xml:space="preserve">]. Во-первых, пользователи являются лучшими экспертами своей болезни и потребностей в помощи. Их индивидуальный опыт не менее ценен, чем знания и навыки специалистов высокой квалификации. Хотя их мнение может отличаться от мнения специалистов, они могут предоставлять последним важные сведения о качестве и эффективности услуг. Во-вторых, пользователи могут предоставлять альтернативные точки зрения на психическое здоровье и болезни, дополняя их своим личным видением. В-третьих, участие потребителей само по себе производит терапевтический эффект, развивает новые навыки и способствует лучшей социальной интеграции. </w:t>
      </w:r>
    </w:p>
    <w:p w14:paraId="0C1EB24E" w14:textId="2787FA1D"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В настоящее время движение пользователей услугами в области психического здоровья завоевывает все большую признательность со стороны профессионального сообщества [</w:t>
      </w:r>
      <w:r w:rsidR="00035C7C" w:rsidRPr="00DB6999">
        <w:rPr>
          <w:sz w:val="28"/>
          <w:szCs w:val="28"/>
        </w:rPr>
        <w:t>102</w:t>
      </w:r>
      <w:r w:rsidRPr="00DB6999">
        <w:rPr>
          <w:sz w:val="28"/>
          <w:szCs w:val="28"/>
        </w:rPr>
        <w:t xml:space="preserve">]. Начавшись как разрозненные группы взаимопомощи, движение пользователей развилось в крупные организации, </w:t>
      </w:r>
      <w:r w:rsidRPr="00DB6999">
        <w:rPr>
          <w:sz w:val="28"/>
          <w:szCs w:val="28"/>
        </w:rPr>
        <w:lastRenderedPageBreak/>
        <w:t>подучившие общественное признание и внимание со стороны политиков и организаторов здравоохранения. Основной характеристикой этих организаций является то, что в органы их управления входят сами пациенты или члены их семей. Хотя многие организации имеют юридический статус общественной организации, они часто принимают участие в разработке политики в области психического здоровья, планировании услуг, оценке оказываемой помощи, а так же в исследованиях и образовательных программах [9</w:t>
      </w:r>
      <w:r w:rsidR="00035C7C" w:rsidRPr="00DB6999">
        <w:rPr>
          <w:sz w:val="28"/>
          <w:szCs w:val="28"/>
        </w:rPr>
        <w:t>9</w:t>
      </w:r>
      <w:r w:rsidRPr="00DB6999">
        <w:rPr>
          <w:sz w:val="28"/>
          <w:szCs w:val="28"/>
        </w:rPr>
        <w:t>].</w:t>
      </w:r>
    </w:p>
    <w:p w14:paraId="10AB0EB7" w14:textId="5E32B8C0"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С началом </w:t>
      </w:r>
      <w:r w:rsidRPr="00DB6999">
        <w:rPr>
          <w:sz w:val="28"/>
          <w:szCs w:val="28"/>
          <w:lang w:val="en-US"/>
        </w:rPr>
        <w:t>XXI</w:t>
      </w:r>
      <w:r w:rsidRPr="00DB6999">
        <w:rPr>
          <w:sz w:val="28"/>
          <w:szCs w:val="28"/>
        </w:rPr>
        <w:t>-го века большое распространение получила концепция выздоровления людей с психическими расстройствами. До недавнего времени считалось, что люди, страдающие тяжелыми психическими расстройствами, не поддаются полному излечению и у них невозможно достичь выздоровления.  Это положение являлось аргументом в пользу институциализации и сегрегации больных [5</w:t>
      </w:r>
      <w:r w:rsidR="00035C7C" w:rsidRPr="00DB6999">
        <w:rPr>
          <w:sz w:val="28"/>
          <w:szCs w:val="28"/>
        </w:rPr>
        <w:t>2</w:t>
      </w:r>
      <w:r w:rsidRPr="00DB6999">
        <w:rPr>
          <w:sz w:val="28"/>
          <w:szCs w:val="28"/>
        </w:rPr>
        <w:t>]. Естественно, такого рода аргументы имели крайне негативные последствия в плане усиления стигмы и дискриминации психически больных [32]. На сегодняшний день имеются многочисленные доказательства, что люди, получающие адекватное лечение и психосоциальную помощь, могут выздоравливать [4</w:t>
      </w:r>
      <w:r w:rsidR="00D3065E" w:rsidRPr="00DB6999">
        <w:rPr>
          <w:sz w:val="28"/>
          <w:szCs w:val="28"/>
        </w:rPr>
        <w:t>1,</w:t>
      </w:r>
      <w:r w:rsidRPr="00DB6999">
        <w:rPr>
          <w:sz w:val="28"/>
          <w:szCs w:val="28"/>
        </w:rPr>
        <w:t xml:space="preserve"> </w:t>
      </w:r>
      <w:r w:rsidR="00D3065E" w:rsidRPr="00DB6999">
        <w:rPr>
          <w:sz w:val="28"/>
          <w:szCs w:val="28"/>
        </w:rPr>
        <w:t>84</w:t>
      </w:r>
      <w:r w:rsidRPr="00DB6999">
        <w:rPr>
          <w:sz w:val="28"/>
          <w:szCs w:val="28"/>
        </w:rPr>
        <w:t xml:space="preserve">]. Здесь, уместно рассмотреть определение выздоровления, сформулированное </w:t>
      </w:r>
      <w:r w:rsidRPr="00DB6999">
        <w:rPr>
          <w:sz w:val="28"/>
          <w:szCs w:val="28"/>
          <w:lang w:val="en-US"/>
        </w:rPr>
        <w:t>Anthony</w:t>
      </w:r>
      <w:r w:rsidRPr="00DB6999">
        <w:rPr>
          <w:sz w:val="28"/>
          <w:szCs w:val="28"/>
        </w:rPr>
        <w:t xml:space="preserve">, </w:t>
      </w:r>
      <w:proofErr w:type="gramStart"/>
      <w:r w:rsidRPr="00DB6999">
        <w:rPr>
          <w:sz w:val="28"/>
          <w:szCs w:val="28"/>
        </w:rPr>
        <w:t>который</w:t>
      </w:r>
      <w:proofErr w:type="gramEnd"/>
      <w:r w:rsidRPr="00DB6999">
        <w:rPr>
          <w:sz w:val="28"/>
          <w:szCs w:val="28"/>
        </w:rPr>
        <w:t xml:space="preserve">  в 1993 году писал: «Выздоровление – глубоко личностный, уникальный процесс изменения своих отношений, ценностей, чувств, целей, навыков и роли. Это способ жить удовлетворяющей, полной надежды и приносящей пользу другим жизнью, даже при наличии ограничений, вызванных болезнью; этот способ жить включает также разработку нового смысла и цели в жизни человека по мере того, как он преодолевает  катастрофическое влияние психической болезни» [</w:t>
      </w:r>
      <w:r w:rsidR="00317F4E" w:rsidRPr="00DB6999">
        <w:rPr>
          <w:sz w:val="28"/>
          <w:szCs w:val="28"/>
        </w:rPr>
        <w:t>44,</w:t>
      </w:r>
      <w:r w:rsidRPr="00DB6999">
        <w:rPr>
          <w:sz w:val="28"/>
          <w:szCs w:val="28"/>
        </w:rPr>
        <w:t xml:space="preserve"> </w:t>
      </w:r>
      <w:r w:rsidRPr="00DB6999">
        <w:rPr>
          <w:sz w:val="28"/>
          <w:szCs w:val="28"/>
          <w:lang w:val="en-US"/>
        </w:rPr>
        <w:t>p</w:t>
      </w:r>
      <w:r w:rsidRPr="00DB6999">
        <w:rPr>
          <w:sz w:val="28"/>
          <w:szCs w:val="28"/>
        </w:rPr>
        <w:t>. 11].</w:t>
      </w:r>
    </w:p>
    <w:p w14:paraId="0D6034B0" w14:textId="5E780582"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На сегодняшний день существует несколько различных подходов к пониманию выздоровления. Первый – медицинский подход – отражает понимание выздоровления по аналогии с соматическими болезнями, т.е. возвращение к предшествовавшему болезни состоянию здоровья [2</w:t>
      </w:r>
      <w:r w:rsidR="0083500D" w:rsidRPr="00DB6999">
        <w:rPr>
          <w:sz w:val="28"/>
          <w:szCs w:val="28"/>
        </w:rPr>
        <w:t>25</w:t>
      </w:r>
      <w:r w:rsidRPr="00DB6999">
        <w:rPr>
          <w:sz w:val="28"/>
          <w:szCs w:val="28"/>
        </w:rPr>
        <w:t xml:space="preserve">]. В соответствии с таким подходом, психические болезни, являются следствием </w:t>
      </w:r>
      <w:r w:rsidRPr="00DB6999">
        <w:rPr>
          <w:sz w:val="28"/>
          <w:szCs w:val="28"/>
        </w:rPr>
        <w:lastRenderedPageBreak/>
        <w:t>нарушенных биохимических процессов в ЦНС, поэтому восстановление нормальной деятельности мозга и устранение симптомов  болезни является признаком выздоровления [</w:t>
      </w:r>
      <w:r w:rsidR="0083500D" w:rsidRPr="00DB6999">
        <w:rPr>
          <w:sz w:val="28"/>
          <w:szCs w:val="28"/>
        </w:rPr>
        <w:t>205</w:t>
      </w:r>
      <w:r w:rsidRPr="00DB6999">
        <w:rPr>
          <w:sz w:val="28"/>
          <w:szCs w:val="28"/>
        </w:rPr>
        <w:t>].  Критика данного подхода заключается в том, что многие пациенты не могут считать себя выздоровевшими даже при отсутствии симптомов заболевания  [3</w:t>
      </w:r>
      <w:r w:rsidR="0083500D" w:rsidRPr="00DB6999">
        <w:rPr>
          <w:sz w:val="28"/>
          <w:szCs w:val="28"/>
        </w:rPr>
        <w:t>7, 71</w:t>
      </w:r>
      <w:r w:rsidRPr="00DB6999">
        <w:rPr>
          <w:sz w:val="28"/>
          <w:szCs w:val="28"/>
        </w:rPr>
        <w:t xml:space="preserve">]. </w:t>
      </w:r>
    </w:p>
    <w:p w14:paraId="3ED1EBE0" w14:textId="2AE131A4"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Второй подход  реабилитационны –  рассматривает выздоровление как способность человека нормально жить, несмотря на ограничения, которые накладывает болезнь и ее последствия [2</w:t>
      </w:r>
      <w:r w:rsidR="0083500D" w:rsidRPr="00DB6999">
        <w:rPr>
          <w:sz w:val="28"/>
          <w:szCs w:val="28"/>
        </w:rPr>
        <w:t>18</w:t>
      </w:r>
      <w:r w:rsidRPr="00DB6999">
        <w:rPr>
          <w:sz w:val="28"/>
          <w:szCs w:val="28"/>
        </w:rPr>
        <w:t xml:space="preserve">]. Он связан со способностью человека самому </w:t>
      </w:r>
      <w:proofErr w:type="gramStart"/>
      <w:r w:rsidRPr="00DB6999">
        <w:rPr>
          <w:sz w:val="28"/>
          <w:szCs w:val="28"/>
        </w:rPr>
        <w:t>определять</w:t>
      </w:r>
      <w:proofErr w:type="gramEnd"/>
      <w:r w:rsidRPr="00DB6999">
        <w:rPr>
          <w:sz w:val="28"/>
          <w:szCs w:val="28"/>
        </w:rPr>
        <w:t xml:space="preserve"> свои цели в жизни и совместно с другими людьми находить способы для их достижения [20</w:t>
      </w:r>
      <w:r w:rsidR="00A1671E" w:rsidRPr="00DB6999">
        <w:rPr>
          <w:sz w:val="28"/>
          <w:szCs w:val="28"/>
        </w:rPr>
        <w:t>9</w:t>
      </w:r>
      <w:r w:rsidRPr="00DB6999">
        <w:rPr>
          <w:sz w:val="28"/>
          <w:szCs w:val="28"/>
        </w:rPr>
        <w:t>]. Согласно второму подходу компонентами реабилитации являются:</w:t>
      </w:r>
    </w:p>
    <w:p w14:paraId="1652C319" w14:textId="7FF15746"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i/>
          <w:sz w:val="28"/>
          <w:szCs w:val="28"/>
        </w:rPr>
        <w:t>Индивидуальная ответственность</w:t>
      </w:r>
      <w:r w:rsidRPr="00DB6999">
        <w:rPr>
          <w:sz w:val="28"/>
          <w:szCs w:val="28"/>
        </w:rPr>
        <w:t xml:space="preserve"> – способность принять контроль над своим  поведением, извлекать уроки из своего опыта и опыта других людей, делать правильный выбор в принятии решений, включая решения, связанные со своим лечением [12</w:t>
      </w:r>
      <w:r w:rsidR="00A1671E" w:rsidRPr="00DB6999">
        <w:rPr>
          <w:sz w:val="28"/>
          <w:szCs w:val="28"/>
        </w:rPr>
        <w:t>1</w:t>
      </w:r>
      <w:r w:rsidRPr="00DB6999">
        <w:rPr>
          <w:sz w:val="28"/>
          <w:szCs w:val="28"/>
        </w:rPr>
        <w:t>].</w:t>
      </w:r>
    </w:p>
    <w:p w14:paraId="26475BD9" w14:textId="7E1EF92A" w:rsidR="001F49AB"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i/>
          <w:sz w:val="28"/>
          <w:szCs w:val="28"/>
        </w:rPr>
        <w:t>Принятие</w:t>
      </w:r>
      <w:r w:rsidRPr="00DB6999">
        <w:rPr>
          <w:sz w:val="28"/>
          <w:szCs w:val="28"/>
        </w:rPr>
        <w:t xml:space="preserve"> – признание своей болезни является основным элементом в процессе выздоровления, который позволяет восстановить чувство </w:t>
      </w:r>
      <w:proofErr w:type="gramStart"/>
      <w:r w:rsidRPr="00DB6999">
        <w:rPr>
          <w:sz w:val="28"/>
          <w:szCs w:val="28"/>
        </w:rPr>
        <w:t>само-идентичности</w:t>
      </w:r>
      <w:proofErr w:type="gramEnd"/>
      <w:r w:rsidRPr="00DB6999">
        <w:rPr>
          <w:sz w:val="28"/>
          <w:szCs w:val="28"/>
        </w:rPr>
        <w:t>,  адаптироваться к тем ограничениям, которые накладывает болезнь [1</w:t>
      </w:r>
      <w:r w:rsidR="00A1671E" w:rsidRPr="00DB6999">
        <w:rPr>
          <w:sz w:val="28"/>
          <w:szCs w:val="28"/>
        </w:rPr>
        <w:t>83</w:t>
      </w:r>
      <w:r w:rsidRPr="00DB6999">
        <w:rPr>
          <w:sz w:val="28"/>
          <w:szCs w:val="28"/>
        </w:rPr>
        <w:t>]</w:t>
      </w:r>
      <w:r w:rsidR="001F49AB" w:rsidRPr="00DB6999">
        <w:rPr>
          <w:sz w:val="28"/>
          <w:szCs w:val="28"/>
        </w:rPr>
        <w:t xml:space="preserve">.  </w:t>
      </w:r>
    </w:p>
    <w:p w14:paraId="00135DF1" w14:textId="0EFA4EF5"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i/>
          <w:sz w:val="28"/>
          <w:szCs w:val="28"/>
        </w:rPr>
        <w:t>Надежда</w:t>
      </w:r>
      <w:r w:rsidRPr="00DB6999">
        <w:rPr>
          <w:sz w:val="28"/>
          <w:szCs w:val="28"/>
        </w:rPr>
        <w:t xml:space="preserve"> – рациональный оптимизм в отношении будущего и вера в возможность выздоровления, которые являются противоположностью чувству безнадежности [1</w:t>
      </w:r>
      <w:r w:rsidR="00A1671E" w:rsidRPr="00DB6999">
        <w:rPr>
          <w:sz w:val="28"/>
          <w:szCs w:val="28"/>
        </w:rPr>
        <w:t>35</w:t>
      </w:r>
      <w:r w:rsidRPr="00DB6999">
        <w:rPr>
          <w:sz w:val="28"/>
          <w:szCs w:val="28"/>
        </w:rPr>
        <w:t xml:space="preserve">]. </w:t>
      </w:r>
    </w:p>
    <w:p w14:paraId="0207A173" w14:textId="6BA81FC1"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i/>
          <w:sz w:val="28"/>
          <w:szCs w:val="28"/>
        </w:rPr>
        <w:t>Позитивное восприятия собственной личности</w:t>
      </w:r>
      <w:r w:rsidRPr="00DB6999">
        <w:rPr>
          <w:sz w:val="28"/>
          <w:szCs w:val="28"/>
        </w:rPr>
        <w:t xml:space="preserve"> – понимание ценности своих взглядов и устремлений вне зависимости от наличия  психического расстройства [8</w:t>
      </w:r>
      <w:r w:rsidR="00CF4340" w:rsidRPr="00DB6999">
        <w:rPr>
          <w:sz w:val="28"/>
          <w:szCs w:val="28"/>
        </w:rPr>
        <w:t>7</w:t>
      </w:r>
      <w:r w:rsidRPr="00DB6999">
        <w:rPr>
          <w:sz w:val="28"/>
          <w:szCs w:val="28"/>
        </w:rPr>
        <w:t xml:space="preserve">]. </w:t>
      </w:r>
    </w:p>
    <w:p w14:paraId="79C96369" w14:textId="77777777"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i/>
          <w:sz w:val="28"/>
          <w:szCs w:val="28"/>
        </w:rPr>
        <w:t>Сотрудничество</w:t>
      </w:r>
      <w:r w:rsidRPr="00DB6999">
        <w:rPr>
          <w:sz w:val="28"/>
          <w:szCs w:val="28"/>
        </w:rPr>
        <w:t xml:space="preserve"> – рассматривается как взаимодействие с другими людьми, направленное на удовлетворение потребностей и решение проблем. </w:t>
      </w:r>
    </w:p>
    <w:p w14:paraId="3DF7A834" w14:textId="0EC82D5F"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 xml:space="preserve">Анализ исследований, посвященных процессу выздоровления, выявил пять стадий, которые включают: 1) отрицание возможности выздоровления, </w:t>
      </w:r>
      <w:r w:rsidR="00CF4340" w:rsidRPr="00DB6999">
        <w:rPr>
          <w:sz w:val="28"/>
          <w:szCs w:val="28"/>
        </w:rPr>
        <w:t xml:space="preserve">                         </w:t>
      </w:r>
      <w:r w:rsidRPr="00DB6999">
        <w:rPr>
          <w:sz w:val="28"/>
          <w:szCs w:val="28"/>
        </w:rPr>
        <w:lastRenderedPageBreak/>
        <w:t xml:space="preserve">2) осознание, что оно может быть достигнуто при определенных условиях, </w:t>
      </w:r>
      <w:r w:rsidR="00CF4340" w:rsidRPr="00DB6999">
        <w:rPr>
          <w:sz w:val="28"/>
          <w:szCs w:val="28"/>
        </w:rPr>
        <w:t xml:space="preserve">                   </w:t>
      </w:r>
      <w:r w:rsidRPr="00DB6999">
        <w:rPr>
          <w:sz w:val="28"/>
          <w:szCs w:val="28"/>
        </w:rPr>
        <w:t>3) подготовка, связанная с обретением необходимых навыков, 4) перестройка, подразумевающая пересмотр жизненных целей и взятие контроля над своей жизнью, 5) личностный рост [2</w:t>
      </w:r>
      <w:r w:rsidR="0013443B" w:rsidRPr="00DB6999">
        <w:rPr>
          <w:sz w:val="28"/>
          <w:szCs w:val="28"/>
        </w:rPr>
        <w:t>27</w:t>
      </w:r>
      <w:r w:rsidRPr="00DB6999">
        <w:rPr>
          <w:sz w:val="28"/>
          <w:szCs w:val="28"/>
        </w:rPr>
        <w:t>].</w:t>
      </w:r>
    </w:p>
    <w:p w14:paraId="60FC9A4C" w14:textId="146E7C81"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При этом препятствиями на пути к выздоровлению могут быть само-стигматизация, ухудшение течения болезни, побочное действие лекарств, недостаточная семейная и социальная поддержка [2</w:t>
      </w:r>
      <w:r w:rsidR="002D3EB1" w:rsidRPr="00DB6999">
        <w:rPr>
          <w:sz w:val="28"/>
          <w:szCs w:val="28"/>
        </w:rPr>
        <w:t>42</w:t>
      </w:r>
      <w:r w:rsidRPr="00DB6999">
        <w:rPr>
          <w:sz w:val="28"/>
          <w:szCs w:val="28"/>
        </w:rPr>
        <w:t>].</w:t>
      </w:r>
    </w:p>
    <w:p w14:paraId="55B8336B" w14:textId="77777777"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Важным фактором для выздоровления является всесторонняя помощь, которая основана на мультидисциплинарном командном подходе.</w:t>
      </w:r>
    </w:p>
    <w:p w14:paraId="16997999" w14:textId="28248338" w:rsidR="000E40A3" w:rsidRPr="00DB6999" w:rsidRDefault="000E40A3" w:rsidP="00253335">
      <w:pPr>
        <w:pStyle w:val="a6"/>
        <w:widowControl w:val="0"/>
        <w:shd w:val="clear" w:color="auto" w:fill="FFFFFF"/>
        <w:spacing w:before="0" w:beforeAutospacing="0" w:after="0" w:afterAutospacing="0" w:line="360" w:lineRule="auto"/>
        <w:ind w:firstLine="709"/>
        <w:jc w:val="both"/>
        <w:rPr>
          <w:sz w:val="28"/>
          <w:szCs w:val="28"/>
        </w:rPr>
      </w:pPr>
      <w:r w:rsidRPr="00DB6999">
        <w:rPr>
          <w:sz w:val="28"/>
          <w:szCs w:val="28"/>
        </w:rPr>
        <w:t>На сегодняшний день во многих государствах созданы мульти-дисциплинарные команды, которые обслуживают до 90% населения европейских стран [6</w:t>
      </w:r>
      <w:r w:rsidR="002D3EB1" w:rsidRPr="00DB6999">
        <w:rPr>
          <w:sz w:val="28"/>
          <w:szCs w:val="28"/>
        </w:rPr>
        <w:t>9</w:t>
      </w:r>
      <w:r w:rsidRPr="00DB6999">
        <w:rPr>
          <w:sz w:val="28"/>
          <w:szCs w:val="28"/>
        </w:rPr>
        <w:t>]. Мультидисциплинарная команда (МДК) состоит из специалистов, представляющих различные профессии, которые оказывают специализированную помощь в зоне своего обслуживания. Зоной обслуживания может быть определенная территория или психиатрическое учреждение. Последние годы МДК все чаще и чаще прикрепляются к учреждениям первичной помощи, что обеспечивает их хорошую координацию с другими медицинскими специальностями [6</w:t>
      </w:r>
      <w:r w:rsidR="002D3EB1" w:rsidRPr="00DB6999">
        <w:rPr>
          <w:sz w:val="28"/>
          <w:szCs w:val="28"/>
        </w:rPr>
        <w:t>8</w:t>
      </w:r>
      <w:r w:rsidRPr="00DB6999">
        <w:rPr>
          <w:sz w:val="28"/>
          <w:szCs w:val="28"/>
        </w:rPr>
        <w:t>].</w:t>
      </w:r>
    </w:p>
    <w:p w14:paraId="18DAA160" w14:textId="076D67E4" w:rsidR="000E40A3" w:rsidRPr="00DB6999" w:rsidRDefault="000E40A3" w:rsidP="00253335">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По мнению специалистов в этой области, мультидисциплинарная командная работа возникает тогда, когда представители различных дисциплин, занимающихся лечением одних и тех же пациентов, начинают регулярно встречаться друг с другом [</w:t>
      </w:r>
      <w:r w:rsidR="002D3EB1" w:rsidRPr="00DB6999">
        <w:rPr>
          <w:rFonts w:ascii="Times New Roman" w:eastAsia="MS Mincho" w:hAnsi="Times New Roman" w:cs="Times New Roman"/>
          <w:sz w:val="28"/>
          <w:szCs w:val="28"/>
          <w:lang w:val="ru-RU"/>
        </w:rPr>
        <w:t>40</w:t>
      </w:r>
      <w:r w:rsidRPr="00DB6999">
        <w:rPr>
          <w:rFonts w:ascii="Times New Roman" w:eastAsia="MS Mincho" w:hAnsi="Times New Roman" w:cs="Times New Roman"/>
          <w:sz w:val="28"/>
          <w:szCs w:val="28"/>
          <w:lang w:val="ru-RU"/>
        </w:rPr>
        <w:t xml:space="preserve">]. Эти встречи нужны не только для распределения обязанностей, в большей степени они  способствуют принятию совместных решений и формированию общей ответственности за их осуществление. Благодаря им понимание проблем пациента становиться многогранным и отражающим различные аспекты помощи, а связь пациента осуществляется не с одним, а с целой группой специалистов, привносящих в лечение свои профессиональные и личные навыки. Важно отметить, что силу любой МДК составляют профессиональные и индивидуальные различия </w:t>
      </w:r>
      <w:r w:rsidRPr="00DB6999">
        <w:rPr>
          <w:rFonts w:ascii="Times New Roman" w:eastAsia="MS Mincho" w:hAnsi="Times New Roman" w:cs="Times New Roman"/>
          <w:sz w:val="28"/>
          <w:szCs w:val="28"/>
          <w:lang w:val="ru-RU"/>
        </w:rPr>
        <w:lastRenderedPageBreak/>
        <w:t xml:space="preserve">специалистов. Кроме того, люди совершают меньше ошибок, когда работают в команде. Например, при индивидуальной работе специалист зачастую развивает зависимость у пациента, тогда как работа МДК строится на основе того, что бы пациент не </w:t>
      </w:r>
      <w:proofErr w:type="gramStart"/>
      <w:r w:rsidRPr="00DB6999">
        <w:rPr>
          <w:rFonts w:ascii="Times New Roman" w:eastAsia="MS Mincho" w:hAnsi="Times New Roman" w:cs="Times New Roman"/>
          <w:sz w:val="28"/>
          <w:szCs w:val="28"/>
          <w:lang w:val="ru-RU"/>
        </w:rPr>
        <w:t>был</w:t>
      </w:r>
      <w:proofErr w:type="gramEnd"/>
      <w:r w:rsidRPr="00DB6999">
        <w:rPr>
          <w:rFonts w:ascii="Times New Roman" w:eastAsia="MS Mincho" w:hAnsi="Times New Roman" w:cs="Times New Roman"/>
          <w:sz w:val="28"/>
          <w:szCs w:val="28"/>
          <w:lang w:val="ru-RU"/>
        </w:rPr>
        <w:t xml:space="preserve"> зависим только от одного человека [2</w:t>
      </w:r>
      <w:r w:rsidR="002D3EB1" w:rsidRPr="00DB6999">
        <w:rPr>
          <w:rFonts w:ascii="Times New Roman" w:eastAsia="MS Mincho" w:hAnsi="Times New Roman" w:cs="Times New Roman"/>
          <w:sz w:val="28"/>
          <w:szCs w:val="28"/>
          <w:lang w:val="ru-RU"/>
        </w:rPr>
        <w:t>11</w:t>
      </w:r>
      <w:r w:rsidRPr="00DB6999">
        <w:rPr>
          <w:rFonts w:ascii="Times New Roman" w:eastAsia="MS Mincho" w:hAnsi="Times New Roman" w:cs="Times New Roman"/>
          <w:sz w:val="28"/>
          <w:szCs w:val="28"/>
          <w:lang w:val="ru-RU"/>
        </w:rPr>
        <w:t>].</w:t>
      </w:r>
    </w:p>
    <w:p w14:paraId="166D9B99" w14:textId="77777777" w:rsidR="000E40A3" w:rsidRPr="00DB6999" w:rsidRDefault="000E40A3" w:rsidP="00253335">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Таким образом, МДК имеют две взаимосвязанные задачи – решение клинических вопросов и развитие навыков командной деятельности. Существуют шесть признаков, которыми можно охарактеризовать команду и которые включают дополняющие друг друга навыки, взаимосвязанные задания, четко понимаемые роли, общую конечную цель, совместное решение проблем, взаимную подотчетность.</w:t>
      </w:r>
    </w:p>
    <w:p w14:paraId="05F6E725" w14:textId="35603284" w:rsidR="000E40A3" w:rsidRPr="00DB6999" w:rsidRDefault="000E40A3" w:rsidP="00253335">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К основным преимуществам МДК относятся сплоченность членов команды,  многообразие профессиональных навыков, хорошая координация работы, способность решать сложные задачи [</w:t>
      </w:r>
      <w:r w:rsidRPr="00DB6999">
        <w:rPr>
          <w:rFonts w:ascii="Times New Roman" w:hAnsi="Times New Roman" w:cs="Times New Roman"/>
          <w:sz w:val="28"/>
          <w:szCs w:val="28"/>
          <w:lang w:val="ru-RU"/>
        </w:rPr>
        <w:t>2</w:t>
      </w:r>
      <w:r w:rsidR="00C22A12" w:rsidRPr="00DB6999">
        <w:rPr>
          <w:rFonts w:ascii="Times New Roman" w:hAnsi="Times New Roman" w:cs="Times New Roman"/>
          <w:sz w:val="28"/>
          <w:szCs w:val="28"/>
          <w:lang w:val="ru-RU"/>
        </w:rPr>
        <w:t>15</w:t>
      </w:r>
      <w:r w:rsidRPr="00DB6999">
        <w:rPr>
          <w:rFonts w:ascii="Times New Roman" w:eastAsia="MS Mincho" w:hAnsi="Times New Roman" w:cs="Times New Roman"/>
          <w:sz w:val="28"/>
          <w:szCs w:val="28"/>
          <w:lang w:val="ru-RU"/>
        </w:rPr>
        <w:t>]. Члены МДК, как правило, в большей степени удовлетворены работой и демонстрируют более высокий профессиональный рост, чем их коллеги работающие на индивидуальной основе.  Так же они в большей степени чувствуют себя в безопасности и отмечают более уважительное отношение к себе. Для пациентов явными преимуществами МДК являются доступность специалистов, комплексность помощи, преемственность услуг, а так же их эффективность и инновационность. Многочисленные исследования показывают, что пациенты гораздо чаще испытывают удовлетворенность услугами МДК, чем лечением у индивидуально работающих специалистов.</w:t>
      </w:r>
    </w:p>
    <w:p w14:paraId="6C0E3082" w14:textId="09DB76BB" w:rsidR="000E40A3" w:rsidRPr="00DB6999" w:rsidRDefault="000E40A3" w:rsidP="001F49AB">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Оптимальное количество членов МДК определяется как 8-12 человек, что гарантирует наличие разнообразных профессиональных знаний и хорошее знакомство друг с другом. Команды размером больше 14 человек бывают очень громоздки и поэтому всегда разделяются на подгруппы. Команды в количестве менее 6 человек обычно нежизнеспособны, поскольку часть членов всегда отсутствует вследствие участия в тренингах, отпусков или по болезни [</w:t>
      </w:r>
      <w:r w:rsidRPr="00DB6999">
        <w:rPr>
          <w:rFonts w:ascii="Times New Roman" w:hAnsi="Times New Roman" w:cs="Times New Roman"/>
          <w:sz w:val="28"/>
          <w:szCs w:val="28"/>
          <w:lang w:val="ru-RU"/>
        </w:rPr>
        <w:t>8</w:t>
      </w:r>
      <w:r w:rsidR="00C22A12" w:rsidRPr="00DB6999">
        <w:rPr>
          <w:rFonts w:ascii="Times New Roman" w:hAnsi="Times New Roman" w:cs="Times New Roman"/>
          <w:sz w:val="28"/>
          <w:szCs w:val="28"/>
          <w:lang w:val="ru-RU"/>
        </w:rPr>
        <w:t>8</w:t>
      </w:r>
      <w:r w:rsidRPr="00DB6999">
        <w:rPr>
          <w:rFonts w:ascii="Times New Roman" w:eastAsia="MS Mincho" w:hAnsi="Times New Roman" w:cs="Times New Roman"/>
          <w:sz w:val="28"/>
          <w:szCs w:val="28"/>
          <w:lang w:val="ru-RU"/>
        </w:rPr>
        <w:t>].</w:t>
      </w:r>
    </w:p>
    <w:p w14:paraId="7767E2A9" w14:textId="77777777" w:rsidR="000E40A3" w:rsidRPr="00DB6999" w:rsidRDefault="000E40A3" w:rsidP="001F49AB">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Обычно в состав МДК входят врач-психиатр, клинический психолог, </w:t>
      </w:r>
      <w:r w:rsidRPr="00DB6999">
        <w:rPr>
          <w:rFonts w:ascii="Times New Roman" w:eastAsia="MS Mincho" w:hAnsi="Times New Roman" w:cs="Times New Roman"/>
          <w:sz w:val="28"/>
          <w:szCs w:val="28"/>
          <w:lang w:val="ru-RU"/>
        </w:rPr>
        <w:lastRenderedPageBreak/>
        <w:t xml:space="preserve">медсестра с опытом работы в психиатрии, социальный работник, специалист по реабилитации, специалист по занятости, инструктор по трудотерапии, специалист по семейным вопросам. В некоторых командах предусмотрена должность администратора/менеджера, который занимается решением организационных вопросов. </w:t>
      </w:r>
    </w:p>
    <w:p w14:paraId="676F5BE9" w14:textId="77777777" w:rsidR="000E40A3" w:rsidRPr="00DB6999" w:rsidRDefault="000E40A3" w:rsidP="001F49AB">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Последние годы имеет место тенденция привлекать в команды членов, не имеющих профессионального образования, но готовых работать с людьми, страдающими тяжелыми психическими расстройствами. Во многих командах работают бывшие пациенты, члены семей больных и волонтеры. </w:t>
      </w:r>
    </w:p>
    <w:p w14:paraId="3625F6DA" w14:textId="77777777" w:rsidR="000E40A3" w:rsidRPr="00DB6999" w:rsidRDefault="000E40A3" w:rsidP="001714C7">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В общую деятельность всех членов МДК входит:</w:t>
      </w:r>
    </w:p>
    <w:p w14:paraId="697BD0AD"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Совместные встречи не менее одного раза в неделю</w:t>
      </w:r>
    </w:p>
    <w:p w14:paraId="4E0161A0"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Совместное обследование пациентов</w:t>
      </w:r>
    </w:p>
    <w:p w14:paraId="260B1CBB"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Оценка потребностей в разных жизненных сферах</w:t>
      </w:r>
    </w:p>
    <w:p w14:paraId="1359F11A"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Составление плана помощи</w:t>
      </w:r>
    </w:p>
    <w:p w14:paraId="7C832AA3"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Оценка риска для пациента и его окружения</w:t>
      </w:r>
    </w:p>
    <w:p w14:paraId="4F07B842"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Распределение обязанностей</w:t>
      </w:r>
    </w:p>
    <w:p w14:paraId="76349E5B"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Работа с семьями</w:t>
      </w:r>
    </w:p>
    <w:p w14:paraId="5BABF5DA" w14:textId="77777777" w:rsidR="000E40A3" w:rsidRPr="00DB6999" w:rsidRDefault="000E40A3" w:rsidP="001714C7">
      <w:pPr>
        <w:widowControl w:val="0"/>
        <w:numPr>
          <w:ilvl w:val="0"/>
          <w:numId w:val="10"/>
        </w:numPr>
        <w:spacing w:after="0" w:line="360" w:lineRule="auto"/>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Сотрудничество с системой первичной и специализированной помощью</w:t>
      </w:r>
    </w:p>
    <w:p w14:paraId="6F03A281" w14:textId="3EF533D2" w:rsidR="000E40A3" w:rsidRPr="00DB6999" w:rsidRDefault="000E40A3" w:rsidP="001F49AB">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Естественно, кроме общей  деятельности члены МДК в разной степени бывают вовлечены в оказание различных видов помощи. В таблице 1.</w:t>
      </w:r>
      <w:r w:rsidR="00DA0E66" w:rsidRPr="00DB6999">
        <w:rPr>
          <w:rFonts w:ascii="Times New Roman" w:eastAsia="MS Mincho" w:hAnsi="Times New Roman" w:cs="Times New Roman"/>
          <w:sz w:val="28"/>
          <w:szCs w:val="28"/>
          <w:lang w:val="ru-RU"/>
        </w:rPr>
        <w:t>2.</w:t>
      </w:r>
      <w:r w:rsidRPr="00DB6999">
        <w:rPr>
          <w:rFonts w:ascii="Times New Roman" w:eastAsia="MS Mincho" w:hAnsi="Times New Roman" w:cs="Times New Roman"/>
          <w:sz w:val="28"/>
          <w:szCs w:val="28"/>
          <w:lang w:val="ru-RU"/>
        </w:rPr>
        <w:t>1 показана вовлеченность разных членов команды  в предоставление услуг [</w:t>
      </w:r>
      <w:r w:rsidRPr="00DB6999">
        <w:rPr>
          <w:rFonts w:ascii="Times New Roman" w:hAnsi="Times New Roman" w:cs="Times New Roman"/>
          <w:sz w:val="28"/>
          <w:szCs w:val="28"/>
          <w:lang w:val="ru-RU"/>
        </w:rPr>
        <w:t>1</w:t>
      </w:r>
      <w:r w:rsidR="00C22A12" w:rsidRPr="00DB6999">
        <w:rPr>
          <w:rFonts w:ascii="Times New Roman" w:hAnsi="Times New Roman" w:cs="Times New Roman"/>
          <w:sz w:val="28"/>
          <w:szCs w:val="28"/>
          <w:lang w:val="ru-RU"/>
        </w:rPr>
        <w:t>61</w:t>
      </w:r>
      <w:r w:rsidRPr="00DB6999">
        <w:rPr>
          <w:rFonts w:ascii="Times New Roman" w:eastAsia="MS Mincho" w:hAnsi="Times New Roman" w:cs="Times New Roman"/>
          <w:sz w:val="28"/>
          <w:szCs w:val="28"/>
          <w:lang w:val="ru-RU"/>
        </w:rPr>
        <w:t>]. Наряду с непосредственными контактами с пациентами, важную часть работу МДК составляет делопроизводство.</w:t>
      </w:r>
      <w:r w:rsidR="001F49AB"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lang w:val="ru-RU"/>
        </w:rPr>
        <w:t xml:space="preserve"> </w:t>
      </w:r>
    </w:p>
    <w:p w14:paraId="6D584882" w14:textId="77777777" w:rsidR="00E34544" w:rsidRPr="00DB6999" w:rsidRDefault="00E34544" w:rsidP="00E34544">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Основным документом МДК является план помощи, который включает: описание потребностей пациента, вмешательства направленные на их удовлетворение, лиц ответственных за их осуществление, подписи ответственных лиц и срок, в который они должны быть исполнены.</w:t>
      </w:r>
    </w:p>
    <w:p w14:paraId="37EA5ABC" w14:textId="77777777" w:rsidR="00E34544" w:rsidRPr="00E34544" w:rsidRDefault="00E34544" w:rsidP="00DA0E66">
      <w:pPr>
        <w:widowControl w:val="0"/>
        <w:spacing w:after="0"/>
        <w:jc w:val="right"/>
        <w:rPr>
          <w:rFonts w:ascii="Times New Roman" w:eastAsia="MS Mincho" w:hAnsi="Times New Roman" w:cs="Times New Roman"/>
          <w:b/>
          <w:sz w:val="28"/>
          <w:szCs w:val="28"/>
          <w:lang w:val="ru-RU"/>
        </w:rPr>
      </w:pPr>
    </w:p>
    <w:p w14:paraId="34A7BC68" w14:textId="77777777" w:rsidR="00E34544" w:rsidRPr="00E34544" w:rsidRDefault="00E34544" w:rsidP="00DA0E66">
      <w:pPr>
        <w:widowControl w:val="0"/>
        <w:spacing w:after="0"/>
        <w:jc w:val="right"/>
        <w:rPr>
          <w:rFonts w:ascii="Times New Roman" w:eastAsia="MS Mincho" w:hAnsi="Times New Roman" w:cs="Times New Roman"/>
          <w:b/>
          <w:sz w:val="28"/>
          <w:szCs w:val="28"/>
          <w:lang w:val="ru-RU"/>
        </w:rPr>
      </w:pPr>
    </w:p>
    <w:p w14:paraId="21F3C104" w14:textId="77777777" w:rsidR="00E34544" w:rsidRPr="00E34544" w:rsidRDefault="00E34544" w:rsidP="00DA0E66">
      <w:pPr>
        <w:widowControl w:val="0"/>
        <w:spacing w:after="0"/>
        <w:jc w:val="right"/>
        <w:rPr>
          <w:rFonts w:ascii="Times New Roman" w:eastAsia="MS Mincho" w:hAnsi="Times New Roman" w:cs="Times New Roman"/>
          <w:b/>
          <w:sz w:val="28"/>
          <w:szCs w:val="28"/>
          <w:lang w:val="ru-RU"/>
        </w:rPr>
      </w:pPr>
    </w:p>
    <w:p w14:paraId="26035396" w14:textId="77777777" w:rsidR="00DA0E66" w:rsidRPr="00DB6999" w:rsidRDefault="000E40A3" w:rsidP="00DA0E66">
      <w:pPr>
        <w:widowControl w:val="0"/>
        <w:spacing w:after="0"/>
        <w:jc w:val="right"/>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lastRenderedPageBreak/>
        <w:t>Таблица 1.</w:t>
      </w:r>
      <w:r w:rsidR="001F49AB" w:rsidRPr="00DB6999">
        <w:rPr>
          <w:rFonts w:ascii="Times New Roman" w:eastAsia="MS Mincho" w:hAnsi="Times New Roman" w:cs="Times New Roman"/>
          <w:b/>
          <w:sz w:val="28"/>
          <w:szCs w:val="28"/>
          <w:lang w:val="ru-RU"/>
        </w:rPr>
        <w:t>2.</w:t>
      </w:r>
      <w:r w:rsidRPr="00DB6999">
        <w:rPr>
          <w:rFonts w:ascii="Times New Roman" w:eastAsia="MS Mincho" w:hAnsi="Times New Roman" w:cs="Times New Roman"/>
          <w:b/>
          <w:sz w:val="28"/>
          <w:szCs w:val="28"/>
          <w:lang w:val="ru-RU"/>
        </w:rPr>
        <w:t>1</w:t>
      </w:r>
    </w:p>
    <w:p w14:paraId="797E27CB" w14:textId="18462978" w:rsidR="000E40A3" w:rsidRPr="00DB6999" w:rsidRDefault="000E40A3" w:rsidP="00DA0E66">
      <w:pPr>
        <w:widowControl w:val="0"/>
        <w:spacing w:after="0"/>
        <w:jc w:val="center"/>
        <w:rPr>
          <w:rFonts w:eastAsia="MS Mincho"/>
          <w:b/>
          <w:sz w:val="28"/>
          <w:szCs w:val="28"/>
          <w:lang w:val="ru-RU"/>
        </w:rPr>
      </w:pPr>
      <w:r w:rsidRPr="00DB6999">
        <w:rPr>
          <w:rFonts w:ascii="Times New Roman" w:eastAsia="MS Mincho" w:hAnsi="Times New Roman" w:cs="Times New Roman"/>
          <w:b/>
          <w:sz w:val="28"/>
          <w:szCs w:val="28"/>
          <w:lang w:val="ru-RU"/>
        </w:rPr>
        <w:t>Степень вовлеченности в оказание различных видов помощи у разных специалистов</w:t>
      </w:r>
    </w:p>
    <w:tbl>
      <w:tblPr>
        <w:tblStyle w:val="a3"/>
        <w:tblW w:w="0" w:type="auto"/>
        <w:tblLook w:val="04A0" w:firstRow="1" w:lastRow="0" w:firstColumn="1" w:lastColumn="0" w:noHBand="0" w:noVBand="1"/>
      </w:tblPr>
      <w:tblGrid>
        <w:gridCol w:w="2267"/>
        <w:gridCol w:w="758"/>
        <w:gridCol w:w="757"/>
        <w:gridCol w:w="757"/>
        <w:gridCol w:w="757"/>
        <w:gridCol w:w="758"/>
        <w:gridCol w:w="758"/>
        <w:gridCol w:w="758"/>
        <w:gridCol w:w="753"/>
        <w:gridCol w:w="753"/>
        <w:gridCol w:w="753"/>
      </w:tblGrid>
      <w:tr w:rsidR="00DB6999" w:rsidRPr="00DB6999" w14:paraId="40B6B089" w14:textId="77777777" w:rsidTr="00BE42F4">
        <w:trPr>
          <w:cantSplit/>
          <w:trHeight w:val="1978"/>
        </w:trPr>
        <w:tc>
          <w:tcPr>
            <w:tcW w:w="2267" w:type="dxa"/>
          </w:tcPr>
          <w:p w14:paraId="77C99D8A" w14:textId="77777777" w:rsidR="000E40A3" w:rsidRPr="00DB6999" w:rsidRDefault="000E40A3" w:rsidP="00CE524B">
            <w:pPr>
              <w:widowControl w:val="0"/>
              <w:rPr>
                <w:rFonts w:ascii="Times New Roman" w:hAnsi="Times New Roman" w:cs="Times New Roman"/>
                <w:b/>
                <w:sz w:val="24"/>
                <w:szCs w:val="24"/>
              </w:rPr>
            </w:pPr>
            <w:r w:rsidRPr="00DB6999">
              <w:rPr>
                <w:rFonts w:ascii="Times New Roman" w:hAnsi="Times New Roman" w:cs="Times New Roman"/>
                <w:b/>
                <w:sz w:val="24"/>
                <w:szCs w:val="24"/>
              </w:rPr>
              <w:t>Область знаний</w:t>
            </w:r>
          </w:p>
        </w:tc>
        <w:tc>
          <w:tcPr>
            <w:tcW w:w="758" w:type="dxa"/>
            <w:textDirection w:val="btLr"/>
          </w:tcPr>
          <w:p w14:paraId="0CADAEA6"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Психиатр</w:t>
            </w:r>
          </w:p>
        </w:tc>
        <w:tc>
          <w:tcPr>
            <w:tcW w:w="757" w:type="dxa"/>
            <w:textDirection w:val="btLr"/>
          </w:tcPr>
          <w:p w14:paraId="7E11BEFD"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Психолог</w:t>
            </w:r>
          </w:p>
        </w:tc>
        <w:tc>
          <w:tcPr>
            <w:tcW w:w="757" w:type="dxa"/>
            <w:textDirection w:val="btLr"/>
          </w:tcPr>
          <w:p w14:paraId="09D8E1F4"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Соцработник</w:t>
            </w:r>
          </w:p>
        </w:tc>
        <w:tc>
          <w:tcPr>
            <w:tcW w:w="757" w:type="dxa"/>
            <w:textDirection w:val="btLr"/>
          </w:tcPr>
          <w:p w14:paraId="606112CC"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Медсестра</w:t>
            </w:r>
          </w:p>
        </w:tc>
        <w:tc>
          <w:tcPr>
            <w:tcW w:w="758" w:type="dxa"/>
            <w:textDirection w:val="btLr"/>
          </w:tcPr>
          <w:p w14:paraId="071B0F0E"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Реабилитолог</w:t>
            </w:r>
          </w:p>
        </w:tc>
        <w:tc>
          <w:tcPr>
            <w:tcW w:w="758" w:type="dxa"/>
            <w:textDirection w:val="btLr"/>
          </w:tcPr>
          <w:p w14:paraId="341D31A0"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Кейз-менеджер</w:t>
            </w:r>
          </w:p>
        </w:tc>
        <w:tc>
          <w:tcPr>
            <w:tcW w:w="758" w:type="dxa"/>
            <w:textDirection w:val="btLr"/>
          </w:tcPr>
          <w:p w14:paraId="5F05A10A"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Семейный консультант</w:t>
            </w:r>
          </w:p>
        </w:tc>
        <w:tc>
          <w:tcPr>
            <w:tcW w:w="753" w:type="dxa"/>
            <w:textDirection w:val="btLr"/>
          </w:tcPr>
          <w:p w14:paraId="75FFD545"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Волонтер</w:t>
            </w:r>
          </w:p>
        </w:tc>
        <w:tc>
          <w:tcPr>
            <w:tcW w:w="753" w:type="dxa"/>
            <w:textDirection w:val="btLr"/>
          </w:tcPr>
          <w:p w14:paraId="72A5B3B2"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Специалист по занятости</w:t>
            </w:r>
          </w:p>
        </w:tc>
        <w:tc>
          <w:tcPr>
            <w:tcW w:w="753" w:type="dxa"/>
            <w:textDirection w:val="btLr"/>
          </w:tcPr>
          <w:p w14:paraId="59EBA8C7" w14:textId="77777777" w:rsidR="000E40A3" w:rsidRPr="00DB6999" w:rsidRDefault="000E40A3" w:rsidP="00CE524B">
            <w:pPr>
              <w:widowControl w:val="0"/>
              <w:ind w:left="113" w:right="113"/>
              <w:rPr>
                <w:rFonts w:ascii="Times New Roman" w:hAnsi="Times New Roman" w:cs="Times New Roman"/>
                <w:b/>
                <w:sz w:val="24"/>
                <w:szCs w:val="24"/>
              </w:rPr>
            </w:pPr>
            <w:r w:rsidRPr="00DB6999">
              <w:rPr>
                <w:rFonts w:ascii="Times New Roman" w:hAnsi="Times New Roman" w:cs="Times New Roman"/>
                <w:b/>
                <w:sz w:val="24"/>
                <w:szCs w:val="24"/>
              </w:rPr>
              <w:t>Инструктор по трудотерапии</w:t>
            </w:r>
          </w:p>
        </w:tc>
      </w:tr>
      <w:tr w:rsidR="00DB6999" w:rsidRPr="00DB6999" w14:paraId="145B22B0" w14:textId="77777777" w:rsidTr="00BE42F4">
        <w:trPr>
          <w:trHeight w:val="271"/>
        </w:trPr>
        <w:tc>
          <w:tcPr>
            <w:tcW w:w="2267" w:type="dxa"/>
          </w:tcPr>
          <w:p w14:paraId="3B9F543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Диагностика</w:t>
            </w:r>
          </w:p>
        </w:tc>
        <w:tc>
          <w:tcPr>
            <w:tcW w:w="758" w:type="dxa"/>
          </w:tcPr>
          <w:p w14:paraId="48304688" w14:textId="4405D10F"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F0EAAB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0B924F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9CC384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7A98C5B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1E55B2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6E72CE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4DB2812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412340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961B49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293EA98E" w14:textId="77777777" w:rsidTr="00BE42F4">
        <w:trPr>
          <w:trHeight w:val="562"/>
        </w:trPr>
        <w:tc>
          <w:tcPr>
            <w:tcW w:w="2267" w:type="dxa"/>
          </w:tcPr>
          <w:p w14:paraId="074E752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Мониторинг симптомов</w:t>
            </w:r>
          </w:p>
        </w:tc>
        <w:tc>
          <w:tcPr>
            <w:tcW w:w="758" w:type="dxa"/>
          </w:tcPr>
          <w:p w14:paraId="67F05FD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B9A51D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3A42738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2257EF3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282038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70CD278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0971702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FE9795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AE0D64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E8902D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0858C2BE" w14:textId="77777777" w:rsidTr="00BE42F4">
        <w:trPr>
          <w:trHeight w:val="543"/>
        </w:trPr>
        <w:tc>
          <w:tcPr>
            <w:tcW w:w="2267" w:type="dxa"/>
          </w:tcPr>
          <w:p w14:paraId="63FB6FF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Вмешательство в кризис</w:t>
            </w:r>
          </w:p>
        </w:tc>
        <w:tc>
          <w:tcPr>
            <w:tcW w:w="758" w:type="dxa"/>
          </w:tcPr>
          <w:p w14:paraId="40027C1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3A5E7A4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558506E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6B6685F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72F0BF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42EB8AB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134F22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473ACF6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633B1A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7834457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22D4472C" w14:textId="77777777" w:rsidTr="00BE42F4">
        <w:trPr>
          <w:trHeight w:val="543"/>
        </w:trPr>
        <w:tc>
          <w:tcPr>
            <w:tcW w:w="2267" w:type="dxa"/>
          </w:tcPr>
          <w:p w14:paraId="5033999C" w14:textId="77777777" w:rsidR="000E40A3" w:rsidRPr="00DB6999" w:rsidRDefault="000E40A3" w:rsidP="00CE524B">
            <w:pPr>
              <w:widowControl w:val="0"/>
              <w:rPr>
                <w:rFonts w:ascii="Times New Roman" w:hAnsi="Times New Roman" w:cs="Times New Roman"/>
                <w:sz w:val="24"/>
                <w:szCs w:val="24"/>
                <w:lang w:val="ru-RU"/>
              </w:rPr>
            </w:pPr>
            <w:r w:rsidRPr="00DB6999">
              <w:rPr>
                <w:rFonts w:ascii="Times New Roman" w:hAnsi="Times New Roman" w:cs="Times New Roman"/>
                <w:sz w:val="24"/>
                <w:szCs w:val="24"/>
                <w:lang w:val="ru-RU"/>
              </w:rPr>
              <w:t>Вовлечение  б-го в лечение</w:t>
            </w:r>
          </w:p>
        </w:tc>
        <w:tc>
          <w:tcPr>
            <w:tcW w:w="758" w:type="dxa"/>
          </w:tcPr>
          <w:p w14:paraId="6698E46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127FA22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457D9939"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E6C09B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1BE259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46B5305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300BE6E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3A4E97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789DDFC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B9FF70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44ABA2A0" w14:textId="77777777" w:rsidTr="00BE42F4">
        <w:trPr>
          <w:trHeight w:val="543"/>
        </w:trPr>
        <w:tc>
          <w:tcPr>
            <w:tcW w:w="2267" w:type="dxa"/>
          </w:tcPr>
          <w:p w14:paraId="44BB19F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Мотивационное консультирование</w:t>
            </w:r>
          </w:p>
        </w:tc>
        <w:tc>
          <w:tcPr>
            <w:tcW w:w="758" w:type="dxa"/>
          </w:tcPr>
          <w:p w14:paraId="58E0987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3B45BE6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DA5956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5462A96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808B0F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307B20C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7EA5024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B54458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AFC956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6FB605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00B155AE" w14:textId="77777777" w:rsidTr="00BE42F4">
        <w:trPr>
          <w:trHeight w:val="562"/>
        </w:trPr>
        <w:tc>
          <w:tcPr>
            <w:tcW w:w="2267" w:type="dxa"/>
          </w:tcPr>
          <w:p w14:paraId="078AB6B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Функциональное обследование</w:t>
            </w:r>
          </w:p>
        </w:tc>
        <w:tc>
          <w:tcPr>
            <w:tcW w:w="758" w:type="dxa"/>
          </w:tcPr>
          <w:p w14:paraId="6F90FF4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289DE40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4C41414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E72E44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8ABCE8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21E27E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9EE424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4718AD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2E7326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7A85F91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791F1E63" w14:textId="77777777" w:rsidTr="00BE42F4">
        <w:trPr>
          <w:trHeight w:val="88"/>
        </w:trPr>
        <w:tc>
          <w:tcPr>
            <w:tcW w:w="2267" w:type="dxa"/>
          </w:tcPr>
          <w:p w14:paraId="2E309D7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Фармакотерапия</w:t>
            </w:r>
          </w:p>
        </w:tc>
        <w:tc>
          <w:tcPr>
            <w:tcW w:w="758" w:type="dxa"/>
          </w:tcPr>
          <w:p w14:paraId="7CBCF06E" w14:textId="3F2EBD2D"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760A29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514B197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491C6EC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2D38B6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897116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0684993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27F63D7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2CA1462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420C9E3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7BCD7912" w14:textId="77777777" w:rsidTr="00BE42F4">
        <w:trPr>
          <w:trHeight w:val="252"/>
        </w:trPr>
        <w:tc>
          <w:tcPr>
            <w:tcW w:w="2267" w:type="dxa"/>
          </w:tcPr>
          <w:p w14:paraId="39DDBDD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Работа с семьей</w:t>
            </w:r>
          </w:p>
        </w:tc>
        <w:tc>
          <w:tcPr>
            <w:tcW w:w="758" w:type="dxa"/>
          </w:tcPr>
          <w:p w14:paraId="2DFE031A" w14:textId="7F1C33FF"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4C9CEC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4D0F0D2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5577541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DE31EB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D1F7E6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C40CFF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D76361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B057BE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6C6F103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14425703" w14:textId="77777777" w:rsidTr="00BE42F4">
        <w:trPr>
          <w:trHeight w:val="562"/>
        </w:trPr>
        <w:tc>
          <w:tcPr>
            <w:tcW w:w="2267" w:type="dxa"/>
          </w:tcPr>
          <w:p w14:paraId="14AAB42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Информирование о ПЗ</w:t>
            </w:r>
          </w:p>
        </w:tc>
        <w:tc>
          <w:tcPr>
            <w:tcW w:w="758" w:type="dxa"/>
          </w:tcPr>
          <w:p w14:paraId="73CF204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p w14:paraId="6C1710C6" w14:textId="77777777" w:rsidR="000E40A3" w:rsidRPr="00DB6999" w:rsidRDefault="000E40A3" w:rsidP="00CE524B">
            <w:pPr>
              <w:widowControl w:val="0"/>
              <w:rPr>
                <w:rFonts w:ascii="Times New Roman" w:hAnsi="Times New Roman" w:cs="Times New Roman"/>
                <w:sz w:val="24"/>
                <w:szCs w:val="24"/>
              </w:rPr>
            </w:pPr>
          </w:p>
        </w:tc>
        <w:tc>
          <w:tcPr>
            <w:tcW w:w="757" w:type="dxa"/>
          </w:tcPr>
          <w:p w14:paraId="4BEB5DD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1F7CAA59"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C9FE19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6C9F103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D3EC39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BE219A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BFECC1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48E7B56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7C278C6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0FE0AAE1" w14:textId="77777777" w:rsidTr="00BE42F4">
        <w:trPr>
          <w:trHeight w:val="271"/>
        </w:trPr>
        <w:tc>
          <w:tcPr>
            <w:tcW w:w="2267" w:type="dxa"/>
          </w:tcPr>
          <w:p w14:paraId="5010D0D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Развитие навыков</w:t>
            </w:r>
          </w:p>
        </w:tc>
        <w:tc>
          <w:tcPr>
            <w:tcW w:w="758" w:type="dxa"/>
          </w:tcPr>
          <w:p w14:paraId="322FF66B" w14:textId="7803B6DE"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50D34C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16AF4C5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5E10F53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4B9CBEC9"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750038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33A3479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9FDB8D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5A8827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CA20D3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34413888" w14:textId="77777777" w:rsidTr="00BE42F4">
        <w:trPr>
          <w:trHeight w:val="252"/>
        </w:trPr>
        <w:tc>
          <w:tcPr>
            <w:tcW w:w="2267" w:type="dxa"/>
          </w:tcPr>
          <w:p w14:paraId="3908354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Психотерапия</w:t>
            </w:r>
          </w:p>
        </w:tc>
        <w:tc>
          <w:tcPr>
            <w:tcW w:w="758" w:type="dxa"/>
          </w:tcPr>
          <w:p w14:paraId="7B5F543F" w14:textId="418B5EF4"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132FEB9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306D357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68A86ED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0B0334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2ACCF9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AA58E2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C4C53E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73A980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DE84F9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14A0020B" w14:textId="77777777" w:rsidTr="00BE42F4">
        <w:trPr>
          <w:trHeight w:val="562"/>
        </w:trPr>
        <w:tc>
          <w:tcPr>
            <w:tcW w:w="2267" w:type="dxa"/>
          </w:tcPr>
          <w:p w14:paraId="575B6D61" w14:textId="1AC69DAB"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Поддержка в работе</w:t>
            </w:r>
          </w:p>
        </w:tc>
        <w:tc>
          <w:tcPr>
            <w:tcW w:w="758" w:type="dxa"/>
          </w:tcPr>
          <w:p w14:paraId="6980189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23D8BA9"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3E23D4E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7FAC256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0A236E5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0C4D6AC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107413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E5CE54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2CD4543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68AECA9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3DEA2631" w14:textId="77777777" w:rsidTr="00BE42F4">
        <w:trPr>
          <w:trHeight w:val="543"/>
        </w:trPr>
        <w:tc>
          <w:tcPr>
            <w:tcW w:w="2267" w:type="dxa"/>
          </w:tcPr>
          <w:p w14:paraId="597B1006"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Ассертивная помощь</w:t>
            </w:r>
          </w:p>
        </w:tc>
        <w:tc>
          <w:tcPr>
            <w:tcW w:w="758" w:type="dxa"/>
          </w:tcPr>
          <w:p w14:paraId="6122A09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p w14:paraId="087724E9" w14:textId="77777777" w:rsidR="000E40A3" w:rsidRPr="00DB6999" w:rsidRDefault="000E40A3" w:rsidP="00CE524B">
            <w:pPr>
              <w:widowControl w:val="0"/>
              <w:rPr>
                <w:rFonts w:ascii="Times New Roman" w:hAnsi="Times New Roman" w:cs="Times New Roman"/>
                <w:sz w:val="24"/>
                <w:szCs w:val="24"/>
              </w:rPr>
            </w:pPr>
          </w:p>
        </w:tc>
        <w:tc>
          <w:tcPr>
            <w:tcW w:w="757" w:type="dxa"/>
          </w:tcPr>
          <w:p w14:paraId="5DCFBBA2"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55E308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0977D25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54CCB7F5"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4CBA0AD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83FD0D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633AF0E3"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6738242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6FD0F23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DB6999" w:rsidRPr="00DB6999" w14:paraId="46E565A8" w14:textId="77777777" w:rsidTr="00BE42F4">
        <w:trPr>
          <w:trHeight w:val="543"/>
        </w:trPr>
        <w:tc>
          <w:tcPr>
            <w:tcW w:w="2267" w:type="dxa"/>
          </w:tcPr>
          <w:p w14:paraId="5AC7EE6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Руководство МДК</w:t>
            </w:r>
          </w:p>
        </w:tc>
        <w:tc>
          <w:tcPr>
            <w:tcW w:w="758" w:type="dxa"/>
          </w:tcPr>
          <w:p w14:paraId="4311E5FF"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p w14:paraId="20B135CA" w14:textId="77777777" w:rsidR="000E40A3" w:rsidRPr="00DB6999" w:rsidRDefault="000E40A3" w:rsidP="00CE524B">
            <w:pPr>
              <w:widowControl w:val="0"/>
              <w:rPr>
                <w:rFonts w:ascii="Times New Roman" w:hAnsi="Times New Roman" w:cs="Times New Roman"/>
                <w:sz w:val="24"/>
                <w:szCs w:val="24"/>
              </w:rPr>
            </w:pPr>
          </w:p>
        </w:tc>
        <w:tc>
          <w:tcPr>
            <w:tcW w:w="757" w:type="dxa"/>
          </w:tcPr>
          <w:p w14:paraId="49694B2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677580B8"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21D7F35B"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749F9BB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2A26658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E12753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4527922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1A1EAD79"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25F1C37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r w:rsidR="000E40A3" w:rsidRPr="00DB6999" w14:paraId="28F8AD2E" w14:textId="77777777" w:rsidTr="00BE42F4">
        <w:trPr>
          <w:trHeight w:val="562"/>
        </w:trPr>
        <w:tc>
          <w:tcPr>
            <w:tcW w:w="2267" w:type="dxa"/>
          </w:tcPr>
          <w:p w14:paraId="6979B04D"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Составление программ</w:t>
            </w:r>
          </w:p>
        </w:tc>
        <w:tc>
          <w:tcPr>
            <w:tcW w:w="758" w:type="dxa"/>
          </w:tcPr>
          <w:p w14:paraId="7C6D64BE"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p w14:paraId="0BBEC703" w14:textId="77777777" w:rsidR="000E40A3" w:rsidRPr="00DB6999" w:rsidRDefault="000E40A3" w:rsidP="00CE524B">
            <w:pPr>
              <w:widowControl w:val="0"/>
              <w:rPr>
                <w:rFonts w:ascii="Times New Roman" w:hAnsi="Times New Roman" w:cs="Times New Roman"/>
                <w:sz w:val="24"/>
                <w:szCs w:val="24"/>
              </w:rPr>
            </w:pPr>
          </w:p>
        </w:tc>
        <w:tc>
          <w:tcPr>
            <w:tcW w:w="757" w:type="dxa"/>
          </w:tcPr>
          <w:p w14:paraId="30E5667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6B992C7C"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7" w:type="dxa"/>
          </w:tcPr>
          <w:p w14:paraId="6E4C8CE7"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09C65D80"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19FDBA6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8" w:type="dxa"/>
          </w:tcPr>
          <w:p w14:paraId="35E52FDA"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346992A4"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512B6C4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c>
          <w:tcPr>
            <w:tcW w:w="753" w:type="dxa"/>
          </w:tcPr>
          <w:p w14:paraId="09E4C8D1" w14:textId="77777777" w:rsidR="000E40A3" w:rsidRPr="00DB6999" w:rsidRDefault="000E40A3" w:rsidP="00CE524B">
            <w:pPr>
              <w:widowControl w:val="0"/>
              <w:rPr>
                <w:rFonts w:ascii="Times New Roman" w:hAnsi="Times New Roman" w:cs="Times New Roman"/>
                <w:sz w:val="24"/>
                <w:szCs w:val="24"/>
              </w:rPr>
            </w:pPr>
            <w:r w:rsidRPr="00DB6999">
              <w:rPr>
                <w:rFonts w:ascii="Times New Roman" w:hAnsi="Times New Roman" w:cs="Times New Roman"/>
                <w:sz w:val="24"/>
                <w:szCs w:val="24"/>
              </w:rPr>
              <w:t>-</w:t>
            </w:r>
          </w:p>
        </w:tc>
      </w:tr>
    </w:tbl>
    <w:p w14:paraId="509B7998" w14:textId="77777777" w:rsidR="00CE524B" w:rsidRPr="00DB6999" w:rsidRDefault="00CE524B" w:rsidP="00D07965">
      <w:pPr>
        <w:widowControl w:val="0"/>
        <w:spacing w:after="0"/>
        <w:rPr>
          <w:rFonts w:ascii="Times New Roman" w:eastAsia="MS Mincho" w:hAnsi="Times New Roman" w:cs="Times New Roman"/>
          <w:sz w:val="20"/>
          <w:szCs w:val="20"/>
          <w:lang w:val="ru-RU"/>
        </w:rPr>
      </w:pPr>
    </w:p>
    <w:p w14:paraId="67187A7A" w14:textId="1AC649B1" w:rsidR="000E40A3" w:rsidRPr="00DB6999" w:rsidRDefault="00CE524B" w:rsidP="00D07965">
      <w:pPr>
        <w:widowControl w:val="0"/>
        <w:spacing w:after="0"/>
        <w:rPr>
          <w:rFonts w:ascii="Times New Roman" w:eastAsia="MS Mincho" w:hAnsi="Times New Roman" w:cs="Times New Roman"/>
          <w:sz w:val="20"/>
          <w:szCs w:val="20"/>
          <w:lang w:val="ru-RU"/>
        </w:rPr>
      </w:pPr>
      <w:r w:rsidRPr="00DB6999">
        <w:rPr>
          <w:rFonts w:ascii="Times New Roman" w:eastAsia="MS Mincho" w:hAnsi="Times New Roman" w:cs="Times New Roman"/>
          <w:sz w:val="20"/>
          <w:szCs w:val="20"/>
          <w:lang w:val="ru-RU"/>
        </w:rPr>
        <w:t xml:space="preserve">Прим.: </w:t>
      </w:r>
      <w:r w:rsidR="000E40A3" w:rsidRPr="00DB6999">
        <w:rPr>
          <w:rFonts w:ascii="Times New Roman" w:eastAsia="MS Mincho" w:hAnsi="Times New Roman" w:cs="Times New Roman"/>
          <w:sz w:val="20"/>
          <w:szCs w:val="20"/>
          <w:lang w:val="ru-RU"/>
        </w:rPr>
        <w:t>- не участвует, *минимальное участие, **низкое участие, ***среднее участие, ****наибольшее участие</w:t>
      </w:r>
    </w:p>
    <w:p w14:paraId="56B19EDC" w14:textId="77777777" w:rsidR="00DA0E66" w:rsidRPr="00DB6999" w:rsidRDefault="00DA0E66" w:rsidP="00D07965">
      <w:pPr>
        <w:widowControl w:val="0"/>
        <w:spacing w:after="0" w:line="360" w:lineRule="auto"/>
        <w:jc w:val="both"/>
        <w:rPr>
          <w:rFonts w:ascii="Times New Roman" w:eastAsia="MS Mincho" w:hAnsi="Times New Roman" w:cs="Times New Roman"/>
          <w:sz w:val="28"/>
          <w:szCs w:val="28"/>
          <w:lang w:val="ru-RU"/>
        </w:rPr>
      </w:pPr>
    </w:p>
    <w:p w14:paraId="20812601" w14:textId="77777777"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Так же различными специалистами, входящими в МДК, используются оценочные инструменты – клинические шкалы, опросники, тесты для определения социальной адаптации. Важными инструментами являются протоколы для специалистов, описывающие методы работы и стандарты помощи. Дополнительная документация включает формы  оценки риска, направления к другим организациям, а так же графики встреч с пациентами.</w:t>
      </w:r>
    </w:p>
    <w:p w14:paraId="159BCAAF" w14:textId="49E1D7F8"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lastRenderedPageBreak/>
        <w:t xml:space="preserve">Наибольшее распространение получили </w:t>
      </w:r>
      <w:r w:rsidRPr="00DB6999">
        <w:rPr>
          <w:rFonts w:ascii="Times New Roman" w:eastAsia="MS Mincho" w:hAnsi="Times New Roman" w:cs="Times New Roman"/>
          <w:i/>
          <w:sz w:val="28"/>
          <w:szCs w:val="28"/>
          <w:lang w:val="ru-RU"/>
        </w:rPr>
        <w:t>недифференцированные МДК</w:t>
      </w:r>
      <w:r w:rsidRPr="00DB6999">
        <w:rPr>
          <w:rFonts w:ascii="Times New Roman" w:eastAsia="MS Mincho" w:hAnsi="Times New Roman" w:cs="Times New Roman"/>
          <w:sz w:val="28"/>
          <w:szCs w:val="28"/>
          <w:lang w:val="ru-RU"/>
        </w:rPr>
        <w:t>, целью которых является оказание комплексной помощи всем пациентам, проживающим в зоне их обслуживания (одна команда обслуживает территорию 30-50 тыс. населения). Несмотря на свою открытость, этот тип команд при отборе пользователей применяет некоторые критерии включения и исключения. Например, ими  обслуживаются лица от 18 до 60 лет – пациенты трудоспособного возраста, страдающие тяжелыми и хроническими психическими расстройствами. Регулярные обследования каждого пациента проводятся в среднем 1 раз в 4 недели, а в экстренных случаях – 1 раз в течение недели. В случае развития кризисного состояния обследования могут проводиться ежедневно [8</w:t>
      </w:r>
      <w:r w:rsidR="006E2B7F" w:rsidRPr="00DB6999">
        <w:rPr>
          <w:rFonts w:ascii="Times New Roman" w:eastAsia="MS Mincho" w:hAnsi="Times New Roman" w:cs="Times New Roman"/>
          <w:sz w:val="28"/>
          <w:szCs w:val="28"/>
          <w:lang w:val="ru-RU"/>
        </w:rPr>
        <w:t>8</w:t>
      </w:r>
      <w:r w:rsidRPr="00DB6999">
        <w:rPr>
          <w:rFonts w:ascii="Times New Roman" w:eastAsia="MS Mincho" w:hAnsi="Times New Roman" w:cs="Times New Roman"/>
          <w:sz w:val="28"/>
          <w:szCs w:val="28"/>
          <w:lang w:val="ru-RU"/>
        </w:rPr>
        <w:t xml:space="preserve">]. Оптимальное число пациентов, обслуживаемых одной недифференцированной командой,  составляет 250-350 чел, а индивидуальная нагрузка на члена команды, ответственного за ведение пациента – 35 чел. Собрания проводятся регулярно 1-2 раза в неделю, а время, затрачиваемое на обсуждение проблемы одного пациента, обычно не превышает 15-20 мин. </w:t>
      </w:r>
    </w:p>
    <w:p w14:paraId="14BB58A5" w14:textId="02EF2E5F"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С целью улучшения помощи наиболее тяжелым пациентам стали создаваться команды </w:t>
      </w:r>
      <w:r w:rsidRPr="00DB6999">
        <w:rPr>
          <w:rFonts w:ascii="Times New Roman" w:eastAsia="MS Mincho" w:hAnsi="Times New Roman" w:cs="Times New Roman"/>
          <w:i/>
          <w:sz w:val="28"/>
          <w:szCs w:val="28"/>
          <w:lang w:val="ru-RU"/>
        </w:rPr>
        <w:t>ассертивной помощи</w:t>
      </w:r>
      <w:r w:rsidRPr="00DB6999">
        <w:rPr>
          <w:rFonts w:ascii="Times New Roman" w:eastAsia="MS Mincho" w:hAnsi="Times New Roman" w:cs="Times New Roman"/>
          <w:sz w:val="28"/>
          <w:szCs w:val="28"/>
          <w:lang w:val="ru-RU"/>
        </w:rPr>
        <w:t>, призванные предотвратить повторные госпитализации, обеспечить пациентов материальными ресурсами, развить у них навыки адаптации и мотивацию на достижение определенных целей, а так же освободить пациентов от патологически зависимых отношений. Контингентом команд ассертивной помощи являются психотические больные, труднодоступные больные (без определенного места жительства), пациенты «вращающихся дверей» (часто поступающие в больницы), а так же т.н. «трудные» пациенты (употребляющие психоактивные вещества, утратившие социальные и родственные связи и т.д.) [1</w:t>
      </w:r>
      <w:r w:rsidR="006E2B7F" w:rsidRPr="00DB6999">
        <w:rPr>
          <w:rFonts w:ascii="Times New Roman" w:eastAsia="MS Mincho" w:hAnsi="Times New Roman" w:cs="Times New Roman"/>
          <w:sz w:val="28"/>
          <w:szCs w:val="28"/>
          <w:lang w:val="ru-RU"/>
        </w:rPr>
        <w:t>58</w:t>
      </w:r>
      <w:r w:rsidRPr="00DB6999">
        <w:rPr>
          <w:rFonts w:ascii="Times New Roman" w:eastAsia="MS Mincho" w:hAnsi="Times New Roman" w:cs="Times New Roman"/>
          <w:sz w:val="28"/>
          <w:szCs w:val="28"/>
          <w:lang w:val="ru-RU"/>
        </w:rPr>
        <w:t xml:space="preserve">]. Естественно, в связи со сложностью работы с данным контингентом и необходимостью обеспечения доступа к помощи 24 часа в сутки, 7 дней в неделю, ассертивные команды имеют относительно малую нагрузку на специалиста (1 член команды на 10 </w:t>
      </w:r>
      <w:r w:rsidRPr="00DB6999">
        <w:rPr>
          <w:rFonts w:ascii="Times New Roman" w:eastAsia="MS Mincho" w:hAnsi="Times New Roman" w:cs="Times New Roman"/>
          <w:sz w:val="28"/>
          <w:szCs w:val="28"/>
          <w:lang w:val="ru-RU"/>
        </w:rPr>
        <w:lastRenderedPageBreak/>
        <w:t xml:space="preserve">пациентов). Одна команда обслуживает 200 тыс. населения и имеет нагрузку 100 пациентов на команду. В структуру помощи этих команд входят интенсивное динамическое  наблюдение, высокая частота контактов (еженедельно или ежедневно), помощь по месту жительства, обеспечение медикаментами, акцент на поддержание лечебного режима, помощь семьям и близким, поддержание связь  с другими службами.  </w:t>
      </w:r>
    </w:p>
    <w:p w14:paraId="724466D7" w14:textId="77777777"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Еще одним типом МДК являются команды </w:t>
      </w:r>
      <w:r w:rsidRPr="00DB6999">
        <w:rPr>
          <w:rFonts w:ascii="Times New Roman" w:eastAsia="MS Mincho" w:hAnsi="Times New Roman" w:cs="Times New Roman"/>
          <w:i/>
          <w:sz w:val="28"/>
          <w:szCs w:val="28"/>
          <w:lang w:val="ru-RU"/>
        </w:rPr>
        <w:t>кризисного вмешательства</w:t>
      </w:r>
      <w:r w:rsidRPr="00DB6999">
        <w:rPr>
          <w:rFonts w:ascii="Times New Roman" w:eastAsia="MS Mincho" w:hAnsi="Times New Roman" w:cs="Times New Roman"/>
          <w:sz w:val="28"/>
          <w:szCs w:val="28"/>
          <w:lang w:val="ru-RU"/>
        </w:rPr>
        <w:t>, ответственные за предотвращение суицидов, профилактику насилия, обеспечение безопасного окружения и содействие разрешению кризиса. Соответственно контингентом этих бригад являются пациенты с ПТСР, больные тяжелой депрессией с суицидальными проявлениями, жертвы насилия, пациенты с транзиторными (реактивными) психозами и проблемами в межличностных отношениях. Обычно одна кризисная команда обслуживает  150.000 населения, в среднем на команду приходится 20-30 пациентов. Помощь оказывается круглосуточно 7 дней в неделю. Члены кризисной команды устанавливают очень интенсивные контакты не менее одного раза в день с каждым пациентом.  Услуги, оказываемые этими командами, включают кризисное вмешательство и интенсивную поддержку, работу с членами семьи пациента, телефонное консультирование, краткосрочную госпитализацию, экстренную медикаментозную помощь, мониторинг физического здоровья и юридическую помощь.</w:t>
      </w:r>
    </w:p>
    <w:p w14:paraId="452A2916" w14:textId="3AF45FF1"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МДК по </w:t>
      </w:r>
      <w:r w:rsidRPr="00DB6999">
        <w:rPr>
          <w:rFonts w:ascii="Times New Roman" w:eastAsia="MS Mincho" w:hAnsi="Times New Roman" w:cs="Times New Roman"/>
          <w:i/>
          <w:sz w:val="28"/>
          <w:szCs w:val="28"/>
          <w:lang w:val="ru-RU"/>
        </w:rPr>
        <w:t>раннему вмешательству</w:t>
      </w:r>
      <w:r w:rsidRPr="00DB6999">
        <w:rPr>
          <w:rFonts w:ascii="Times New Roman" w:eastAsia="MS Mincho" w:hAnsi="Times New Roman" w:cs="Times New Roman"/>
          <w:sz w:val="28"/>
          <w:szCs w:val="28"/>
          <w:lang w:val="ru-RU"/>
        </w:rPr>
        <w:t xml:space="preserve"> по разнообразию своей структуры и функций в большей степени отличаются друг от друга, чем какие-либо другие команды [</w:t>
      </w:r>
      <w:r w:rsidR="006E2B7F" w:rsidRPr="00DB6999">
        <w:rPr>
          <w:rFonts w:ascii="Times New Roman" w:eastAsia="MS Mincho" w:hAnsi="Times New Roman" w:cs="Times New Roman"/>
          <w:sz w:val="28"/>
          <w:szCs w:val="28"/>
          <w:lang w:val="ru-RU"/>
        </w:rPr>
        <w:t>95</w:t>
      </w:r>
      <w:r w:rsidRPr="00DB6999">
        <w:rPr>
          <w:rFonts w:ascii="Times New Roman" w:eastAsia="MS Mincho" w:hAnsi="Times New Roman" w:cs="Times New Roman"/>
          <w:sz w:val="28"/>
          <w:szCs w:val="28"/>
          <w:lang w:val="ru-RU"/>
        </w:rPr>
        <w:t xml:space="preserve">]. Обычно одна команда обслуживает территорию от 250 тыс. до одного миллиона населения и в один период времени оказывает услуги 200-300 пользователей, т.е. нагрузка на одного члена команды составляет 30 пациентов. Общей характеристикой МДК раннего вмешательства являются ориентация на лиц молодого возраста (от 14 до 35 лет) с продромальными симптомами или первым эпизодом психотического расстройства, наличие неопределенного </w:t>
      </w:r>
      <w:r w:rsidRPr="00DB6999">
        <w:rPr>
          <w:rFonts w:ascii="Times New Roman" w:eastAsia="MS Mincho" w:hAnsi="Times New Roman" w:cs="Times New Roman"/>
          <w:sz w:val="28"/>
          <w:szCs w:val="28"/>
          <w:lang w:val="ru-RU"/>
        </w:rPr>
        <w:lastRenderedPageBreak/>
        <w:t>диагноза, лечение, проводимое в наименее ограничительных и стигматизирующих условиях, акцент на поддержании социальной роли и ориентация на семью. Кроме того, некоторые МДК раннего вмешательства работают с группами высокого риска, который определяется наличием наследственной отягощенности и снижением социальной адаптации за последние 12 мес. или субклиническими симптомами шизофрении или кратковременными психотическими эпизодми. Исходя из различий в понимании задач раннего вмешательства, эти МДК делятся на команды раннего выявления, команды продромального лечения и команды лечения первого эпизода. Длительность работы с пациентами, получающими помощь по программе раннего вмешательства, варьирует от 1 до 5 лет, в среднем составляет 3 года. Компонентами помощи МДК раннего вмешательства являются комплексное психиатрическое и психосоциальное обследование пациентов, проведение когнитивно-поведенческой терапии и нейро-когнитивной коррекции, лечение малыми дозами нейролептиков, краткосрочные госпитализации и координацию с другими секторами (система социальной помощи, образования, здравоохранения). Важной частью работы является повышение информированности самих пациентов и членов их семей, а так же обучение распознаванию ранних признаков обострения.</w:t>
      </w:r>
    </w:p>
    <w:p w14:paraId="7D7708E1" w14:textId="0E3F2F74" w:rsidR="000E40A3" w:rsidRPr="00DB6999" w:rsidRDefault="000E40A3" w:rsidP="00DA0E66">
      <w:pPr>
        <w:widowControl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Кроме описанных выше команд существуют МДК имеющие специфические задачи и оказывающие помощь определенным контингентам со специальными потребностями. К этим командам относятся гериатрические, детские/</w:t>
      </w:r>
      <w:r w:rsidR="00426752"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lang w:val="ru-RU"/>
        </w:rPr>
        <w:t xml:space="preserve">подростковые, судебно-психиатрические типы команд, а так же МДК по отдельным патологиям (например, расстройства пищевого поведения, психосоматические болезни, расстройства личности). </w:t>
      </w:r>
    </w:p>
    <w:p w14:paraId="6EE29E08" w14:textId="77777777" w:rsidR="00E34544" w:rsidRPr="00CC07C2" w:rsidRDefault="00E34544" w:rsidP="00FB207A">
      <w:pPr>
        <w:widowControl w:val="0"/>
        <w:tabs>
          <w:tab w:val="left" w:pos="1276"/>
        </w:tabs>
        <w:autoSpaceDE w:val="0"/>
        <w:autoSpaceDN w:val="0"/>
        <w:adjustRightInd w:val="0"/>
        <w:spacing w:after="0" w:line="360" w:lineRule="auto"/>
        <w:ind w:left="1276" w:hanging="567"/>
        <w:jc w:val="both"/>
        <w:rPr>
          <w:rFonts w:ascii="Times New Roman" w:eastAsia="MS Mincho" w:hAnsi="Times New Roman" w:cs="Times New Roman"/>
          <w:b/>
          <w:sz w:val="28"/>
          <w:szCs w:val="28"/>
          <w:lang w:val="ru-RU"/>
        </w:rPr>
      </w:pPr>
    </w:p>
    <w:p w14:paraId="06D58E06" w14:textId="77777777" w:rsidR="00E34544" w:rsidRPr="00CC07C2" w:rsidRDefault="00E34544" w:rsidP="00FB207A">
      <w:pPr>
        <w:widowControl w:val="0"/>
        <w:tabs>
          <w:tab w:val="left" w:pos="1276"/>
        </w:tabs>
        <w:autoSpaceDE w:val="0"/>
        <w:autoSpaceDN w:val="0"/>
        <w:adjustRightInd w:val="0"/>
        <w:spacing w:after="0" w:line="360" w:lineRule="auto"/>
        <w:ind w:left="1276" w:hanging="567"/>
        <w:jc w:val="both"/>
        <w:rPr>
          <w:rFonts w:ascii="Times New Roman" w:eastAsia="MS Mincho" w:hAnsi="Times New Roman" w:cs="Times New Roman"/>
          <w:b/>
          <w:sz w:val="28"/>
          <w:szCs w:val="28"/>
          <w:lang w:val="ru-RU"/>
        </w:rPr>
      </w:pPr>
    </w:p>
    <w:p w14:paraId="49B62C0F" w14:textId="77777777" w:rsidR="00E34544" w:rsidRPr="00CC07C2" w:rsidRDefault="00E34544" w:rsidP="00FB207A">
      <w:pPr>
        <w:widowControl w:val="0"/>
        <w:tabs>
          <w:tab w:val="left" w:pos="1276"/>
        </w:tabs>
        <w:autoSpaceDE w:val="0"/>
        <w:autoSpaceDN w:val="0"/>
        <w:adjustRightInd w:val="0"/>
        <w:spacing w:after="0" w:line="360" w:lineRule="auto"/>
        <w:ind w:left="1276" w:hanging="567"/>
        <w:jc w:val="both"/>
        <w:rPr>
          <w:rFonts w:ascii="Times New Roman" w:eastAsia="MS Mincho" w:hAnsi="Times New Roman" w:cs="Times New Roman"/>
          <w:b/>
          <w:sz w:val="28"/>
          <w:szCs w:val="28"/>
          <w:lang w:val="ru-RU"/>
        </w:rPr>
      </w:pPr>
    </w:p>
    <w:p w14:paraId="6CC517E9" w14:textId="77777777" w:rsidR="00E34544" w:rsidRPr="00CC07C2" w:rsidRDefault="00E34544" w:rsidP="00FB207A">
      <w:pPr>
        <w:widowControl w:val="0"/>
        <w:tabs>
          <w:tab w:val="left" w:pos="1276"/>
        </w:tabs>
        <w:autoSpaceDE w:val="0"/>
        <w:autoSpaceDN w:val="0"/>
        <w:adjustRightInd w:val="0"/>
        <w:spacing w:after="0" w:line="360" w:lineRule="auto"/>
        <w:ind w:left="1276" w:hanging="567"/>
        <w:jc w:val="both"/>
        <w:rPr>
          <w:rFonts w:ascii="Times New Roman" w:eastAsia="MS Mincho" w:hAnsi="Times New Roman" w:cs="Times New Roman"/>
          <w:b/>
          <w:sz w:val="28"/>
          <w:szCs w:val="28"/>
          <w:lang w:val="ru-RU"/>
        </w:rPr>
      </w:pPr>
    </w:p>
    <w:p w14:paraId="460F8DF4" w14:textId="77777777" w:rsidR="000E40A3" w:rsidRPr="00DB6999" w:rsidRDefault="000E40A3" w:rsidP="00FB207A">
      <w:pPr>
        <w:widowControl w:val="0"/>
        <w:tabs>
          <w:tab w:val="left" w:pos="1276"/>
        </w:tabs>
        <w:autoSpaceDE w:val="0"/>
        <w:autoSpaceDN w:val="0"/>
        <w:adjustRightInd w:val="0"/>
        <w:spacing w:after="0" w:line="360" w:lineRule="auto"/>
        <w:ind w:left="1276" w:hanging="567"/>
        <w:jc w:val="both"/>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lastRenderedPageBreak/>
        <w:t>1.3. Система обеспечения качества помощи в области психического здоровья</w:t>
      </w:r>
    </w:p>
    <w:p w14:paraId="6882B56C" w14:textId="77777777" w:rsidR="00BE42F4" w:rsidRPr="00DB6999" w:rsidRDefault="00BE42F4" w:rsidP="00DA0E66">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p>
    <w:p w14:paraId="5DC5B47D" w14:textId="77777777" w:rsidR="000E40A3" w:rsidRPr="00DB6999" w:rsidRDefault="000E40A3" w:rsidP="00BE42F4">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Процесс управления качеством в области психического здоровья достаточно проблематичен,  поскольку даже с чисто методической точки зрения достаточно трудно совместить исходные составляющие  помощи, промежуточные показатели и ее конечные результаты. Ситуация осложняется и еще и тем, что данные относящиеся к ресурсам, процессу оказания помощи и ее конечным результатам имеет разные уровни – идивидуальный уровень, уровень учреждения/зоны обслуживания и популяционный уровень.</w:t>
      </w:r>
    </w:p>
    <w:p w14:paraId="04A9FA01" w14:textId="5F0B44A9" w:rsidR="000E40A3" w:rsidRPr="00DB6999" w:rsidRDefault="000E40A3" w:rsidP="00BE42F4">
      <w:pPr>
        <w:widowControl w:val="0"/>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В таблице </w:t>
      </w:r>
      <w:r w:rsidR="00DA0E66" w:rsidRPr="00DB6999">
        <w:rPr>
          <w:rFonts w:ascii="Times New Roman" w:eastAsia="MS Mincho" w:hAnsi="Times New Roman" w:cs="Times New Roman"/>
          <w:sz w:val="28"/>
          <w:szCs w:val="28"/>
          <w:lang w:val="ru-RU"/>
        </w:rPr>
        <w:t>1.</w:t>
      </w:r>
      <w:r w:rsidR="00BE42F4" w:rsidRPr="00DB6999">
        <w:rPr>
          <w:rFonts w:ascii="Times New Roman" w:eastAsia="MS Mincho" w:hAnsi="Times New Roman" w:cs="Times New Roman"/>
          <w:sz w:val="28"/>
          <w:szCs w:val="28"/>
          <w:lang w:val="ru-RU"/>
        </w:rPr>
        <w:t>3.1</w:t>
      </w:r>
      <w:r w:rsidRPr="00DB6999">
        <w:rPr>
          <w:rFonts w:ascii="Times New Roman" w:eastAsia="MS Mincho" w:hAnsi="Times New Roman" w:cs="Times New Roman"/>
          <w:sz w:val="28"/>
          <w:szCs w:val="28"/>
          <w:lang w:val="ru-RU"/>
        </w:rPr>
        <w:t xml:space="preserve"> показана разработанная Торникрофт Г., Танселла М. матричная модель охраны психического здоровья, которая адаптирована нами исходя из условий Азербайджана [</w:t>
      </w:r>
      <w:r w:rsidR="00CC4716" w:rsidRPr="00DB6999">
        <w:rPr>
          <w:rFonts w:ascii="Times New Roman" w:eastAsia="MS Mincho" w:hAnsi="Times New Roman" w:cs="Times New Roman"/>
          <w:sz w:val="28"/>
          <w:szCs w:val="28"/>
          <w:lang w:val="ru-RU"/>
        </w:rPr>
        <w:t>34</w:t>
      </w:r>
      <w:r w:rsidRPr="00DB6999">
        <w:rPr>
          <w:rFonts w:ascii="Times New Roman" w:eastAsia="MS Mincho" w:hAnsi="Times New Roman" w:cs="Times New Roman"/>
          <w:sz w:val="28"/>
          <w:szCs w:val="28"/>
          <w:lang w:val="ru-RU"/>
        </w:rPr>
        <w:t>].</w:t>
      </w:r>
    </w:p>
    <w:p w14:paraId="5CC5EDC3" w14:textId="77777777" w:rsidR="00BE42F4" w:rsidRPr="00DB6999" w:rsidRDefault="00BE42F4" w:rsidP="00BE42F4">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К сожалению, на сегодняшний день оценка качества оказываемой помощи в нашей стране производится не на основе фазы конечных результатов, а на основе фазы вложения или же фазы процесса. Является очевидным тот факт, что увеличение или сокращение количества учреждений, так же как увеличение или сокращение показателей работы койки, не обязательно приведет к сокращению инвалидности среди лиц с тяжелыми психическими расстройствами или их удовлетворенности качеством оказываемых услуг. В тоже время, нормальное обеспечение ресурсами и правильное их использование является необходимым, хотя и не единственным, условием для достижения положительных конечных результатов. </w:t>
      </w:r>
    </w:p>
    <w:p w14:paraId="0361F2F4" w14:textId="77777777" w:rsidR="00E34544" w:rsidRPr="00DB6999" w:rsidRDefault="00E34544" w:rsidP="00E34544">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В связи с большим разрывом между потребностями в области психического здоровья и доступными видами услуг ВОЗ в 2008 была принята специальная программа </w:t>
      </w:r>
      <w:r w:rsidRPr="00DB6999">
        <w:rPr>
          <w:rFonts w:ascii="Times New Roman" w:eastAsia="MS Mincho" w:hAnsi="Times New Roman" w:cs="Times New Roman"/>
          <w:sz w:val="28"/>
          <w:szCs w:val="28"/>
        </w:rPr>
        <w:t>mhGAP</w:t>
      </w:r>
      <w:r w:rsidRPr="00DB6999">
        <w:rPr>
          <w:rFonts w:ascii="Times New Roman" w:eastAsia="MS Mincho" w:hAnsi="Times New Roman" w:cs="Times New Roman"/>
          <w:sz w:val="28"/>
          <w:szCs w:val="28"/>
          <w:lang w:val="ru-RU"/>
        </w:rPr>
        <w:t xml:space="preserve">, обеспечивающая  лиц ответственных за организацию психиатрической службы ясными и всесторонними рекомендациями, направленными на расширение помощи лицам с психическими расстройствами [279]. Основной целью данной программы </w:t>
      </w:r>
      <w:r w:rsidRPr="00DB6999">
        <w:rPr>
          <w:rFonts w:ascii="Times New Roman" w:eastAsia="MS Mincho" w:hAnsi="Times New Roman" w:cs="Times New Roman"/>
          <w:sz w:val="28"/>
          <w:szCs w:val="28"/>
          <w:lang w:val="ru-RU"/>
        </w:rPr>
        <w:lastRenderedPageBreak/>
        <w:t xml:space="preserve">входит стимулирование всех заинтересованных сторон к увеличению материальных и человеческих ресурсов для достижения широкого охвата психиатрической помощью в странах с низкими и средними доходами, в которых психические расстройства составляют значительную часть общего бремени болезней. </w:t>
      </w:r>
    </w:p>
    <w:p w14:paraId="60332507" w14:textId="77777777" w:rsidR="00E34544" w:rsidRPr="00CC07C2" w:rsidRDefault="00E34544" w:rsidP="00DA0E66">
      <w:pPr>
        <w:widowControl w:val="0"/>
        <w:autoSpaceDE w:val="0"/>
        <w:autoSpaceDN w:val="0"/>
        <w:adjustRightInd w:val="0"/>
        <w:spacing w:after="0" w:line="360" w:lineRule="auto"/>
        <w:jc w:val="right"/>
        <w:rPr>
          <w:rFonts w:ascii="Times New Roman" w:eastAsia="MS Mincho" w:hAnsi="Times New Roman" w:cs="Times New Roman"/>
          <w:b/>
          <w:sz w:val="28"/>
          <w:szCs w:val="28"/>
          <w:lang w:val="ru-RU"/>
        </w:rPr>
      </w:pPr>
    </w:p>
    <w:p w14:paraId="5C9CA943" w14:textId="27507798" w:rsidR="00DA0E66" w:rsidRPr="001714C7" w:rsidRDefault="000E40A3" w:rsidP="00DA0E66">
      <w:pPr>
        <w:widowControl w:val="0"/>
        <w:autoSpaceDE w:val="0"/>
        <w:autoSpaceDN w:val="0"/>
        <w:adjustRightInd w:val="0"/>
        <w:spacing w:after="0" w:line="360" w:lineRule="auto"/>
        <w:jc w:val="right"/>
        <w:rPr>
          <w:rFonts w:ascii="Times New Roman" w:eastAsia="MS Mincho" w:hAnsi="Times New Roman" w:cs="Times New Roman"/>
          <w:b/>
          <w:sz w:val="28"/>
          <w:szCs w:val="28"/>
          <w:lang w:val="ru-RU"/>
        </w:rPr>
      </w:pPr>
      <w:r w:rsidRPr="001714C7">
        <w:rPr>
          <w:rFonts w:ascii="Times New Roman" w:eastAsia="MS Mincho" w:hAnsi="Times New Roman" w:cs="Times New Roman"/>
          <w:b/>
          <w:sz w:val="28"/>
          <w:szCs w:val="28"/>
          <w:lang w:val="ru-RU"/>
        </w:rPr>
        <w:t>Таблица 1.</w:t>
      </w:r>
      <w:r w:rsidR="00BE42F4" w:rsidRPr="001714C7">
        <w:rPr>
          <w:rFonts w:ascii="Times New Roman" w:eastAsia="MS Mincho" w:hAnsi="Times New Roman" w:cs="Times New Roman"/>
          <w:b/>
          <w:sz w:val="28"/>
          <w:szCs w:val="28"/>
          <w:lang w:val="ru-RU"/>
        </w:rPr>
        <w:t>3.1</w:t>
      </w:r>
    </w:p>
    <w:p w14:paraId="07E89CA2" w14:textId="66874E16" w:rsidR="000E40A3" w:rsidRPr="001714C7" w:rsidRDefault="000E40A3" w:rsidP="00074101">
      <w:pPr>
        <w:widowControl w:val="0"/>
        <w:autoSpaceDE w:val="0"/>
        <w:autoSpaceDN w:val="0"/>
        <w:adjustRightInd w:val="0"/>
        <w:spacing w:after="0" w:line="360" w:lineRule="auto"/>
        <w:jc w:val="center"/>
        <w:rPr>
          <w:rFonts w:ascii="Times New Roman" w:eastAsia="MS Mincho" w:hAnsi="Times New Roman" w:cs="Times New Roman"/>
          <w:b/>
          <w:sz w:val="28"/>
          <w:szCs w:val="28"/>
          <w:lang w:val="ru-RU"/>
        </w:rPr>
      </w:pPr>
      <w:r w:rsidRPr="001714C7">
        <w:rPr>
          <w:rFonts w:ascii="Times New Roman" w:eastAsia="MS Mincho" w:hAnsi="Times New Roman" w:cs="Times New Roman"/>
          <w:b/>
          <w:sz w:val="28"/>
          <w:szCs w:val="28"/>
          <w:lang w:val="ru-RU"/>
        </w:rPr>
        <w:t>Матричная модель помощи в области психического здоровья</w:t>
      </w:r>
    </w:p>
    <w:tbl>
      <w:tblPr>
        <w:tblStyle w:val="a3"/>
        <w:tblW w:w="10241" w:type="dxa"/>
        <w:tblInd w:w="-176" w:type="dxa"/>
        <w:tblLook w:val="04A0" w:firstRow="1" w:lastRow="0" w:firstColumn="1" w:lastColumn="0" w:noHBand="0" w:noVBand="1"/>
      </w:tblPr>
      <w:tblGrid>
        <w:gridCol w:w="2156"/>
        <w:gridCol w:w="2523"/>
        <w:gridCol w:w="2976"/>
        <w:gridCol w:w="2586"/>
      </w:tblGrid>
      <w:tr w:rsidR="00DB6999" w:rsidRPr="00DB6999" w14:paraId="5CA9F5A4" w14:textId="77777777" w:rsidTr="00565033">
        <w:trPr>
          <w:trHeight w:val="383"/>
        </w:trPr>
        <w:tc>
          <w:tcPr>
            <w:tcW w:w="2156" w:type="dxa"/>
            <w:vMerge w:val="restart"/>
          </w:tcPr>
          <w:p w14:paraId="01CDA309"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Уровень помощи</w:t>
            </w:r>
          </w:p>
        </w:tc>
        <w:tc>
          <w:tcPr>
            <w:tcW w:w="8085" w:type="dxa"/>
            <w:gridSpan w:val="3"/>
          </w:tcPr>
          <w:p w14:paraId="48F43BE1" w14:textId="77777777" w:rsidR="000E40A3" w:rsidRPr="00DB6999" w:rsidRDefault="000E40A3" w:rsidP="00074101">
            <w:pPr>
              <w:widowControl w:val="0"/>
              <w:autoSpaceDE w:val="0"/>
              <w:autoSpaceDN w:val="0"/>
              <w:adjustRightInd w:val="0"/>
              <w:jc w:val="center"/>
              <w:rPr>
                <w:rFonts w:ascii="Times New Roman" w:hAnsi="Times New Roman" w:cs="Times New Roman"/>
                <w:b/>
                <w:sz w:val="24"/>
                <w:szCs w:val="24"/>
              </w:rPr>
            </w:pPr>
            <w:r w:rsidRPr="00DB6999">
              <w:rPr>
                <w:rFonts w:ascii="Times New Roman" w:hAnsi="Times New Roman" w:cs="Times New Roman"/>
                <w:b/>
                <w:sz w:val="24"/>
                <w:szCs w:val="24"/>
              </w:rPr>
              <w:t>Фазы помощи</w:t>
            </w:r>
          </w:p>
        </w:tc>
      </w:tr>
      <w:tr w:rsidR="00DB6999" w:rsidRPr="00DB6999" w14:paraId="3D2E9CD5" w14:textId="77777777" w:rsidTr="00565033">
        <w:trPr>
          <w:trHeight w:val="1063"/>
        </w:trPr>
        <w:tc>
          <w:tcPr>
            <w:tcW w:w="2156" w:type="dxa"/>
            <w:vMerge/>
          </w:tcPr>
          <w:p w14:paraId="7F416952"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p>
        </w:tc>
        <w:tc>
          <w:tcPr>
            <w:tcW w:w="2523" w:type="dxa"/>
          </w:tcPr>
          <w:p w14:paraId="0B725957"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Структура</w:t>
            </w:r>
          </w:p>
        </w:tc>
        <w:tc>
          <w:tcPr>
            <w:tcW w:w="2976" w:type="dxa"/>
          </w:tcPr>
          <w:p w14:paraId="3CDA1D79"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Процесс</w:t>
            </w:r>
          </w:p>
        </w:tc>
        <w:tc>
          <w:tcPr>
            <w:tcW w:w="2586" w:type="dxa"/>
          </w:tcPr>
          <w:p w14:paraId="16A96DA5"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 xml:space="preserve">Конечные </w:t>
            </w:r>
          </w:p>
          <w:p w14:paraId="7CE01FBD"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результаты</w:t>
            </w:r>
          </w:p>
        </w:tc>
      </w:tr>
      <w:tr w:rsidR="00DB6999" w:rsidRPr="004778C7" w14:paraId="175B6479" w14:textId="77777777" w:rsidTr="00565033">
        <w:trPr>
          <w:trHeight w:val="2551"/>
        </w:trPr>
        <w:tc>
          <w:tcPr>
            <w:tcW w:w="2156" w:type="dxa"/>
          </w:tcPr>
          <w:p w14:paraId="404364EE"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Популяционный</w:t>
            </w:r>
          </w:p>
        </w:tc>
        <w:tc>
          <w:tcPr>
            <w:tcW w:w="2523" w:type="dxa"/>
          </w:tcPr>
          <w:p w14:paraId="7483D839"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Законодательство</w:t>
            </w:r>
          </w:p>
          <w:p w14:paraId="010AF3C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Финансирование</w:t>
            </w:r>
          </w:p>
          <w:p w14:paraId="1C36D085"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Кадровые ресурсы</w:t>
            </w:r>
          </w:p>
          <w:p w14:paraId="7DEA2CC5"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Количество учреждений</w:t>
            </w:r>
          </w:p>
          <w:p w14:paraId="1BC47E96"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Инструкции и протоколы</w:t>
            </w:r>
          </w:p>
          <w:p w14:paraId="5C3909D8"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Социальный ресурс</w:t>
            </w:r>
          </w:p>
        </w:tc>
        <w:tc>
          <w:tcPr>
            <w:tcW w:w="2976" w:type="dxa"/>
          </w:tcPr>
          <w:p w14:paraId="133B9D01"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Образование специалистов</w:t>
            </w:r>
          </w:p>
          <w:p w14:paraId="7102FAAA"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выявленных больных</w:t>
            </w:r>
          </w:p>
          <w:p w14:paraId="1A573AA8"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госпитализаций</w:t>
            </w:r>
          </w:p>
          <w:p w14:paraId="1F71EBEA"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Занятость койки</w:t>
            </w:r>
          </w:p>
          <w:p w14:paraId="7074424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Недобровольное лечение</w:t>
            </w:r>
          </w:p>
          <w:p w14:paraId="371F8891"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Инновации</w:t>
            </w:r>
          </w:p>
        </w:tc>
        <w:tc>
          <w:tcPr>
            <w:tcW w:w="2586" w:type="dxa"/>
          </w:tcPr>
          <w:p w14:paraId="4FC6F65F"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суицидов</w:t>
            </w:r>
          </w:p>
          <w:p w14:paraId="1EE6703B"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правонарушений</w:t>
            </w:r>
          </w:p>
          <w:p w14:paraId="096C597C"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инвалидов</w:t>
            </w:r>
          </w:p>
          <w:p w14:paraId="1CB1998E"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Экономические потери</w:t>
            </w:r>
          </w:p>
          <w:p w14:paraId="645C9634"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Уровень бедности</w:t>
            </w:r>
          </w:p>
          <w:p w14:paraId="4EFB3CE1"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Права больных</w:t>
            </w:r>
          </w:p>
        </w:tc>
      </w:tr>
      <w:tr w:rsidR="00DB6999" w:rsidRPr="00DB6999" w14:paraId="771EABAD" w14:textId="77777777" w:rsidTr="00565033">
        <w:trPr>
          <w:trHeight w:val="2844"/>
        </w:trPr>
        <w:tc>
          <w:tcPr>
            <w:tcW w:w="2156" w:type="dxa"/>
          </w:tcPr>
          <w:p w14:paraId="282A3C8B"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Учреждение</w:t>
            </w:r>
          </w:p>
        </w:tc>
        <w:tc>
          <w:tcPr>
            <w:tcW w:w="2523" w:type="dxa"/>
          </w:tcPr>
          <w:p w14:paraId="77615804"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Бюджет</w:t>
            </w:r>
          </w:p>
          <w:p w14:paraId="6C7A8225"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Материальное оснащение</w:t>
            </w:r>
          </w:p>
          <w:p w14:paraId="32DFA67A"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Кадровое обеспечение</w:t>
            </w:r>
          </w:p>
          <w:p w14:paraId="4902527D"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Виды услуг</w:t>
            </w:r>
          </w:p>
          <w:p w14:paraId="792359C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Лекарственные средства</w:t>
            </w:r>
          </w:p>
          <w:p w14:paraId="5C38155C"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мест/охват населения</w:t>
            </w:r>
          </w:p>
        </w:tc>
        <w:tc>
          <w:tcPr>
            <w:tcW w:w="2976" w:type="dxa"/>
          </w:tcPr>
          <w:p w14:paraId="6E98642E"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Длительность госпитализаций</w:t>
            </w:r>
          </w:p>
          <w:p w14:paraId="674818EB"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обслуженных больных</w:t>
            </w:r>
          </w:p>
          <w:p w14:paraId="53F0D1E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оказанных услуг</w:t>
            </w:r>
          </w:p>
          <w:p w14:paraId="58B15F49"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Соответствие стандартам</w:t>
            </w:r>
          </w:p>
          <w:p w14:paraId="27A1619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Контакты с другими службами</w:t>
            </w:r>
          </w:p>
          <w:p w14:paraId="7529B12C"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Мониторинг помощи</w:t>
            </w:r>
          </w:p>
        </w:tc>
        <w:tc>
          <w:tcPr>
            <w:tcW w:w="2586" w:type="dxa"/>
          </w:tcPr>
          <w:p w14:paraId="5B7EE496"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Длительность ремиссии</w:t>
            </w:r>
          </w:p>
          <w:p w14:paraId="2E143538"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Повторные обращения</w:t>
            </w:r>
          </w:p>
          <w:p w14:paraId="584A804E"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 xml:space="preserve">Удовлетворение </w:t>
            </w:r>
          </w:p>
          <w:p w14:paraId="3D291DCF"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Физическое здоровье</w:t>
            </w:r>
          </w:p>
          <w:p w14:paraId="6D695022"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Функционирование</w:t>
            </w:r>
          </w:p>
          <w:p w14:paraId="7C34228E"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Данные опросов</w:t>
            </w:r>
          </w:p>
        </w:tc>
      </w:tr>
      <w:tr w:rsidR="000E40A3" w:rsidRPr="00DB6999" w14:paraId="0E125A5B" w14:textId="77777777" w:rsidTr="00565033">
        <w:trPr>
          <w:trHeight w:val="1589"/>
        </w:trPr>
        <w:tc>
          <w:tcPr>
            <w:tcW w:w="2156" w:type="dxa"/>
          </w:tcPr>
          <w:p w14:paraId="6EAD030E" w14:textId="77777777" w:rsidR="000E40A3" w:rsidRPr="00DB6999" w:rsidRDefault="000E40A3" w:rsidP="00074101">
            <w:pPr>
              <w:widowControl w:val="0"/>
              <w:autoSpaceDE w:val="0"/>
              <w:autoSpaceDN w:val="0"/>
              <w:adjustRightInd w:val="0"/>
              <w:jc w:val="both"/>
              <w:rPr>
                <w:rFonts w:ascii="Times New Roman" w:hAnsi="Times New Roman" w:cs="Times New Roman"/>
                <w:b/>
                <w:sz w:val="24"/>
                <w:szCs w:val="24"/>
              </w:rPr>
            </w:pPr>
            <w:r w:rsidRPr="00DB6999">
              <w:rPr>
                <w:rFonts w:ascii="Times New Roman" w:hAnsi="Times New Roman" w:cs="Times New Roman"/>
                <w:b/>
                <w:sz w:val="24"/>
                <w:szCs w:val="24"/>
              </w:rPr>
              <w:t>Индивидуальный</w:t>
            </w:r>
          </w:p>
        </w:tc>
        <w:tc>
          <w:tcPr>
            <w:tcW w:w="2523" w:type="dxa"/>
          </w:tcPr>
          <w:p w14:paraId="7E5B2FFC"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Знания и опыт специалиста</w:t>
            </w:r>
          </w:p>
          <w:p w14:paraId="0B4CD927"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Потребности пациента</w:t>
            </w:r>
          </w:p>
          <w:p w14:paraId="1E33515C"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План лечения</w:t>
            </w:r>
          </w:p>
          <w:p w14:paraId="31C505FF"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Семейный ресурс</w:t>
            </w:r>
          </w:p>
        </w:tc>
        <w:tc>
          <w:tcPr>
            <w:tcW w:w="2976" w:type="dxa"/>
          </w:tcPr>
          <w:p w14:paraId="6E83DDBA"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Число эпизодов и срок лечения</w:t>
            </w:r>
          </w:p>
          <w:p w14:paraId="53DE1D75"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Частота посещений</w:t>
            </w:r>
          </w:p>
          <w:p w14:paraId="0B1CF922"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Вид лечения</w:t>
            </w:r>
          </w:p>
          <w:p w14:paraId="718E48D8"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Преемственность помощи</w:t>
            </w:r>
          </w:p>
        </w:tc>
        <w:tc>
          <w:tcPr>
            <w:tcW w:w="2586" w:type="dxa"/>
          </w:tcPr>
          <w:p w14:paraId="7A8D68D9"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Качество жизни</w:t>
            </w:r>
          </w:p>
          <w:p w14:paraId="1DFC39B5"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Тяжесть симптомов</w:t>
            </w:r>
          </w:p>
          <w:p w14:paraId="703E8561"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lang w:val="ru-RU"/>
              </w:rPr>
            </w:pPr>
            <w:r w:rsidRPr="00DB6999">
              <w:rPr>
                <w:rFonts w:ascii="Times New Roman" w:hAnsi="Times New Roman" w:cs="Times New Roman"/>
                <w:sz w:val="24"/>
                <w:szCs w:val="24"/>
                <w:lang w:val="ru-RU"/>
              </w:rPr>
              <w:t>Бремя в семьях</w:t>
            </w:r>
          </w:p>
          <w:p w14:paraId="298FD606" w14:textId="77777777" w:rsidR="000E40A3" w:rsidRPr="00DB6999" w:rsidRDefault="000E40A3" w:rsidP="00074101">
            <w:pPr>
              <w:widowControl w:val="0"/>
              <w:autoSpaceDE w:val="0"/>
              <w:autoSpaceDN w:val="0"/>
              <w:adjustRightInd w:val="0"/>
              <w:jc w:val="both"/>
              <w:rPr>
                <w:rFonts w:ascii="Times New Roman" w:hAnsi="Times New Roman" w:cs="Times New Roman"/>
                <w:sz w:val="24"/>
                <w:szCs w:val="24"/>
              </w:rPr>
            </w:pPr>
            <w:r w:rsidRPr="00DB6999">
              <w:rPr>
                <w:rFonts w:ascii="Times New Roman" w:hAnsi="Times New Roman" w:cs="Times New Roman"/>
                <w:sz w:val="24"/>
                <w:szCs w:val="24"/>
              </w:rPr>
              <w:t>Потребности</w:t>
            </w:r>
          </w:p>
        </w:tc>
      </w:tr>
    </w:tbl>
    <w:p w14:paraId="7121150B" w14:textId="77777777" w:rsidR="000E40A3" w:rsidRDefault="000E40A3" w:rsidP="00D07965">
      <w:pPr>
        <w:widowControl w:val="0"/>
        <w:autoSpaceDE w:val="0"/>
        <w:autoSpaceDN w:val="0"/>
        <w:adjustRightInd w:val="0"/>
        <w:spacing w:after="0" w:line="360" w:lineRule="auto"/>
        <w:jc w:val="both"/>
        <w:rPr>
          <w:rFonts w:ascii="Times New Roman" w:eastAsia="MS Mincho" w:hAnsi="Times New Roman" w:cs="Times New Roman"/>
          <w:sz w:val="24"/>
          <w:szCs w:val="24"/>
        </w:rPr>
      </w:pPr>
    </w:p>
    <w:p w14:paraId="5FB227BF" w14:textId="77777777" w:rsidR="00E34544" w:rsidRPr="00E34544" w:rsidRDefault="00E34544" w:rsidP="00D07965">
      <w:pPr>
        <w:widowControl w:val="0"/>
        <w:autoSpaceDE w:val="0"/>
        <w:autoSpaceDN w:val="0"/>
        <w:adjustRightInd w:val="0"/>
        <w:spacing w:after="0" w:line="360" w:lineRule="auto"/>
        <w:jc w:val="both"/>
        <w:rPr>
          <w:rFonts w:ascii="Times New Roman" w:eastAsia="MS Mincho" w:hAnsi="Times New Roman" w:cs="Times New Roman"/>
          <w:sz w:val="24"/>
          <w:szCs w:val="24"/>
        </w:rPr>
      </w:pPr>
    </w:p>
    <w:p w14:paraId="7633A001" w14:textId="77777777" w:rsidR="000E40A3" w:rsidRPr="00DB6999" w:rsidRDefault="000E40A3" w:rsidP="001C24E3">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Важно отметить, что рекомендации, содержащиеся в </w:t>
      </w:r>
      <w:r w:rsidRPr="00DB6999">
        <w:rPr>
          <w:rFonts w:ascii="Times New Roman" w:eastAsia="MS Mincho" w:hAnsi="Times New Roman" w:cs="Times New Roman"/>
          <w:sz w:val="28"/>
          <w:szCs w:val="28"/>
        </w:rPr>
        <w:t>mhGAP</w:t>
      </w:r>
      <w:r w:rsidRPr="00DB6999">
        <w:rPr>
          <w:rFonts w:ascii="Times New Roman" w:eastAsia="MS Mincho" w:hAnsi="Times New Roman" w:cs="Times New Roman"/>
          <w:sz w:val="28"/>
          <w:szCs w:val="28"/>
          <w:lang w:val="ru-RU"/>
        </w:rPr>
        <w:t xml:space="preserve">, основаны на серьезных научных доказательствах и принимают во внимание возможные </w:t>
      </w:r>
      <w:r w:rsidRPr="00DB6999">
        <w:rPr>
          <w:rFonts w:ascii="Times New Roman" w:eastAsia="MS Mincho" w:hAnsi="Times New Roman" w:cs="Times New Roman"/>
          <w:sz w:val="28"/>
          <w:szCs w:val="28"/>
          <w:lang w:val="ru-RU"/>
        </w:rPr>
        <w:lastRenderedPageBreak/>
        <w:t xml:space="preserve">препятствия в организации помощи.  При рассмотрении приоритетных состояний учитывались факторы, связанные со значительными моральными и материальными издержками, такие как заболеваемость, смертность и инвалидность. Таким образом, к приоритетным состояниям были отнесены депрессия, шизофрения и другие психозы, суициды, эпилепсия, деменция, психические нарушения вследствие алкоголизма и наркомании, психические расстройства у детей. В пакет </w:t>
      </w:r>
      <w:r w:rsidRPr="00DB6999">
        <w:rPr>
          <w:rFonts w:ascii="Times New Roman" w:eastAsia="MS Mincho" w:hAnsi="Times New Roman" w:cs="Times New Roman"/>
          <w:sz w:val="28"/>
          <w:szCs w:val="28"/>
        </w:rPr>
        <w:t>mhGAP</w:t>
      </w:r>
      <w:r w:rsidRPr="00DB6999">
        <w:rPr>
          <w:rFonts w:ascii="Times New Roman" w:eastAsia="MS Mincho" w:hAnsi="Times New Roman" w:cs="Times New Roman"/>
          <w:sz w:val="28"/>
          <w:szCs w:val="28"/>
          <w:lang w:val="ru-RU"/>
        </w:rPr>
        <w:t xml:space="preserve"> входит перечень вмешательств по профилактике и лечению каждого из перечисленных состояний. Особую значимость с точки зрения обеспечения качества имеют включенные в </w:t>
      </w:r>
      <w:r w:rsidRPr="00DB6999">
        <w:rPr>
          <w:rFonts w:ascii="Times New Roman" w:eastAsia="MS Mincho" w:hAnsi="Times New Roman" w:cs="Times New Roman"/>
          <w:sz w:val="28"/>
          <w:szCs w:val="28"/>
        </w:rPr>
        <w:t>mhGAP</w:t>
      </w:r>
      <w:r w:rsidRPr="00DB6999">
        <w:rPr>
          <w:rFonts w:ascii="Times New Roman" w:eastAsia="MS Mincho" w:hAnsi="Times New Roman" w:cs="Times New Roman"/>
          <w:sz w:val="28"/>
          <w:szCs w:val="28"/>
          <w:lang w:val="ru-RU"/>
        </w:rPr>
        <w:t xml:space="preserve"> процедуры мониторинга и оценки конечных результатов. В частности, при планировании определенных услуг в области психического здоровья рекомендуется определить показатель бремени психических расстройств, требования к развитию материально-технических и человеческих ресурсов, эффективность имеющихся видов помощи. С этой целью целесообразно провести так называемый  SWOT анализ, учитывающий сильные и слабые стороны оказываемой помощи, а так же возможности и риски связанные с внедрением инноваций в области психического здоровья.</w:t>
      </w:r>
    </w:p>
    <w:p w14:paraId="358E4E0F" w14:textId="32B92664" w:rsidR="000E40A3" w:rsidRPr="00E95DE6" w:rsidRDefault="000E40A3" w:rsidP="001C24E3">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На сегодняшний день одной из важнейших концепций в организации психиатрической помощи является концепция управления качеством [16</w:t>
      </w:r>
      <w:r w:rsidR="00CC4716" w:rsidRPr="00DB6999">
        <w:rPr>
          <w:rFonts w:ascii="Times New Roman" w:eastAsia="MS Mincho" w:hAnsi="Times New Roman" w:cs="Times New Roman"/>
          <w:sz w:val="28"/>
          <w:szCs w:val="28"/>
          <w:lang w:val="ru-RU"/>
        </w:rPr>
        <w:t>9</w:t>
      </w:r>
      <w:r w:rsidRPr="00DB6999">
        <w:rPr>
          <w:rFonts w:ascii="Times New Roman" w:eastAsia="MS Mincho" w:hAnsi="Times New Roman" w:cs="Times New Roman"/>
          <w:sz w:val="28"/>
          <w:szCs w:val="28"/>
          <w:lang w:val="ru-RU"/>
        </w:rPr>
        <w:t>]</w:t>
      </w:r>
      <w:r w:rsidR="00C76A34">
        <w:rPr>
          <w:rFonts w:ascii="Times New Roman" w:eastAsia="MS Mincho" w:hAnsi="Times New Roman" w:cs="Times New Roman"/>
          <w:sz w:val="28"/>
          <w:szCs w:val="28"/>
          <w:lang w:val="ru-RU"/>
        </w:rPr>
        <w:t xml:space="preserve">, которая </w:t>
      </w:r>
      <w:r w:rsidRPr="00DB6999">
        <w:rPr>
          <w:rFonts w:ascii="Times New Roman" w:eastAsia="MS Mincho" w:hAnsi="Times New Roman" w:cs="Times New Roman"/>
          <w:sz w:val="28"/>
          <w:szCs w:val="28"/>
          <w:lang w:val="ru-RU"/>
        </w:rPr>
        <w:t>в системе психического здоровья восходит к традициям обеспечения качества и управления производством [7</w:t>
      </w:r>
      <w:r w:rsidR="000E291D" w:rsidRPr="00DB6999">
        <w:rPr>
          <w:rFonts w:ascii="Times New Roman" w:eastAsia="MS Mincho" w:hAnsi="Times New Roman" w:cs="Times New Roman"/>
          <w:sz w:val="28"/>
          <w:szCs w:val="28"/>
          <w:lang w:val="ru-RU"/>
        </w:rPr>
        <w:t>8</w:t>
      </w:r>
      <w:r w:rsidRPr="00DB6999">
        <w:rPr>
          <w:rFonts w:ascii="Times New Roman" w:eastAsia="MS Mincho" w:hAnsi="Times New Roman" w:cs="Times New Roman"/>
          <w:sz w:val="28"/>
          <w:szCs w:val="28"/>
          <w:lang w:val="ru-RU"/>
        </w:rPr>
        <w:t xml:space="preserve">]. Управление качеством предполагает наличие индикаторов, которые представляют собой форму измерения, позволяющую провести различия между хорошим и плохим качеством   в процессе осуществления мониторинга и оценке услуг. Хорошие индикаторы должны соответствовать правилу </w:t>
      </w:r>
      <w:r w:rsidRPr="00DB6999">
        <w:rPr>
          <w:rFonts w:ascii="Times New Roman" w:eastAsia="MS Mincho" w:hAnsi="Times New Roman" w:cs="Times New Roman"/>
          <w:sz w:val="28"/>
          <w:szCs w:val="28"/>
        </w:rPr>
        <w:t>RUMBA</w:t>
      </w:r>
      <w:r w:rsidRPr="00DB6999">
        <w:rPr>
          <w:rFonts w:ascii="Times New Roman" w:eastAsia="MS Mincho" w:hAnsi="Times New Roman" w:cs="Times New Roman"/>
          <w:sz w:val="28"/>
          <w:szCs w:val="28"/>
          <w:lang w:val="ru-RU"/>
        </w:rPr>
        <w:t xml:space="preserve"> – английская аббревиатура, состоящая из слов </w:t>
      </w:r>
      <w:r w:rsidRPr="00DB6999">
        <w:rPr>
          <w:rFonts w:ascii="Times New Roman" w:eastAsia="MS Mincho" w:hAnsi="Times New Roman" w:cs="Times New Roman"/>
          <w:i/>
          <w:sz w:val="28"/>
          <w:szCs w:val="28"/>
          <w:lang w:val="ru-RU"/>
        </w:rPr>
        <w:t>релевантный (</w:t>
      </w:r>
      <w:r w:rsidRPr="00DB6999">
        <w:rPr>
          <w:rFonts w:ascii="Times New Roman" w:eastAsia="MS Mincho" w:hAnsi="Times New Roman" w:cs="Times New Roman"/>
          <w:i/>
          <w:sz w:val="28"/>
          <w:szCs w:val="28"/>
        </w:rPr>
        <w:t>relevant</w:t>
      </w:r>
      <w:r w:rsidRPr="00DB6999">
        <w:rPr>
          <w:rFonts w:ascii="Times New Roman" w:eastAsia="MS Mincho" w:hAnsi="Times New Roman" w:cs="Times New Roman"/>
          <w:i/>
          <w:sz w:val="28"/>
          <w:szCs w:val="28"/>
          <w:lang w:val="ru-RU"/>
        </w:rPr>
        <w:t>), понятный (</w:t>
      </w:r>
      <w:r w:rsidRPr="00DB6999">
        <w:rPr>
          <w:rFonts w:ascii="Times New Roman" w:eastAsia="MS Mincho" w:hAnsi="Times New Roman" w:cs="Times New Roman"/>
          <w:i/>
          <w:sz w:val="28"/>
          <w:szCs w:val="28"/>
        </w:rPr>
        <w:t>understandable</w:t>
      </w:r>
      <w:r w:rsidRPr="00DB6999">
        <w:rPr>
          <w:rFonts w:ascii="Times New Roman" w:eastAsia="MS Mincho" w:hAnsi="Times New Roman" w:cs="Times New Roman"/>
          <w:i/>
          <w:sz w:val="28"/>
          <w:szCs w:val="28"/>
          <w:lang w:val="ru-RU"/>
        </w:rPr>
        <w:t>), измеряемый (</w:t>
      </w:r>
      <w:r w:rsidRPr="00DB6999">
        <w:rPr>
          <w:rFonts w:ascii="Times New Roman" w:eastAsia="MS Mincho" w:hAnsi="Times New Roman" w:cs="Times New Roman"/>
          <w:i/>
          <w:sz w:val="28"/>
          <w:szCs w:val="28"/>
        </w:rPr>
        <w:t>measurable</w:t>
      </w:r>
      <w:r w:rsidRPr="00DB6999">
        <w:rPr>
          <w:rFonts w:ascii="Times New Roman" w:eastAsia="MS Mincho" w:hAnsi="Times New Roman" w:cs="Times New Roman"/>
          <w:i/>
          <w:sz w:val="28"/>
          <w:szCs w:val="28"/>
          <w:lang w:val="ru-RU"/>
        </w:rPr>
        <w:t>), ориентированный на изменение поведения (</w:t>
      </w:r>
      <w:r w:rsidRPr="00DB6999">
        <w:rPr>
          <w:rFonts w:ascii="Times New Roman" w:eastAsia="MS Mincho" w:hAnsi="Times New Roman" w:cs="Times New Roman"/>
          <w:i/>
          <w:sz w:val="28"/>
          <w:szCs w:val="28"/>
        </w:rPr>
        <w:t>behavior</w:t>
      </w:r>
      <w:r w:rsidRPr="00DB6999">
        <w:rPr>
          <w:rFonts w:ascii="Times New Roman" w:eastAsia="MS Mincho" w:hAnsi="Times New Roman" w:cs="Times New Roman"/>
          <w:i/>
          <w:sz w:val="28"/>
          <w:szCs w:val="28"/>
          <w:lang w:val="ru-RU"/>
        </w:rPr>
        <w:t>-</w:t>
      </w:r>
      <w:r w:rsidRPr="00DB6999">
        <w:rPr>
          <w:rFonts w:ascii="Times New Roman" w:eastAsia="MS Mincho" w:hAnsi="Times New Roman" w:cs="Times New Roman"/>
          <w:i/>
          <w:sz w:val="28"/>
          <w:szCs w:val="28"/>
        </w:rPr>
        <w:t>oriented</w:t>
      </w:r>
      <w:r w:rsidRPr="00DB6999">
        <w:rPr>
          <w:rFonts w:ascii="Times New Roman" w:eastAsia="MS Mincho" w:hAnsi="Times New Roman" w:cs="Times New Roman"/>
          <w:i/>
          <w:sz w:val="28"/>
          <w:szCs w:val="28"/>
          <w:lang w:val="ru-RU"/>
        </w:rPr>
        <w:t>), достижимый (</w:t>
      </w:r>
      <w:r w:rsidRPr="00DB6999">
        <w:rPr>
          <w:rFonts w:ascii="Times New Roman" w:eastAsia="MS Mincho" w:hAnsi="Times New Roman" w:cs="Times New Roman"/>
          <w:i/>
          <w:sz w:val="28"/>
          <w:szCs w:val="28"/>
        </w:rPr>
        <w:t>achievable</w:t>
      </w:r>
      <w:r w:rsidRPr="00DB6999">
        <w:rPr>
          <w:rFonts w:ascii="Times New Roman" w:eastAsia="MS Mincho" w:hAnsi="Times New Roman" w:cs="Times New Roman"/>
          <w:i/>
          <w:sz w:val="28"/>
          <w:szCs w:val="28"/>
          <w:lang w:val="ru-RU"/>
        </w:rPr>
        <w:t>)</w:t>
      </w:r>
      <w:r w:rsidRPr="00DB6999">
        <w:rPr>
          <w:rFonts w:ascii="Times New Roman" w:eastAsia="MS Mincho" w:hAnsi="Times New Roman" w:cs="Times New Roman"/>
          <w:sz w:val="28"/>
          <w:szCs w:val="28"/>
          <w:lang w:val="ru-RU"/>
        </w:rPr>
        <w:t xml:space="preserve"> [</w:t>
      </w:r>
      <w:r w:rsidR="000E291D" w:rsidRPr="00DB6999">
        <w:rPr>
          <w:rFonts w:ascii="Times New Roman" w:eastAsia="MS Mincho" w:hAnsi="Times New Roman" w:cs="Times New Roman"/>
          <w:sz w:val="28"/>
          <w:szCs w:val="28"/>
          <w:lang w:val="ru-RU"/>
        </w:rPr>
        <w:t>64</w:t>
      </w:r>
      <w:r w:rsidRPr="00DB6999">
        <w:rPr>
          <w:rFonts w:ascii="Times New Roman" w:eastAsia="MS Mincho" w:hAnsi="Times New Roman" w:cs="Times New Roman"/>
          <w:sz w:val="28"/>
          <w:szCs w:val="28"/>
          <w:lang w:val="ru-RU"/>
        </w:rPr>
        <w:t>]</w:t>
      </w:r>
      <w:r w:rsidRPr="00DB6999">
        <w:rPr>
          <w:rFonts w:ascii="Times New Roman" w:eastAsia="MS Mincho" w:hAnsi="Times New Roman" w:cs="Times New Roman"/>
          <w:i/>
          <w:sz w:val="28"/>
          <w:szCs w:val="28"/>
          <w:lang w:val="ru-RU"/>
        </w:rPr>
        <w:t>.</w:t>
      </w:r>
      <w:r w:rsidRPr="00DB6999">
        <w:rPr>
          <w:rFonts w:ascii="Times New Roman" w:eastAsia="MS Mincho" w:hAnsi="Times New Roman" w:cs="Times New Roman"/>
          <w:sz w:val="28"/>
          <w:szCs w:val="28"/>
          <w:lang w:val="ru-RU"/>
        </w:rPr>
        <w:t xml:space="preserve"> Каждый индикатор может соответствовать фазе ресурсов (вложений), фазе процесса или фазе конечного </w:t>
      </w:r>
      <w:r w:rsidRPr="00DB6999">
        <w:rPr>
          <w:rFonts w:ascii="Times New Roman" w:eastAsia="MS Mincho" w:hAnsi="Times New Roman" w:cs="Times New Roman"/>
          <w:sz w:val="28"/>
          <w:szCs w:val="28"/>
          <w:lang w:val="ru-RU"/>
        </w:rPr>
        <w:lastRenderedPageBreak/>
        <w:t xml:space="preserve">результата. Считается, что позитивный конечный </w:t>
      </w:r>
      <w:proofErr w:type="gramStart"/>
      <w:r w:rsidRPr="00DB6999">
        <w:rPr>
          <w:rFonts w:ascii="Times New Roman" w:eastAsia="MS Mincho" w:hAnsi="Times New Roman" w:cs="Times New Roman"/>
          <w:sz w:val="28"/>
          <w:szCs w:val="28"/>
          <w:lang w:val="ru-RU"/>
        </w:rPr>
        <w:t>результат</w:t>
      </w:r>
      <w:proofErr w:type="gramEnd"/>
      <w:r w:rsidRPr="00DB6999">
        <w:rPr>
          <w:rFonts w:ascii="Times New Roman" w:eastAsia="MS Mincho" w:hAnsi="Times New Roman" w:cs="Times New Roman"/>
          <w:sz w:val="28"/>
          <w:szCs w:val="28"/>
          <w:lang w:val="ru-RU"/>
        </w:rPr>
        <w:t xml:space="preserve"> может быть достигнут посредством оптимальной организации процесса предоставления услуг, который в свою очередь зависит от правильного использования имеющихся ресурсов</w:t>
      </w:r>
      <w:r w:rsidR="00DA3638" w:rsidRPr="00DB6999">
        <w:rPr>
          <w:rFonts w:ascii="Times New Roman" w:eastAsia="MS Mincho" w:hAnsi="Times New Roman" w:cs="Times New Roman"/>
          <w:sz w:val="28"/>
          <w:szCs w:val="28"/>
          <w:lang w:val="ru-RU"/>
        </w:rPr>
        <w:t xml:space="preserve"> (схема 1.3.1)</w:t>
      </w:r>
      <w:r w:rsidRPr="00DB6999">
        <w:rPr>
          <w:rFonts w:ascii="Times New Roman" w:eastAsia="MS Mincho" w:hAnsi="Times New Roman" w:cs="Times New Roman"/>
          <w:sz w:val="28"/>
          <w:szCs w:val="28"/>
          <w:lang w:val="ru-RU"/>
        </w:rPr>
        <w:t>.</w:t>
      </w:r>
    </w:p>
    <w:p w14:paraId="50ABB190" w14:textId="77777777" w:rsidR="00E34544" w:rsidRPr="00E95DE6" w:rsidRDefault="00E34544" w:rsidP="001C24E3">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p>
    <w:p w14:paraId="2F556D7E" w14:textId="739D1C96"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73007533">
          <v:rect id="Rectangle 1" o:spid="_x0000_s1174" style="position:absolute;left:0;text-align:left;margin-left:239.6pt;margin-top:6.45pt;width:108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0AGaAIAAB0FAAAOAAAAZHJzL2Uyb0RvYy54bWysVEtPGzEQvlfqf7B8L5tNA6ERGxSBqCoh&#10;iICKs+O1k1W9HnfsZDf99R17HyCKeqh68Xp25pvnN764bGvDDgp9Bbbg+cmEM2UllJXdFvz7082n&#10;c858ELYUBqwq+FF5frn8+OGicQs1hR2YUiEjJ9YvGlfwXQhukWVe7lQt/Ak4ZUmpAWsRSMRtVqJo&#10;yHttsulkcpY1gKVDkMp7+nvdKfky+ddayXCvtVeBmYJTbiGdmM5NPLPlhVhsUbhdJfs0xD9kUYvK&#10;UtDR1bUIgu2x+sNVXUkEDzqcSKgz0LqSKtVA1eSTN9U87oRTqRZqjndjm/z/cyvvDmtkVUmz48yK&#10;mkb0QE0TdmsUy2N7GucXZPXo1thLnq6x1lZjHb9UBWtTS49jS1UbmKSf+ed5fjahzkvSzc5P5/PT&#10;6DR7QTv04auCmsVLwZGip06Kw60PnelgQriYTRc/3cLRqJiCsQ9KUxkUcZrQiUDqyiA7CBp9+SPV&#10;QmGTZYToypgRlL8HMmEA9bYRphKpRuDkPeBLtNE6RQQbRmBdWcC/g3VnP1Td1RrLDu2mTTObzYYJ&#10;baA80iAROoZ7J28q6uet8GEtkChNI6A1Dfd0aANNwaG/cbYD/PXe/2hPTCMtZw2tSMH9z71AxZn5&#10;ZomDX/LZLO5UEman8ykJ+Fqzea2x+/oKaBTEM8ouXaN9MMNVI9TPtM2rGJVUwkqKXXAZcBCuQre6&#10;9B5ItVolM9ojJ8KtfXQyOo+Njnx5ap8Fup5Ugeh4B8M6icUbbnW2EWlhtQ+gq0S82Oqur/0IaAcT&#10;dfv3Ii75azlZvbxqy98AAAD//wMAUEsDBBQABgAIAAAAIQAM5V753gAAAAkBAAAPAAAAZHJzL2Rv&#10;d25yZXYueG1sTI/BToNAEIbvJr7DZky82UVSsVCWxpAYEz2J9eBty06ByM4SdkvBp3c82ePM/+Wf&#10;b/LdbHsx4eg7RwruVxEIpNqZjhoF+4/nuw0IHzQZ3TtCBQt62BXXV7nOjDvTO05VaASXkM+0gjaE&#10;IZPS1y1a7VduQOLs6EarA49jI82oz1xuexlHUSKt7ogvtHrAssX6uzpZBW+LDNP+M0l/prJbTPVV&#10;vrxiqdTtzfy0BRFwDv8w/OmzOhTsdHAnMl70CtaPacwoB3EKgoEkfeDFQcEmXYMscnn5QfELAAD/&#10;/wMAUEsBAi0AFAAGAAgAAAAhALaDOJL+AAAA4QEAABMAAAAAAAAAAAAAAAAAAAAAAFtDb250ZW50&#10;X1R5cGVzXS54bWxQSwECLQAUAAYACAAAACEAOP0h/9YAAACUAQAACwAAAAAAAAAAAAAAAAAvAQAA&#10;X3JlbHMvLnJlbHNQSwECLQAUAAYACAAAACEATPdABmgCAAAdBQAADgAAAAAAAAAAAAAAAAAuAgAA&#10;ZHJzL2Uyb0RvYy54bWxQSwECLQAUAAYACAAAACEADOVe+d4AAAAJAQAADwAAAAAAAAAAAAAAAADC&#10;BAAAZHJzL2Rvd25yZXYueG1sUEsFBgAAAAAEAAQA8wAAAM0FAAAAAA==&#10;" fillcolor="white [3201]" strokecolor="red [3200]" strokeweight="2pt">
            <v:textbox>
              <w:txbxContent>
                <w:p w14:paraId="68161C0B" w14:textId="77777777" w:rsidR="00D6112A" w:rsidRPr="0002773A" w:rsidRDefault="00D6112A" w:rsidP="000E40A3">
                  <w:pPr>
                    <w:jc w:val="center"/>
                    <w:rPr>
                      <w:lang w:val="ru-RU"/>
                    </w:rPr>
                  </w:pPr>
                  <w:r>
                    <w:rPr>
                      <w:lang w:val="ru-RU"/>
                    </w:rPr>
                    <w:t>Мониторинг индикаторов качества</w:t>
                  </w:r>
                </w:p>
              </w:txbxContent>
            </v:textbox>
          </v:rect>
        </w:pict>
      </w:r>
    </w:p>
    <w:p w14:paraId="7B563EA8" w14:textId="5597D685"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77F38DE7">
          <v:line id="Straight Connector 19" o:spid="_x0000_s1173"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397.1pt,5.25pt" to="397.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7gvwEAAMoDAAAOAAAAZHJzL2Uyb0RvYy54bWysU01v1DAQvSPxHyzf2WQDhTbabA9bwQXB&#10;ipYf4DrjjYW/NDab7L9n7GzTChBCVS+OPZ73Zt7zZHM9WcOOgFF71/H1quYMnPS9doeOf7/7+OaS&#10;s5iE64XxDjp+gsivt69fbcbQQuMHb3pARiQutmPo+JBSaKsqygGsiCsfwNGl8mhFoiMeqh7FSOzW&#10;VE1dv69Gj31ALyFGit7Ml3xb+JUCmb4qFSEx03HqLZUVy3qf12q7Ee0BRRi0PLchntGFFdpR0YXq&#10;RiTBfqL+g8pqiT56lVbS28orpSUUDaRmXf+m5nYQAYoWMieGxab4crTyy3GPTPf0dlecOWHpjW4T&#10;Cn0YEtt558hBj4wuyakxxJYAO7fH8ymGPWbZk0KbvySITcXd0+IuTInJOSgp2ly9e9s0F5mvegQG&#10;jOkTeMvypuNGuyxctOL4OaY59SElh41jI1FdXnyYiXJncy9ll04G5rRvoEgdVV8XujJXsDPIjoIm&#10;ov+xPvdhHGVmiNLGLKD636BzboZBmbX/BS7ZpaJ3aQFa7Tz+rWqaHlpVcz7Z90Rr3t77/lReplzQ&#10;wBSHz8OdJ/LpucAff8HtLwAAAP//AwBQSwMEFAAGAAgAAAAhAN4oAVLeAAAACgEAAA8AAABkcnMv&#10;ZG93bnJldi54bWxMj8FOwzAMhu9IvENkJG4sYRTGStMJKnGYtMs2JMQtbUxb0Tglybby9hhxgKP9&#10;f/r9uVhNbhBHDLH3pOF6pkAgNd721Gp42T9f3YOIyZA1gyfU8IURVuX5WWFy60+0xeMutYJLKOZG&#10;Q5fSmEsZmw6diTM/InH27oMzicfQShvMicvdIOdK3UlneuILnRmx6rD52B2chtfl57raqEpVb2N2&#10;s980tVo/Ba0vL6bHBxAJp/QHw48+q0PJTrU/kI1i0LBYZnNGOVC3IBj4XdQaskWmQJaF/P9C+Q0A&#10;AP//AwBQSwECLQAUAAYACAAAACEAtoM4kv4AAADhAQAAEwAAAAAAAAAAAAAAAAAAAAAAW0NvbnRl&#10;bnRfVHlwZXNdLnhtbFBLAQItABQABgAIAAAAIQA4/SH/1gAAAJQBAAALAAAAAAAAAAAAAAAAAC8B&#10;AABfcmVscy8ucmVsc1BLAQItABQABgAIAAAAIQBqBX7gvwEAAMoDAAAOAAAAAAAAAAAAAAAAAC4C&#10;AABkcnMvZTJvRG9jLnhtbFBLAQItABQABgAIAAAAIQDeKAFS3gAAAAoBAAAPAAAAAAAAAAAAAAAA&#10;ABkEAABkcnMvZG93bnJldi54bWxQSwUGAAAAAAQABADzAAAAJAUAAAAA&#10;" strokecolor="#f20000 [3040]" strokeweight="2.25pt"/>
        </w:pict>
      </w:r>
      <w:r>
        <w:rPr>
          <w:noProof/>
        </w:rPr>
        <w:pict w14:anchorId="42DA1252">
          <v:shapetype id="_x0000_t32" coordsize="21600,21600" o:spt="32" o:oned="t" path="m,l21600,21600e" filled="f">
            <v:path arrowok="t" fillok="f" o:connecttype="none"/>
            <o:lock v:ext="edit" shapetype="t"/>
          </v:shapetype>
          <v:shape id="Straight Arrow Connector 18" o:spid="_x0000_s1172" type="#_x0000_t32" style="position:absolute;left:0;text-align:left;margin-left:347.6pt;margin-top:5.25pt;width:48.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y3wEAAAYEAAAOAAAAZHJzL2Uyb0RvYy54bWysU9uO0zAQfUfiHyy/06QVuyxR0xXqcnlA&#10;UO3CB3gdu7GwPdbYNMnfM3bagLhICPHixPGcM+ccT7a3o7PspDAa8C1fr2rOlJfQGX9s+edPb57d&#10;cBaT8J2w4FXLJxX57e7pk+0QGrWBHmynkBGJj80QWt6nFJqqirJXTsQVBOXpUAM6kWiLx6pDMRC7&#10;s9Wmrq+rAbALCFLFSF/v5kO+K/xaK5k+ah1VYrblpC2VFcv6mNdqtxXNEUXojTzLEP+gwgnjqelC&#10;dSeSYF/R/ELljESIoNNKgqtAayNV8UBu1vVPbh56EVTxQuHEsMQU/x+t/HA6IDMd3R3dlBeO7ugh&#10;oTDHPrFXiDCwPXhPOQIyKqG8hhAbgu39Ac+7GA6YzY8aHdPWhHdEV+Igg2wsaU9L2mpMTNLH6/XL&#10;9eY5Z/JyVM0MmSlgTG8VOJZfWh7PihYpM7s4vY+JNBDwAshg69nQ8s3N1YurIiIJY1/7jqUpkDuR&#10;TWUfhLKeHtnP7KC8pcmqmeVeaUqGlM7dykyqvUV2EjRN3Zf1wkKVGaKNtQuoLr3/CDrXZpgqc/q3&#10;wKW6dASfFqAzHvB3XdN4karn+ovr2Wu2/QjdVO6zxEHDVvI5/xh5mn/cF/j333f3DQAA//8DAFBL&#10;AwQUAAYACAAAACEAowyz194AAAAJAQAADwAAAGRycy9kb3ducmV2LnhtbEyPwU7DMAyG70i8Q2Qk&#10;biyl1TbaNZ0QEhLiANrgsGOWmLZq45Qm3crbY8QBjvb/6ffncju7XpxwDK0nBbeLBASS8balWsH7&#10;2+PNHYgQNVnde0IFXxhgW11elLqw/kw7PO1jLbiEQqEVNDEOhZTBNOh0WPgBibMPPzodeRxraUd9&#10;5nLXyzRJVtLplvhCowd8aNB0+8kpyMyhG3LTZmmOw0v2NHWvz5+dUtdX8/0GRMQ5/sHwo8/qULHT&#10;0U9kg+gVrPJlyigHyRIEA+s8XYM4/i5kVcr/H1TfAAAA//8DAFBLAQItABQABgAIAAAAIQC2gziS&#10;/gAAAOEBAAATAAAAAAAAAAAAAAAAAAAAAABbQ29udGVudF9UeXBlc10ueG1sUEsBAi0AFAAGAAgA&#10;AAAhADj9If/WAAAAlAEAAAsAAAAAAAAAAAAAAAAALwEAAF9yZWxzLy5yZWxzUEsBAi0AFAAGAAgA&#10;AAAhAH6DNPLfAQAABgQAAA4AAAAAAAAAAAAAAAAALgIAAGRycy9lMm9Eb2MueG1sUEsBAi0AFAAG&#10;AAgAAAAhAKMMs9feAAAACQEAAA8AAAAAAAAAAAAAAAAAOQQAAGRycy9kb3ducmV2LnhtbFBLBQYA&#10;AAAABAAEAPMAAABEBQAAAAA=&#10;" strokecolor="#f20000 [3040]" strokeweight="2.25pt">
            <v:stroke endarrow="open"/>
          </v:shape>
        </w:pict>
      </w:r>
    </w:p>
    <w:p w14:paraId="36AEA29A" w14:textId="1468B0D1"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515DBEAC">
          <v:shape id="Straight Arrow Connector 2" o:spid="_x0000_s1171" type="#_x0000_t32" style="position:absolute;left:0;text-align:left;margin-left:293.6pt;margin-top:3.3pt;width:0;height:39.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UB1AEAAPoDAAAOAAAAZHJzL2Uyb0RvYy54bWysU12P0zAQfEfiP1h+p0kjClXV9IR6wAuC&#10;ioMf4HPsxsL2WmvTtP+etZPmTnxIpxMvTuzszOyMN9ubs7PspDAa8C1fLmrOlJfQGX9s+fdvH16t&#10;OYtJ+E5Y8KrlFxX5ze7li+0QNqqBHmynkBGJj5shtLxPKWyqKspeOREXEJSnjxrQiURbPFYdioHY&#10;na2aun5TDYBdQJAqRjq9HT/yXeHXWsn0ReuoErMtp95SWbGs93mtdluxOaIIvZFTG+IZXThhPInO&#10;VLciCfYTzR9UzkiECDotJLgKtDZSFQ/kZln/5uauF0EVLxRODHNM8f/Rys+nAzLTtbzhzAtHV3SX&#10;UJhjn9g7RBjYHrynGAFZk9MaQtwQaO8POO1iOGC2ftbo8pNMsXNJ+DInrM6JyfFQ0umqfr1uVpmu&#10;esAFjOmjAsfyS8vj1MasvywBi9OnmEbgFZBFrWcDeViv3q5KWRLGvvcdS5dAlkR2MslZT6rZxdh3&#10;eUsXq0aWr0pTGtTpqFbmUO0tspOgCep+LGcWqswQbaydQXXR/idoqs0wVWbzqcC5uiiCTzPQGQ/4&#10;N9V0vraqx/qr69Frtn0P3aXcYomDBqxcx/Qz5Al+vC/wh1929wsAAP//AwBQSwMEFAAGAAgAAAAh&#10;AAmGcxDZAAAACAEAAA8AAABkcnMvZG93bnJldi54bWxMj81OwzAQhO9IvIO1SNyo00h1oxCn4kcc&#10;ORAqztt4m0S111HstIGnx4gDHEczmvmm2i3OijNNYfCsYb3KQBC33gzcadi/v9wVIEJENmg9k4ZP&#10;CrCrr68qLI2/8Budm9iJVMKhRA19jGMpZWh7chhWfiRO3tFPDmOSUyfNhJdU7qzMs0xJhwOnhR5H&#10;euqpPTWz00B5/MCott38yIV9pfjcbZovrW9vlod7EJGW+BeGH/yEDnViOviZTRBWw6bY5imqQSkQ&#10;yf/VBw2FWoOsK/n/QP0NAAD//wMAUEsBAi0AFAAGAAgAAAAhALaDOJL+AAAA4QEAABMAAAAAAAAA&#10;AAAAAAAAAAAAAFtDb250ZW50X1R5cGVzXS54bWxQSwECLQAUAAYACAAAACEAOP0h/9YAAACUAQAA&#10;CwAAAAAAAAAAAAAAAAAvAQAAX3JlbHMvLnJlbHNQSwECLQAUAAYACAAAACEAUaZlAdQBAAD6AwAA&#10;DgAAAAAAAAAAAAAAAAAuAgAAZHJzL2Uyb0RvYy54bWxQSwECLQAUAAYACAAAACEACYZzENkAAAAI&#10;AQAADwAAAAAAAAAAAAAAAAAuBAAAZHJzL2Rvd25yZXYueG1sUEsFBgAAAAAEAAQA8wAAADQFAAAA&#10;AA==&#10;" strokecolor="#f20000 [3040]" strokeweight="2.25pt">
            <v:stroke endarrow="open"/>
          </v:shape>
        </w:pict>
      </w:r>
    </w:p>
    <w:p w14:paraId="64A0B341"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p>
    <w:p w14:paraId="04099F21" w14:textId="5F010B50"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0BDAABE4">
          <v:rect id="Rectangle 3" o:spid="_x0000_s1170" style="position:absolute;left:0;text-align:left;margin-left:239.6pt;margin-top:3.9pt;width:106.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1XZwIAAB0FAAAOAAAAZHJzL2Uyb0RvYy54bWysVMFu2zAMvQ/YPwi6r47TpN2COEXQosOA&#10;og3aDj0rspQYk0WNUmJnXz9KdtygK3YYdpFJk48UyUfNr9rasL1CX4EteH424kxZCWVlNwX//nz7&#10;6TNnPghbCgNWFfygPL9afPwwb9xMjWELplTIKIj1s8YVfBuCm2WZl1tVC38GTlkyasBaBFJxk5Uo&#10;Gopem2w8Gl1kDWDpEKTynv7edEa+SPG1VjI8aO1VYKbgdLeQTkznOp7ZYi5mGxRuW8n+GuIfblGL&#10;ylLSIdSNCILtsPojVF1JBA86nEmoM9C6kirVQNXkozfVPG2FU6kWao53Q5v8/wsr7/crZFVZ8HPO&#10;rKhpRI/UNGE3RrHz2J7G+Rl5PbkV9ponMdbaaqzjl6pgbWrpYWipagOT9DM/n46nU+q8JNvk8mJM&#10;MoXJXtEOffiqoGZRKDhS9tRJsb/zoXM9uhAu3qbLn6RwMCpewdhHpakMyjhO6EQgdW2Q7QWNvvyR&#10;92mTZ4ToypgBlL8HMuEI6n0jTCVSDcDRe8DXbIN3ygg2DMC6soB/B+vO/1h1V2ssO7TrNs1sMkxo&#10;DeWBBonQMdw7eVtRP++EDyuBRGkaAa1peKBDG2gKDr3E2Rbw13v/oz8xjaycNbQiBfc/dwIVZ+ab&#10;JQ5+ySeTuFNJmUwvx6TgqWV9arG7+hpoFDk9CE4mMfoHcxQ1Qv1C27yMWckkrKTcBZcBj8p16FaX&#10;3gOplsvkRnvkRLizT07G4LHRkS/P7YtA15MqEB3v4bhOYvaGW51vRFpY7gLoKhEvtrrraz8C2sFE&#10;3f69iEt+qiev11dt8RsAAP//AwBQSwMEFAAGAAgAAAAhALgGHUTdAAAACAEAAA8AAABkcnMvZG93&#10;bnJldi54bWxMj0FPhDAUhO8m/ofmmXhzi8SwwFI2hsSY6ElcD9669C0Q6SuhXRb89T5PepzMZOab&#10;Yr/YQcw4+d6RgvtNBAKpcaanVsHh/ekuBeGDJqMHR6hgRQ/78vqq0LlxF3rDuQ6t4BLyuVbQhTDm&#10;UvqmQ6v9xo1I7J3cZHVgObXSTPrC5XaQcRQl0uqeeKHTI1YdNl/12Sp4XWWYDx9J9j1X/Wrqz+r5&#10;BSulbm+Wxx2IgEv4C8MvPqNDyUxHdybjxaDgYZvFHFWw5QfsJ1nM+qggjVOQZSH/Hyh/AAAA//8D&#10;AFBLAQItABQABgAIAAAAIQC2gziS/gAAAOEBAAATAAAAAAAAAAAAAAAAAAAAAABbQ29udGVudF9U&#10;eXBlc10ueG1sUEsBAi0AFAAGAAgAAAAhADj9If/WAAAAlAEAAAsAAAAAAAAAAAAAAAAALwEAAF9y&#10;ZWxzLy5yZWxzUEsBAi0AFAAGAAgAAAAhAAJ57VdnAgAAHQUAAA4AAAAAAAAAAAAAAAAALgIAAGRy&#10;cy9lMm9Eb2MueG1sUEsBAi0AFAAGAAgAAAAhALgGHUTdAAAACAEAAA8AAAAAAAAAAAAAAAAAwQQA&#10;AGRycy9kb3ducmV2LnhtbFBLBQYAAAAABAAEAPMAAADLBQAAAAA=&#10;" fillcolor="white [3201]" strokecolor="red [3200]" strokeweight="2pt">
            <v:textbox>
              <w:txbxContent>
                <w:p w14:paraId="333EB8A6" w14:textId="77777777" w:rsidR="00D6112A" w:rsidRPr="0002773A" w:rsidRDefault="00D6112A" w:rsidP="000E40A3">
                  <w:pPr>
                    <w:jc w:val="center"/>
                    <w:rPr>
                      <w:lang w:val="ru-RU"/>
                    </w:rPr>
                  </w:pPr>
                  <w:r>
                    <w:rPr>
                      <w:lang w:val="ru-RU"/>
                    </w:rPr>
                    <w:t>Текущая оценка</w:t>
                  </w:r>
                </w:p>
              </w:txbxContent>
            </v:textbox>
          </v:rect>
        </w:pict>
      </w:r>
      <w:r>
        <w:rPr>
          <w:noProof/>
        </w:rPr>
        <w:pict w14:anchorId="21961FBA">
          <v:rect id="Rectangle 4" o:spid="_x0000_s1169" style="position:absolute;left:0;text-align:left;margin-left:76.85pt;margin-top:3.9pt;width:106.5pt;height: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9oZwIAAB0FAAAOAAAAZHJzL2Uyb0RvYy54bWysVE1v2zAMvQ/YfxB0Xx17SbsFdYqgRYcB&#10;RVe0HXpWZCkxJosapcTOfv0o+aNFV+ww7CKTJh8pko86v+gaww4KfQ225PnJjDNlJVS13Zb8++P1&#10;h0+c+SBsJQxYVfKj8vxi9f7deeuWqoAdmEohoyDWL1tX8l0IbpllXu5UI/wJOGXJqAEbEUjFbVah&#10;aCl6Y7JiNjvNWsDKIUjlPf296o18leJrrWT4prVXgZmS091COjGdm3hmq3Ox3KJwu1oO1xD/cItG&#10;1JaSTqGuRBBsj/UfoZpaInjQ4URCk4HWtVSpBqomn72q5mEnnEq1UHO8m9rk/19YeXu4Q1ZXJZ9z&#10;ZkVDI7qnpgm7NYrNY3ta55fk9eDucNA8ibHWTmMTv1QF61JLj1NLVReYpJ/5x0WxWFDnJdnmZ6cF&#10;yRQme0Y79OGLgoZFoeRI2VMnxeHGh951dCFcvE2fP0nhaFS8grH3SlMZlLFI6EQgdWmQHQSNvvqR&#10;D2mTZ4To2pgJlL8FMmEEDb4RphKpJuDsLeBztsk7ZQQbJmBTW8C/g3XvP1bd1xrLDt2m62dWjBPa&#10;QHWkQSL0DPdOXtfUzxvhw51AojSNgNY0fKNDG2hLDoPE2Q7w11v/oz8xjayctbQiJfc/9wIVZ+ar&#10;JQ5+zufzuFNJmS/OClLwpWXz0mL3zSXQKHJ6EJxMYvQPZhQ1QvNE27yOWckkrKTcJZcBR+Uy9KtL&#10;74FU63Vyoz1yItzYBydj8NjoyJfH7kmgG0gViI63MK6TWL7iVu8bkRbW+wC6TsSLre77OoyAdjBR&#10;d3gv4pK/1JPX86u2+g0AAP//AwBQSwMEFAAGAAgAAAAhAHsa0EXdAAAACAEAAA8AAABkcnMvZG93&#10;bnJldi54bWxMj81Og0AUhfcmfYfJbeLODraRIjI0DUljoiuxLtxNmSsQmTuEmVLw6b2u7PLLOTk/&#10;2W6ynRhx8K0jBferCARS5UxLtYLj++EuAeGDJqM7R6hgRg+7fHGT6dS4C73hWIZacAj5VCtoQuhT&#10;KX3VoNV+5Xok1r7cYHVgHGppBn3hcNvJdRTF0uqWuKHRPRYNVt/l2Sp4nWUYjx/x489YtLMpP4vn&#10;FyyUul1O+ycQAafwb4a/+Twdct50cmcyXnTMD5stWxVs+QHrmzhmPilI1gnIPJPXB/JfAAAA//8D&#10;AFBLAQItABQABgAIAAAAIQC2gziS/gAAAOEBAAATAAAAAAAAAAAAAAAAAAAAAABbQ29udGVudF9U&#10;eXBlc10ueG1sUEsBAi0AFAAGAAgAAAAhADj9If/WAAAAlAEAAAsAAAAAAAAAAAAAAAAALwEAAF9y&#10;ZWxzLy5yZWxzUEsBAi0AFAAGAAgAAAAhAK1QP2hnAgAAHQUAAA4AAAAAAAAAAAAAAAAALgIAAGRy&#10;cy9lMm9Eb2MueG1sUEsBAi0AFAAGAAgAAAAhAHsa0EXdAAAACAEAAA8AAAAAAAAAAAAAAAAAwQQA&#10;AGRycy9kb3ducmV2LnhtbFBLBQYAAAAABAAEAPMAAADLBQAAAAA=&#10;" fillcolor="white [3201]" strokecolor="red [3200]" strokeweight="2pt">
            <v:textbox>
              <w:txbxContent>
                <w:p w14:paraId="083E8C4E" w14:textId="77777777" w:rsidR="00D6112A" w:rsidRPr="0002773A" w:rsidRDefault="00D6112A" w:rsidP="000E40A3">
                  <w:pPr>
                    <w:jc w:val="center"/>
                    <w:rPr>
                      <w:lang w:val="ru-RU"/>
                    </w:rPr>
                  </w:pPr>
                  <w:r>
                    <w:rPr>
                      <w:lang w:val="ru-RU"/>
                    </w:rPr>
                    <w:t>Желательная оценка</w:t>
                  </w:r>
                </w:p>
              </w:txbxContent>
            </v:textbox>
          </v:rect>
        </w:pict>
      </w:r>
    </w:p>
    <w:p w14:paraId="002A78A7" w14:textId="074C23AC"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2C4251E2">
          <v:shape id="Straight Arrow Connector 8" o:spid="_x0000_s1168" type="#_x0000_t32" style="position:absolute;left:0;text-align:left;margin-left:211.85pt;margin-top:2.7pt;width:0;height:4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fG1gEAAPoDAAAOAAAAZHJzL2Uyb0RvYy54bWysU9uO0zAQfUfiHyy/06SVtpSo6Qp1gRcE&#10;FQsf4HXsxsL2WGPTNH/P2GmzCFhphXjxdc6ZOcfj7e3ZWXZSGA34li8XNWfKS+iMP7b829f3rzac&#10;xSR8Jyx41fJRRX67e/liO4RGraAH2ylkROJjM4SW9ymFpqqi7JUTcQFBebrUgE4k2uKx6lAMxO5s&#10;tarrdTUAdgFBqhjp9G665LvCr7WS6bPWUSVmW061pTJiGR/yWO22ojmiCL2RlzLEP1ThhPGUdKa6&#10;E0mwH2j+oHJGIkTQaSHBVaC1kapoIDXL+jc1970Iqmghc2KYbYr/j1Z+Oh2Qma7l9FBeOHqi+4TC&#10;HPvE3iLCwPbgPdkIyDbZrSHEhkB7f8DLLoYDZulnjS7PJIqdi8Pj7LA6JyanQ0mn6/rNui7mV4+4&#10;gDF9UOBYXrQ8XsqY8y+LweL0MSbKTMArICe1ng0tX21uXt+UsCSMfec7lsZAkkRWkqsnlPU0ZRVT&#10;3WWVRqsmli9KkxtU6ZSt9KHaW2QnQR3UfV/OLBSZIdpYO4PqkvtJ0CU2w1TpzecC5+iSEXyagc54&#10;wL9lTedrqXqKv6qetGbZD9CN5RWLHdRgxZ/LZ8gd/Ou+wB+/7O4nAAAA//8DAFBLAwQUAAYACAAA&#10;ACEAZJ6P5toAAAAJAQAADwAAAGRycy9kb3ducmV2LnhtbEyPy07DMBBF90j8gzVI7KjTkD6Uxql4&#10;iCULAmI9jadOhD2OYqcNfD1GLGB5dY/unKn2s7PiRGPoPStYLjIQxK3XPRsFb69PN1sQISJrtJ5J&#10;wScF2NeXFxWW2p/5hU5NNCKNcChRQRfjUEoZ2o4choUfiFN39KPDmOJopB7xnMadlXmWraXDntOF&#10;Dgd66Kj9aCangPL4jnG9MdM9b+0zxUezar6Uur6a73YgIs3xD4Yf/aQOdXI6+Il1EFZBkd9uEqpg&#10;VYBI/W8+JDBbFiDrSv7/oP4GAAD//wMAUEsBAi0AFAAGAAgAAAAhALaDOJL+AAAA4QEAABMAAAAA&#10;AAAAAAAAAAAAAAAAAFtDb250ZW50X1R5cGVzXS54bWxQSwECLQAUAAYACAAAACEAOP0h/9YAAACU&#10;AQAACwAAAAAAAAAAAAAAAAAvAQAAX3JlbHMvLnJlbHNQSwECLQAUAAYACAAAACEAUjXXxtYBAAD6&#10;AwAADgAAAAAAAAAAAAAAAAAuAgAAZHJzL2Uyb0RvYy54bWxQSwECLQAUAAYACAAAACEAZJ6P5toA&#10;AAAJAQAADwAAAAAAAAAAAAAAAAAwBAAAZHJzL2Rvd25yZXYueG1sUEsFBgAAAAAEAAQA8wAAADcF&#10;AAAAAA==&#10;" strokecolor="#f20000 [3040]" strokeweight="2.25pt">
            <v:stroke endarrow="open"/>
          </v:shape>
        </w:pict>
      </w:r>
      <w:r>
        <w:rPr>
          <w:noProof/>
        </w:rPr>
        <w:pict w14:anchorId="68A77FAA">
          <v:shape id="Straight Arrow Connector 7" o:spid="_x0000_s1167" type="#_x0000_t32" style="position:absolute;left:0;text-align:left;margin-left:183.35pt;margin-top:2.7pt;width:56.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Br3gEAABMEAAAOAAAAZHJzL2Uyb0RvYy54bWysU9uO0zAQfUfiHyy/06SFpauo6Qp1gRcE&#10;FQsf4PWlsfBNY9Mkf8/YSbMIdqUV4sXJeHzOzDke724Ga8hZQtTetXS9qimRjnuh3aml3799eHVN&#10;SUzMCWa8ky0dZaQ3+5cvdn1o5MZ33ggJBElcbPrQ0i6l0FRV5J20LK58kA6TyoNlCUM4VQJYj+zW&#10;VJu6flv1HkQAz2WMuHs7Jem+8CslefqiVJSJmJZib6msUNb7vFb7HWtOwEKn+dwG+4cuLNMOiy5U&#10;tywx8hP0X1RWc/DRq7Ti3lZeKc1l0YBq1vUfau46FmTRgubEsNgU/x8t/3w+AtGipVtKHLN4RXcJ&#10;mD51ibwD8D05eOfQRg9km93qQ2wQdHBHmKMYjpClDwps/qIoMhSHx8VhOSTCcXO7fvN6e0UJv6Sq&#10;B1yAmD5Kb0n+aWmc21jqr4vB7PwpJqyMwAsgFzWO9C3dXF8he447ycR7J0gaA0piWcl014lp80gC&#10;6YxD1ixvElT+0mjkRP9VKrQJJUxtlAGVBwPkzHC0xI91pi8seDJDlDZmAdWlqSdB89kMk2Vonwtc&#10;TpeK3qUFaLXz8FjVNFxaVdP5i+pJa5Z978VYrrfYgZNXlM2vJI/273GBP7zl/S8AAAD//wMAUEsD&#10;BBQABgAIAAAAIQBJloDw3AAAAAcBAAAPAAAAZHJzL2Rvd25yZXYueG1sTI6xbsIwFEX3SvyD9Sp1&#10;Kw6UBghxEKLqUomB0KGjiR+JVfs5sg2k/fq6Xcp4da/OPeV6sIZd0AftSMBknAFDapzS1Ap4P7w+&#10;LoCFKElJ4wgFfGGAdTW6K2Wh3JX2eKljyxKEQiEFdDH2Beeh6dDKMHY9UupOzlsZU/QtV15eE9wa&#10;Ps2ynFupKT10ssdth81nfbYC1AS104tcv+0+Nt9+d6qjeamFeLgfNitgEYf4P4Zf/aQOVXI6ujOp&#10;wIyApzyfp6mA5xmw1M/myymw41/mVclv/asfAAAA//8DAFBLAQItABQABgAIAAAAIQC2gziS/gAA&#10;AOEBAAATAAAAAAAAAAAAAAAAAAAAAABbQ29udGVudF9UeXBlc10ueG1sUEsBAi0AFAAGAAgAAAAh&#10;ADj9If/WAAAAlAEAAAsAAAAAAAAAAAAAAAAALwEAAF9yZWxzLy5yZWxzUEsBAi0AFAAGAAgAAAAh&#10;AO2NoGveAQAAEwQAAA4AAAAAAAAAAAAAAAAALgIAAGRycy9lMm9Eb2MueG1sUEsBAi0AFAAGAAgA&#10;AAAhAEmWgPDcAAAABwEAAA8AAAAAAAAAAAAAAAAAOAQAAGRycy9kb3ducmV2LnhtbFBLBQYAAAAA&#10;BAAEAPMAAABBBQAAAAA=&#10;" strokecolor="#f20000 [3040]" strokeweight="2.25pt">
            <v:stroke startarrow="open" endarrow="open"/>
          </v:shape>
        </w:pict>
      </w:r>
    </w:p>
    <w:p w14:paraId="786352F7"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p>
    <w:p w14:paraId="1572C5B2" w14:textId="2239CCD9"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4"/>
          <w:szCs w:val="24"/>
          <w:lang w:val="ru-RU"/>
        </w:rPr>
      </w:pPr>
      <w:r>
        <w:rPr>
          <w:noProof/>
        </w:rPr>
        <w:pict w14:anchorId="192E59DA">
          <v:rect id="Rectangle 9" o:spid="_x0000_s1166" style="position:absolute;left:0;text-align:left;margin-left:76.85pt;margin-top:9.35pt;width:270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oHZAIAAB0FAAAOAAAAZHJzL2Uyb0RvYy54bWysVEtv2zAMvg/YfxB0X+1k2SNBnSJo0WFA&#10;0RVth54VWUqMSaJGKbGzXz9KdpyiK3YYdrEpkR+fH3V+0VnD9gpDA67ik7OSM+Uk1I3bVPz74/W7&#10;z5yFKFwtDDhV8YMK/GL59s156xdqClswtUJGTlxYtL7i2xj9oiiC3Corwhl45UipAa2IdMRNUaNo&#10;ybs1xbQsPxYtYO0RpAqBbq96JV9m/1orGb9pHVRkpuKUW8xfzN91+hbLc7HYoPDbRg5piH/IworG&#10;UdDR1ZWIgu2w+cOVbSRCAB3PJNgCtG6kyjVQNZPyRTUPW+FVroWaE/zYpvD/3Mrb/R2ypq74nDMn&#10;LI3onpom3MYoNk/taX1YkNWDv8PhFEhMtXYabfpTFazLLT2MLVVdZJIu38+m87KkzkvSzT58opkl&#10;p8UJ7THELwosS0LFkaLnTor9TYi96dGEcCmbPn6W4sGolIJx90pTGRRxmtGZQOrSINsLGn39YzKE&#10;zZYJohtjRtDkNZCJR9Bgm2Aqk2oElq8BT9FG6xwRXByBtnGAfwfr3v5YdV9rKjt26y7PbJYTTFdr&#10;qA80SISe4cHL64b6eSNCvBNIlKYR0JrGb/TRBtqKwyBxtgX89dp9siemkZazllak4uHnTqDizHx1&#10;xMH5ZDZLO5UPebac4XPN+rnG7ewl0Cgm9CB4mUUCYzRHUSPYJ9rmVYpKKuEkxa64jHg8XMZ+dek9&#10;kGq1yma0R17EG/fgZXKeGp348tg9CfQDqSLR8RaO6yQWL7jV2yakg9Uugm4y8U59HUZAO5ipO7wX&#10;acmfn7PV6VVb/gYAAP//AwBQSwMEFAAGAAgAAAAhAFR5BGLeAAAACQEAAA8AAABkcnMvZG93bnJl&#10;di54bWxMj0FPwzAMhe9I+w+RkXZjKUx0a2k6TZUQEpwo48Ata0xb0ThVk3Utvx7vxE72s5+eP2e7&#10;yXZixMG3jhTcryIQSJUzLdUKDh/Pd1sQPmgyunOECmb0sMsXN5lOjTvTO45lqAWHkE+1giaEPpXS&#10;Vw1a7VeuR+LdtxusDiyHWppBnzncdvIhimJpdUt8odE9Fg1WP+XJKnibZRgPn3HyOxbtbMqv4uUV&#10;C6WWt9P+CUTAKfyb4YLP6JAz09GdyHjRsX5cb9jKzZYrG+LkMjgqSKINyDyT1x/kfwAAAP//AwBQ&#10;SwECLQAUAAYACAAAACEAtoM4kv4AAADhAQAAEwAAAAAAAAAAAAAAAAAAAAAAW0NvbnRlbnRfVHlw&#10;ZXNdLnhtbFBLAQItABQABgAIAAAAIQA4/SH/1gAAAJQBAAALAAAAAAAAAAAAAAAAAC8BAABfcmVs&#10;cy8ucmVsc1BLAQItABQABgAIAAAAIQAj3eoHZAIAAB0FAAAOAAAAAAAAAAAAAAAAAC4CAABkcnMv&#10;ZTJvRG9jLnhtbFBLAQItABQABgAIAAAAIQBUeQRi3gAAAAkBAAAPAAAAAAAAAAAAAAAAAL4EAABk&#10;cnMvZG93bnJldi54bWxQSwUGAAAAAAQABADzAAAAyQUAAAAA&#10;" fillcolor="white [3201]" strokecolor="red [3200]" strokeweight="2pt">
            <v:textbox>
              <w:txbxContent>
                <w:p w14:paraId="62993133" w14:textId="77777777" w:rsidR="00D6112A" w:rsidRPr="0002773A" w:rsidRDefault="00D6112A" w:rsidP="000E40A3">
                  <w:pPr>
                    <w:jc w:val="center"/>
                    <w:rPr>
                      <w:lang w:val="ru-RU"/>
                    </w:rPr>
                  </w:pPr>
                  <w:r>
                    <w:rPr>
                      <w:lang w:val="ru-RU"/>
                    </w:rPr>
                    <w:t>Определение проблемы качества</w:t>
                  </w:r>
                </w:p>
              </w:txbxContent>
            </v:textbox>
          </v:rect>
        </w:pict>
      </w:r>
    </w:p>
    <w:p w14:paraId="6F16F82E"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p>
    <w:p w14:paraId="5F3BF797" w14:textId="2385E99C"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r>
        <w:rPr>
          <w:noProof/>
        </w:rPr>
        <w:pict w14:anchorId="3674379A">
          <v:shape id="Straight Arrow Connector 11" o:spid="_x0000_s1165" type="#_x0000_t32" style="position:absolute;left:0;text-align:left;margin-left:128.6pt;margin-top:3.95pt;width:0;height:4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3p1wEAAPwDAAAOAAAAZHJzL2Uyb0RvYy54bWysU9uO0zAQfUfiHyy/06SVtixR0xXqAi8I&#10;KhY+wOvYjYXtscamSf6esdNmERcJIV58nTNzzvF4dzc6y84KowHf8vWq5kx5CZ3xp5Z/+fz2xS1n&#10;MQnfCQtetXxSkd/tnz/bDaFRG+jBdgoZJfGxGULL+5RCU1VR9sqJuIKgPF1qQCcSbfFUdSgGyu5s&#10;tanrbTUAdgFBqhjp9H6+5PuSX2sl00eto0rMtpy4pTJiGR/zWO13ojmhCL2RFxriH1g4YTwVXVLd&#10;iyTYNzS/pHJGIkTQaSXBVaC1kapoIDXr+ic1D70Iqmghc2JYbIr/L638cD4iMx293ZozLxy90UNC&#10;YU59Yq8RYWAH8J58BGQUQn4NITYEO/gjXnYxHDGLHzW6PJMsNhaPp8VjNSYm50NJp9v61bYu9ldP&#10;uIAxvVPgWF60PF54LATWxWJxfh8TVSbgFZCLWs+Glm9ub17elLAkjH3jO5amQJpElpLZE8p6mrKK&#10;mXdZpcmqOcsnpckPYjpXK52oDhbZWVAPdV+LByULRWaINtYuoLrU/iPoEpthqnTn3wKX6FIRfFqA&#10;znjA31VN45WqnuOvqmetWfYjdFN5xWIHtVjx5/Idcg//uC/wp0+7/w4AAP//AwBQSwMEFAAGAAgA&#10;AAAhAFRSWEPaAAAACQEAAA8AAABkcnMvZG93bnJldi54bWxMj8tOwzAQRfdI/IM1SOyoQ1CbNo1T&#10;8RBLFgTE2o0HJ6o9jmKnDXw9g1jQ5dU9unOm2s3eiSOOsQ+k4HaRgUBqg+nJKnh/e75Zg4hJk9Eu&#10;ECr4wgi7+vKi0qUJJ3rFY5Os4BGKpVbQpTSUUsa2Q6/jIgxI3H2G0evEcbTSjPrE497JPMtW0uue&#10;+EKnB3zssD00k1eAefrQaVXY6YHW7gXTk10230pdX833WxAJ5/QPw68+q0PNTvswkYnCKciXRc6o&#10;gmIDgvu/vGcwu9uArCt5/kH9AwAA//8DAFBLAQItABQABgAIAAAAIQC2gziS/gAAAOEBAAATAAAA&#10;AAAAAAAAAAAAAAAAAABbQ29udGVudF9UeXBlc10ueG1sUEsBAi0AFAAGAAgAAAAhADj9If/WAAAA&#10;lAEAAAsAAAAAAAAAAAAAAAAALwEAAF9yZWxzLy5yZWxzUEsBAi0AFAAGAAgAAAAhAG8WDenXAQAA&#10;/AMAAA4AAAAAAAAAAAAAAAAALgIAAGRycy9lMm9Eb2MueG1sUEsBAi0AFAAGAAgAAAAhAFRSWEPa&#10;AAAACQEAAA8AAAAAAAAAAAAAAAAAMQQAAGRycy9kb3ducmV2LnhtbFBLBQYAAAAABAAEAPMAAAA4&#10;BQAAAAA=&#10;" strokecolor="#f20000 [3040]" strokeweight="2.25pt">
            <v:stroke endarrow="open"/>
          </v:shape>
        </w:pict>
      </w:r>
    </w:p>
    <w:p w14:paraId="1A9657DD"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p>
    <w:p w14:paraId="14B5845E" w14:textId="51F96668"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r>
        <w:rPr>
          <w:noProof/>
        </w:rPr>
        <w:pict w14:anchorId="05420D00">
          <v:rect id="Rectangle 12" o:spid="_x0000_s1164" style="position:absolute;left:0;text-align:left;margin-left:241.85pt;margin-top:10.55pt;width:106.5pt;height: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VaAIAAB8FAAAOAAAAZHJzL2Uyb0RvYy54bWysVMFu2zAMvQ/YPwi6r469pO2COkXQosOA&#10;oi3aDj0rspQYk0WNUmJnXz9KdpyiK3YYdrFJkY8UyUddXHaNYTuFvgZb8vxkwpmyEqrarkv+/fnm&#10;0zlnPghbCQNWlXyvPL9cfPxw0bq5KmADplLIKIj189aVfBOCm2eZlxvVCH8CTlkyasBGBFJxnVUo&#10;WoremKyYTE6zFrByCFJ5T6fXvZEvUnytlQz3WnsVmCk53S2kL6bvKn6zxYWYr1G4TS2Ha4h/uEUj&#10;aktJx1DXIgi2xfqPUE0tETzocCKhyUDrWqpUA1WTT95U87QRTqVaqDnejW3y/y+svNs9IKsrml3B&#10;mRUNzeiRuibs2ihGZ9Sg1vk5+T25Bxw0T2KsttPYxD/VwbrU1P3YVNUFJukw/zwrZjPqvSTb9Oy0&#10;IJnCZEe0Qx++KmhYFEqOlD71UuxufehdDy6Ei7fp8ycp7I2KVzD2UWkqhDIWCZ0opK4Msp2g4Vc/&#10;8iFt8owQXRszgvL3QCYcQINvhKlEqxE4eQ94zDZ6p4xgwwhsagv4d7Du/Q9V97XGskO36tLUpqmZ&#10;8WgF1Z5GidBz3Dt5U1M/b4UPDwKJ1DQCWtRwTx9toC05DBJnG8Bf751Hf+IaWTlraUlK7n9uBSrO&#10;zDdLLPyST+kCLCRlOjsrSMHXltVri902V0CjyOlJcDKJ0T+Yg6gRmhfa52XMSiZhJeUuuQx4UK5C&#10;v7z0Iki1XCY32iQnwq19cjIGj42OfHnuXgS6gVSB6HgHh4US8zfc6n0j0sJyG0DXiXjHvg4joC1M&#10;1B1ejLjmr/XkdXzXFr8BAAD//wMAUEsDBBQABgAIAAAAIQA1qDug3wAAAAkBAAAPAAAAZHJzL2Rv&#10;d25yZXYueG1sTI/BToNAEIbvJr7DZky82YVqsFCGxpAYEz2J9eBty06ByM4SdkvBp3c92ePMfPnn&#10;+/PdbHox0eg6ywjxKgJBXFvdcYOw/3i+24BwXrFWvWVCWMjBrri+ylWm7Znfaap8I0IIu0whtN4P&#10;mZSubskot7IDcbgd7WiUD+PYSD2qcwg3vVxHUSKN6jh8aNVAZUv1d3UyCG+L9NP+M0l/prJbdPVV&#10;vrxSiXh7Mz9tQXia/T8Mf/pBHYrgdLAn1k70CA+b+8eAIqzjGEQAkjQJiwNCmsQgi1xeNih+AQAA&#10;//8DAFBLAQItABQABgAIAAAAIQC2gziS/gAAAOEBAAATAAAAAAAAAAAAAAAAAAAAAABbQ29udGVu&#10;dF9UeXBlc10ueG1sUEsBAi0AFAAGAAgAAAAhADj9If/WAAAAlAEAAAsAAAAAAAAAAAAAAAAALwEA&#10;AF9yZWxzLy5yZWxzUEsBAi0AFAAGAAgAAAAhADlz9NVoAgAAHwUAAA4AAAAAAAAAAAAAAAAALgIA&#10;AGRycy9lMm9Eb2MueG1sUEsBAi0AFAAGAAgAAAAhADWoO6DfAAAACQEAAA8AAAAAAAAAAAAAAAAA&#10;wgQAAGRycy9kb3ducmV2LnhtbFBLBQYAAAAABAAEAPMAAADOBQAAAAA=&#10;" fillcolor="white [3201]" strokecolor="red [3200]" strokeweight="2pt">
            <v:textbox>
              <w:txbxContent>
                <w:p w14:paraId="2A015974" w14:textId="77777777" w:rsidR="00D6112A" w:rsidRPr="0002773A" w:rsidRDefault="00D6112A" w:rsidP="000E40A3">
                  <w:pPr>
                    <w:jc w:val="center"/>
                    <w:rPr>
                      <w:lang w:val="ru-RU"/>
                    </w:rPr>
                  </w:pPr>
                  <w:r>
                    <w:rPr>
                      <w:lang w:val="ru-RU"/>
                    </w:rPr>
                    <w:t>Решение проблемы</w:t>
                  </w:r>
                </w:p>
              </w:txbxContent>
            </v:textbox>
          </v:rect>
        </w:pict>
      </w:r>
      <w:r>
        <w:rPr>
          <w:noProof/>
        </w:rPr>
        <w:pict w14:anchorId="78DAC9C1">
          <v:rect id="Rectangle 10" o:spid="_x0000_s1163" style="position:absolute;left:0;text-align:left;margin-left:76.85pt;margin-top:10.55pt;width:106.5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1xaQIAAB8FAAAOAAAAZHJzL2Uyb0RvYy54bWysVEtv2zAMvg/YfxB0Xx2nSR9BnSJo0WFA&#10;0RZth54VWUqMyaJGKbGzXz9KfrToih2GXWxS5EeK5EddXLa1YXuFvgJb8PxowpmyEsrKbgr+/fnm&#10;yxlnPghbCgNWFfygPL9cfv500biFmsIWTKmQURDrF40r+DYEt8gyL7eqFv4InLJk1IC1CKTiJitR&#10;NBS9Ntl0MjnJGsDSIUjlPZ1ed0a+TPG1VjLca+1VYKbgdLeQvpi+6/jNlhdisUHhtpXsryH+4Ra1&#10;qCwlHUNdiyDYDqs/QtWVRPCgw5GEOgOtK6lSDVRNPnlXzdNWOJVqoeZ4N7bJ/7+w8m7/gKwqaXbU&#10;HitqmtEjdU3YjVGMzqhBjfML8ntyD9hrnsRYbauxjn+qg7WpqYexqaoNTNJhfjyfzucUXJJtdnoy&#10;JZnCZK9ohz58VVCzKBQcKX3qpdjf+tC5Di6Ei7fp8icpHIyKVzD2UWkqhDJOEzpRSF0ZZHtBwy9/&#10;5H3a5BkhujJmBOUfgUwYQL1vhKlEqxE4+Qj4mm30ThnBhhFYVxbw72Dd+Q9Vd7XGskO7btPUjs+H&#10;Ca2hPNAoETqOeydvKurnrfDhQSCRmkZAixru6aMNNAWHXuJsC/jro/PoT1wjK2cNLUnB/c+dQMWZ&#10;+WaJhef5bBa3Kimz+emUFHxrWb+12F19BTSKnJ4EJ5MY/YMZRI1Qv9A+r2JWMgkrKXfBZcBBuQrd&#10;8tKLINVqldxok5wIt/bJyRg8Njry5bl9Eeh6UgWi4x0MCyUW77jV+UakhdUugK4S8WKru772I6At&#10;TNTtX4y45m/15PX6ri1/AwAA//8DAFBLAwQUAAYACAAAACEANgi+Nd4AAAAJAQAADwAAAGRycy9k&#10;b3ducmV2LnhtbEyPwU7DMAyG70i8Q2QkbiztJgIrTSdUCSHBiTIO3LLGtBWNUzVZ1/L0mBM7/van&#10;35/z3ex6MeEYOk8a0lUCAqn2tqNGw/796eYeRIiGrOk9oYYFA+yKy4vcZNaf6A2nKjaCSyhkRkMb&#10;45BJGeoWnQkrPyDx7suPzkSOYyPtaE5c7nq5ThIlnemIL7RmwLLF+rs6Og2vi4zT/kNtf6ayW2z1&#10;WT6/YKn19dX8+AAi4hz/YfjTZ3Uo2Ongj2SD6Dnfbu4Y1bBOUxAMbJTiwUHDVqUgi1yef1D8AgAA&#10;//8DAFBLAQItABQABgAIAAAAIQC2gziS/gAAAOEBAAATAAAAAAAAAAAAAAAAAAAAAABbQ29udGVu&#10;dF9UeXBlc10ueG1sUEsBAi0AFAAGAAgAAAAhADj9If/WAAAAlAEAAAsAAAAAAAAAAAAAAAAALwEA&#10;AF9yZWxzLy5yZWxzUEsBAi0AFAAGAAgAAAAhAOlv3XFpAgAAHwUAAA4AAAAAAAAAAAAAAAAALgIA&#10;AGRycy9lMm9Eb2MueG1sUEsBAi0AFAAGAAgAAAAhADYIvjXeAAAACQEAAA8AAAAAAAAAAAAAAAAA&#10;wwQAAGRycy9kb3ducmV2LnhtbFBLBQYAAAAABAAEAPMAAADOBQAAAAA=&#10;" fillcolor="white [3201]" strokecolor="red [3200]" strokeweight="2pt">
            <v:textbox>
              <w:txbxContent>
                <w:p w14:paraId="10D18E83" w14:textId="77777777" w:rsidR="00D6112A" w:rsidRPr="0002773A" w:rsidRDefault="00D6112A" w:rsidP="000E40A3">
                  <w:pPr>
                    <w:jc w:val="center"/>
                    <w:rPr>
                      <w:lang w:val="ru-RU"/>
                    </w:rPr>
                  </w:pPr>
                  <w:r>
                    <w:rPr>
                      <w:lang w:val="ru-RU"/>
                    </w:rPr>
                    <w:t>Анализ проблемы</w:t>
                  </w:r>
                </w:p>
              </w:txbxContent>
            </v:textbox>
          </v:rect>
        </w:pict>
      </w:r>
    </w:p>
    <w:p w14:paraId="12A3BDC7" w14:textId="21D4849D" w:rsidR="000E40A3" w:rsidRPr="00DB6999" w:rsidRDefault="0073322A"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r>
        <w:rPr>
          <w:noProof/>
        </w:rPr>
        <w:pict w14:anchorId="56E4C7DE">
          <v:line id="Straight Connector 16" o:spid="_x0000_s1162"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348.35pt,9.35pt" to="397.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FCwAEAAMkDAAAOAAAAZHJzL2Uyb0RvYy54bWysU02P0zAQvSPxHyzfaZJKLUvUdA9dwQVB&#10;xcIP8DrjxsJfGpsm/feMnTaLACGEuDi2Z96bec+T3f1kDTsDRu1dx5tVzRk46XvtTh3/8vntqzvO&#10;YhKuF8Y76PgFIr/fv3yxG0MLaz940wMyInGxHUPHh5RCW1VRDmBFXPkAjoLKoxWJjniqehQjsVtT&#10;ret6W40e+4BeQox0+zAH+b7wKwUyfVQqQmKm49RbKiuW9Smv1X4n2hOKMGh5bUP8QxdWaEdFF6oH&#10;kQT7hvoXKqsl+uhVWklvK6+UllA0kJqm/knN4yACFC1kTgyLTfH/0coP5yMy3dPbbTlzwtIbPSYU&#10;+jQkdvDOkYMeGQXJqTHElgAHd8TrKYYjZtmTQpu/JIhNxd3L4i5MiUm63DZvmvWGM3kLVc+4gDG9&#10;A29Z3nTcaJd1i1ac38dEtSj1lpKvjWNjx9d3m9eb3FeVG5tbKbt0MTCnfQJF4qh4U+jKWMHBIDsL&#10;Goj+a1PgmZAyM0RpYxZQ/WfQNTfDoIza3wKX7FLRu7QArXYef1c1TbdW1Zx/Uz1rzbKffH8pD1Ps&#10;oHkptl1nOw/kj+cCf/4D998BAAD//wMAUEsDBBQABgAIAAAAIQCK6g+J3wAAAAkBAAAPAAAAZHJz&#10;L2Rvd25yZXYueG1sTI9BT8MwDIXvSPyHyEjcWMKYurVrOkElDpN2YUNCu6WNaSsapzTZVv49Rhzg&#10;ZNnv6fl7+WZyvTjjGDpPGu5nCgRS7W1HjYbXw/PdCkSIhqzpPaGGLwywKa6vcpNZf6EXPO9jIziE&#10;QmY0tDEOmZShbtGZMPMDEmvvfnQm8jo20o7mwuGul3OlEulMR/yhNQOWLdYf+5PT8JZ+bsudKlV5&#10;HBYPh11dqe3TqPXtzfS4BhFxin9m+MFndCiYqfInskH0GpI0WbKVhRVPNizTxRxE9XuQRS7/Nyi+&#10;AQAA//8DAFBLAQItABQABgAIAAAAIQC2gziS/gAAAOEBAAATAAAAAAAAAAAAAAAAAAAAAABbQ29u&#10;dGVudF9UeXBlc10ueG1sUEsBAi0AFAAGAAgAAAAhADj9If/WAAAAlAEAAAsAAAAAAAAAAAAAAAAA&#10;LwEAAF9yZWxzLy5yZWxzUEsBAi0AFAAGAAgAAAAhAD1GIULAAQAAyQMAAA4AAAAAAAAAAAAAAAAA&#10;LgIAAGRycy9lMm9Eb2MueG1sUEsBAi0AFAAGAAgAAAAhAIrqD4nfAAAACQEAAA8AAAAAAAAAAAAA&#10;AAAAGgQAAGRycy9kb3ducmV2LnhtbFBLBQYAAAAABAAEAPMAAAAmBQAAAAA=&#10;" strokecolor="#f20000 [3040]" strokeweight="2.25pt"/>
        </w:pict>
      </w:r>
      <w:r>
        <w:rPr>
          <w:noProof/>
        </w:rPr>
        <w:pict w14:anchorId="2C0F8152">
          <v:shape id="Straight Arrow Connector 14" o:spid="_x0000_s1161" type="#_x0000_t32" style="position:absolute;left:0;text-align:left;margin-left:183.35pt;margin-top:9.35pt;width:56.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uO6wEAAC8EAAAOAAAAZHJzL2Uyb0RvYy54bWysU8GO0zAQvSPxD5bvNG3ZZVdR0xXqslwQ&#10;VCx8gNexGwvbY41N0/49YydNWOCAEBcnY8+bee95vLk7OcuOCqMB3/DVYsmZ8hJa4w8N//rl4dUt&#10;ZzEJ3woLXjX8rCK/2758selDrdbQgW0VMiriY92HhncphbqqouyUE3EBQXk61IBOJArxULUoeqru&#10;bLVeLt9UPWAbEKSKkXbvh0O+LfW1VjJ90jqqxGzDiVsqK5b1Ka/VdiPqA4rQGTnSEP/AwgnjqelU&#10;6l4kwb6j+a2UMxIhgk4LCa4CrY1URQOpWS1/UfPYiaCKFjInhsmm+P/Kyo/HPTLT0t1dceaFozt6&#10;TCjMoUvsLSL0bAfek4+AjFLIrz7EmmA7v8cximGPWfxJo8tfksVOxePz5LE6JSZp82Z19frmmjN5&#10;OapmXMCY3itwLP80PI48JgKrYrE4foiJOhPwAshNrWd9w9e311Q9xxGsaR+MtSXI86R2FtlR0CSk&#10;0yoroQrPspIw9p1vWToHskFk9WOa9ZSdhQ9Sy186WzU0/qw0WUjiBoJleOdm7bdLM+spM0M00ZpA&#10;y4Huc4YzaMzNMFUG+m+BU3bpCD5NQGc84J+6zr7oIf+ietCaZT9Bey4XX+ygqSw2ji8oj/3PcYHP&#10;73z7AwAA//8DAFBLAwQUAAYACAAAACEAZoEj2N0AAAAJAQAADwAAAGRycy9kb3ducmV2LnhtbEyP&#10;wU7DMBBE70j8g7VI3KjTAkkb4lQoCIRUcaD0A9x4G0fY6yh22/D3LOIAp9XujGbfVOvJO3HCMfaB&#10;FMxnGQikNpieOgW7j+ebJYiYNBntAqGCL4ywri8vKl2acKZ3PG1TJziEYqkV2JSGUsrYWvQ6zsKA&#10;xNohjF4nXsdOmlGfOdw7uciyXHrdE3+wesDGYvu5PXoFpnmx3dPm/jD3nhrrYvH26kalrq+mxwcQ&#10;Caf0Z4YffEaHmpn24UgmCqfgNs8LtrKw5MmGu2K1ALH/Pci6kv8b1N8AAAD//wMAUEsBAi0AFAAG&#10;AAgAAAAhALaDOJL+AAAA4QEAABMAAAAAAAAAAAAAAAAAAAAAAFtDb250ZW50X1R5cGVzXS54bWxQ&#10;SwECLQAUAAYACAAAACEAOP0h/9YAAACUAQAACwAAAAAAAAAAAAAAAAAvAQAAX3JlbHMvLnJlbHNQ&#10;SwECLQAUAAYACAAAACEA9B9LjusBAAAvBAAADgAAAAAAAAAAAAAAAAAuAgAAZHJzL2Uyb0RvYy54&#10;bWxQSwECLQAUAAYACAAAACEAZoEj2N0AAAAJAQAADwAAAAAAAAAAAAAAAABFBAAAZHJzL2Rvd25y&#10;ZXYueG1sUEsFBgAAAAAEAAQA8wAAAE8FAAAAAA==&#10;" strokecolor="red [3213]" strokeweight="2.25pt">
            <v:stroke endarrow="open"/>
          </v:shape>
        </w:pict>
      </w:r>
    </w:p>
    <w:p w14:paraId="2EB4348A"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b/>
          <w:sz w:val="28"/>
          <w:szCs w:val="28"/>
          <w:lang w:val="az-Latn-AZ"/>
        </w:rPr>
      </w:pPr>
    </w:p>
    <w:p w14:paraId="52506348" w14:textId="583C52F3" w:rsidR="000E40A3" w:rsidRPr="00DB6999" w:rsidRDefault="001C24E3" w:rsidP="001C24E3">
      <w:pPr>
        <w:widowControl w:val="0"/>
        <w:tabs>
          <w:tab w:val="num" w:pos="720"/>
        </w:tabs>
        <w:autoSpaceDE w:val="0"/>
        <w:autoSpaceDN w:val="0"/>
        <w:adjustRightInd w:val="0"/>
        <w:spacing w:after="0" w:line="360" w:lineRule="auto"/>
        <w:jc w:val="center"/>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t xml:space="preserve">Схема </w:t>
      </w:r>
      <w:r w:rsidR="000E40A3" w:rsidRPr="00DB6999">
        <w:rPr>
          <w:rFonts w:ascii="Times New Roman" w:eastAsia="MS Mincho" w:hAnsi="Times New Roman" w:cs="Times New Roman"/>
          <w:b/>
          <w:sz w:val="28"/>
          <w:szCs w:val="28"/>
          <w:lang w:val="ru-RU"/>
        </w:rPr>
        <w:t>1.</w:t>
      </w:r>
      <w:r w:rsidRPr="00DB6999">
        <w:rPr>
          <w:rFonts w:ascii="Times New Roman" w:eastAsia="MS Mincho" w:hAnsi="Times New Roman" w:cs="Times New Roman"/>
          <w:b/>
          <w:sz w:val="28"/>
          <w:szCs w:val="28"/>
          <w:lang w:val="ru-RU"/>
        </w:rPr>
        <w:t>3.1</w:t>
      </w:r>
      <w:r w:rsidR="000E40A3" w:rsidRPr="00DB6999">
        <w:rPr>
          <w:rFonts w:ascii="Times New Roman" w:eastAsia="MS Mincho" w:hAnsi="Times New Roman" w:cs="Times New Roman"/>
          <w:b/>
          <w:sz w:val="28"/>
          <w:szCs w:val="28"/>
          <w:lang w:val="ru-RU"/>
        </w:rPr>
        <w:t>. Цикл управления качеством</w:t>
      </w:r>
      <w:r w:rsidR="001714C7">
        <w:rPr>
          <w:rFonts w:ascii="Times New Roman" w:eastAsia="MS Mincho" w:hAnsi="Times New Roman" w:cs="Times New Roman"/>
          <w:b/>
          <w:sz w:val="28"/>
          <w:szCs w:val="28"/>
          <w:lang w:val="ru-RU"/>
        </w:rPr>
        <w:t>.</w:t>
      </w:r>
    </w:p>
    <w:p w14:paraId="5C87F357" w14:textId="77777777" w:rsidR="001C24E3" w:rsidRPr="00DB6999" w:rsidRDefault="001C24E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8"/>
          <w:szCs w:val="28"/>
          <w:lang w:val="ru-RU"/>
        </w:rPr>
      </w:pPr>
    </w:p>
    <w:p w14:paraId="70FD9021" w14:textId="0DE889D7"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Говоря об индикаторах, большое значение имеет референтный интервал, обозначающий промежуток индикатора, </w:t>
      </w:r>
      <w:proofErr w:type="gramStart"/>
      <w:r w:rsidRPr="00DB6999">
        <w:rPr>
          <w:rFonts w:ascii="Times New Roman" w:eastAsia="MS Mincho" w:hAnsi="Times New Roman" w:cs="Times New Roman"/>
          <w:sz w:val="28"/>
          <w:szCs w:val="28"/>
          <w:lang w:val="ru-RU"/>
        </w:rPr>
        <w:t>ассоциирующиеся</w:t>
      </w:r>
      <w:proofErr w:type="gramEnd"/>
      <w:r w:rsidRPr="00DB6999">
        <w:rPr>
          <w:rFonts w:ascii="Times New Roman" w:eastAsia="MS Mincho" w:hAnsi="Times New Roman" w:cs="Times New Roman"/>
          <w:sz w:val="28"/>
          <w:szCs w:val="28"/>
          <w:lang w:val="ru-RU"/>
        </w:rPr>
        <w:t xml:space="preserve"> с удовлетворительным качеством.  Назначение референтного интервала может основываться на имеющейся литературе (т.н. золотой стандарт), сравнении с теми параметрами, которые могут быть достигнуты, а так же на экспертной оценке местных условий. На </w:t>
      </w:r>
      <w:r w:rsidR="00354483" w:rsidRPr="00DB6999">
        <w:rPr>
          <w:rFonts w:ascii="Times New Roman" w:eastAsia="MS Mincho" w:hAnsi="Times New Roman" w:cs="Times New Roman"/>
          <w:sz w:val="28"/>
          <w:szCs w:val="28"/>
          <w:lang w:val="ru-RU"/>
        </w:rPr>
        <w:t>графике</w:t>
      </w:r>
      <w:r w:rsidRPr="00DB6999">
        <w:rPr>
          <w:rFonts w:ascii="Times New Roman" w:eastAsia="MS Mincho" w:hAnsi="Times New Roman" w:cs="Times New Roman"/>
          <w:sz w:val="28"/>
          <w:szCs w:val="28"/>
          <w:lang w:val="ru-RU"/>
        </w:rPr>
        <w:t xml:space="preserve"> 1.2. показан процесс управления качеством, представляющий собой цикл, в основе которого находиться мониторинг индикаторов качества. Исходя из мониторинга, можно судить о том, насколько текущая ситуация соответствует желательной ситуации и определить факторы, мешающие ее достижению. Анализ проблем и их решение </w:t>
      </w:r>
      <w:r w:rsidRPr="00DB6999">
        <w:rPr>
          <w:rFonts w:ascii="Times New Roman" w:eastAsia="MS Mincho" w:hAnsi="Times New Roman" w:cs="Times New Roman"/>
          <w:sz w:val="28"/>
          <w:szCs w:val="28"/>
          <w:lang w:val="ru-RU"/>
        </w:rPr>
        <w:lastRenderedPageBreak/>
        <w:t>должны способствовать улучшению индикаторов, которые определяются в процессе мониторинга.</w:t>
      </w:r>
    </w:p>
    <w:p w14:paraId="4A8F2D0F" w14:textId="79A2B3E4"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Касаясь выбора индикаторов, следует акцентировать внимание на их значении для клинической практике, обоснованности и практичности. На </w:t>
      </w:r>
      <w:r w:rsidR="00DA3638" w:rsidRPr="00DB6999">
        <w:rPr>
          <w:rFonts w:ascii="Times New Roman" w:eastAsia="MS Mincho" w:hAnsi="Times New Roman" w:cs="Times New Roman"/>
          <w:sz w:val="28"/>
          <w:szCs w:val="28"/>
          <w:lang w:val="ru-RU"/>
        </w:rPr>
        <w:t>схеме 1.3.2</w:t>
      </w:r>
      <w:r w:rsidRPr="00DB6999">
        <w:rPr>
          <w:rFonts w:ascii="Times New Roman" w:eastAsia="MS Mincho" w:hAnsi="Times New Roman" w:cs="Times New Roman"/>
          <w:sz w:val="28"/>
          <w:szCs w:val="28"/>
          <w:lang w:val="ru-RU"/>
        </w:rPr>
        <w:t xml:space="preserve"> показаны критерии для выбора индикаторов при оценке качества услуг в области психического здоровья [136].</w:t>
      </w:r>
    </w:p>
    <w:p w14:paraId="043E8C6E" w14:textId="77777777" w:rsidR="00DA3638" w:rsidRPr="00DB6999" w:rsidRDefault="00DA3638"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p>
    <w:tbl>
      <w:tblPr>
        <w:tblStyle w:val="a3"/>
        <w:tblW w:w="0" w:type="auto"/>
        <w:tblInd w:w="142" w:type="dxa"/>
        <w:tblLook w:val="04A0" w:firstRow="1" w:lastRow="0" w:firstColumn="1" w:lastColumn="0" w:noHBand="0" w:noVBand="1"/>
      </w:tblPr>
      <w:tblGrid>
        <w:gridCol w:w="3206"/>
        <w:gridCol w:w="3281"/>
        <w:gridCol w:w="2942"/>
      </w:tblGrid>
      <w:tr w:rsidR="00DB6999" w:rsidRPr="00DB6999" w14:paraId="5D48DF44" w14:textId="77777777" w:rsidTr="00873B5F">
        <w:trPr>
          <w:trHeight w:val="339"/>
        </w:trPr>
        <w:tc>
          <w:tcPr>
            <w:tcW w:w="9429" w:type="dxa"/>
            <w:gridSpan w:val="3"/>
          </w:tcPr>
          <w:p w14:paraId="71C08804" w14:textId="34685AAA" w:rsidR="000E40A3" w:rsidRPr="00DB6999" w:rsidRDefault="0073322A" w:rsidP="00D07965">
            <w:pPr>
              <w:pStyle w:val="Default"/>
              <w:widowControl w:val="0"/>
              <w:spacing w:line="360" w:lineRule="auto"/>
              <w:jc w:val="center"/>
              <w:rPr>
                <w:rFonts w:ascii="Times New Roman" w:hAnsi="Times New Roman" w:cs="Times New Roman"/>
                <w:b/>
                <w:color w:val="auto"/>
                <w:sz w:val="20"/>
                <w:szCs w:val="20"/>
              </w:rPr>
            </w:pPr>
            <w:r>
              <w:rPr>
                <w:noProof/>
                <w:color w:val="auto"/>
              </w:rPr>
              <w:pict w14:anchorId="7211EAC4">
                <v:shapetype id="_x0000_t202" coordsize="21600,21600" o:spt="202" path="m,l,21600r21600,l21600,xe">
                  <v:stroke joinstyle="miter"/>
                  <v:path gradientshapeok="t" o:connecttype="rect"/>
                </v:shapetype>
                <v:shape id="Text Box 6" o:spid="_x0000_s1160" type="#_x0000_t202" style="position:absolute;left:0;text-align:left;margin-left:-30.35pt;margin-top:1.3pt;width:24.45pt;height:1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eImQIAAL0FAAAOAAAAZHJzL2Uyb0RvYy54bWysVEtPGzEQvlfqf7B8L5sNhEfEBqUgqkoI&#10;UKHi7HhtYmF7XNvJbvrrGXt3Q3hcqHqxx55vxjOfZ+b0rDWarIUPCmxFy70RJcJyqJV9rOjv+8tv&#10;x5SEyGzNNFhR0Y0I9Gz29ctp46ZiDEvQtfAEndgwbVxFlzG6aVEEvhSGhT1wwqJSgjcs4tE/FrVn&#10;DXo3uhiPRodFA752HrgIAW8vOiWdZf9SCh5vpAwiEl1RjC3m1ed1kdZidsqmj565peJ9GOwfojBM&#10;WXx06+qCRUZWXr1zZRT3EEDGPQ6mACkVFzkHzKYcvcnmbsmcyLkgOcFtaQr/zy2/Xt96ouqKHlJi&#10;mcEvuhdtJN+hJYeJncaFKYLuHMJii9f4y8N9wMuUdCu9STumQ1CPPG+23CZnHC/3y9GknFDCUVUe&#10;TY5PJpn84sXa+RB/CDAkCRX1+HeZUra+ChEjQegASY8F0Kq+VFrnQ6oXca49WTP8aR1zjGjxCqUt&#10;aTDRfXz6nYfkemu/0Iw/pSxfe8CTtslS5Mrqw0oMdUxkKW60SBhtfwmJzGZCPoiRcS7sNs6MTiiJ&#10;GX3GsMe/RPUZ4y4PtMgvg41bY6Ms+I6l19TWTwO1ssMjSTt5JzG2izaX1P7xUCkLqDdYQB66BgyO&#10;Xyok/IqFeMs8dhzWDE6ReIOL1IC/BL1EyRL834/uE76iaR0foXmDTVzR8GfFvKBE/7TYJSflwUHq&#10;+nw4mByN8eB3NYtdjV2Zc8DqKXFkOZ7FhI96EKUH84DzZp4eRhWzHIOraBzE89iNFpxXXMznGYR9&#10;7li8sneOJ9eJ6VRr9+0D866v9Yhdcg1Du7Ppm5LvsMnSwnwVQarcD4nrjtj+D3BG5JLt51kaQrvn&#10;jHqZurNnAAAA//8DAFBLAwQUAAYACAAAACEAQvw2TN0AAAAJAQAADwAAAGRycy9kb3ducmV2Lnht&#10;bEyPwU7DMBBE70j8g7VI3FInBTk0jVMBEpcikFL4ADc2SYS9tmI3DX/PcqLH0Yxm3tS7xVk2mymO&#10;HiUUqxyYwc7rEXsJnx8v2QOwmBRqZT0aCT8mwq65vqpVpf0ZWzMfUs+oBGOlJAwphYrz2A3Gqbjy&#10;wSB5X35yKpGceq4ndaZyZ/k6zwV3akRaGFQwz4Ppvg8nJyGo133x/taK+324G2fble1TKqW8vVke&#10;t8CSWdJ/GP7wCR0aYjr6E+rIrIRM5CVFJawFMPKzoqArR9LlRgBvan75oPkFAAD//wMAUEsBAi0A&#10;FAAGAAgAAAAhALaDOJL+AAAA4QEAABMAAAAAAAAAAAAAAAAAAAAAAFtDb250ZW50X1R5cGVzXS54&#10;bWxQSwECLQAUAAYACAAAACEAOP0h/9YAAACUAQAACwAAAAAAAAAAAAAAAAAvAQAAX3JlbHMvLnJl&#10;bHNQSwECLQAUAAYACAAAACEA0I5niJkCAAC9BQAADgAAAAAAAAAAAAAAAAAuAgAAZHJzL2Uyb0Rv&#10;Yy54bWxQSwECLQAUAAYACAAAACEAQvw2TN0AAAAJAQAADwAAAAAAAAAAAAAAAADzBAAAZHJzL2Rv&#10;d25yZXYueG1sUEsFBgAAAAAEAAQA8wAAAP0FAAAAAA==&#10;" fillcolor="white [3201]" strokeweight=".5pt">
                  <v:textbox style="layout-flow:vertical;mso-layout-flow-alt:bottom-to-top">
                    <w:txbxContent>
                      <w:p w14:paraId="5254E31F" w14:textId="77777777" w:rsidR="00D6112A" w:rsidRPr="00707147" w:rsidRDefault="00D6112A" w:rsidP="000E40A3">
                        <w:pPr>
                          <w:rPr>
                            <w:sz w:val="18"/>
                            <w:szCs w:val="18"/>
                            <w:lang w:val="ru-RU"/>
                          </w:rPr>
                        </w:pPr>
                        <w:r>
                          <w:rPr>
                            <w:sz w:val="18"/>
                            <w:szCs w:val="18"/>
                            <w:lang w:val="ru-RU"/>
                          </w:rPr>
                          <w:t>Увеличивает качество измерений</w:t>
                        </w:r>
                      </w:p>
                    </w:txbxContent>
                  </v:textbox>
                </v:shape>
              </w:pict>
            </w:r>
            <w:r w:rsidR="000E40A3" w:rsidRPr="00DB6999">
              <w:rPr>
                <w:rFonts w:ascii="Times New Roman" w:hAnsi="Times New Roman" w:cs="Times New Roman"/>
                <w:b/>
                <w:color w:val="auto"/>
                <w:sz w:val="20"/>
                <w:szCs w:val="20"/>
              </w:rPr>
              <w:t>Качества индикаторов</w:t>
            </w:r>
          </w:p>
          <w:p w14:paraId="022EED0E" w14:textId="77777777" w:rsidR="000E40A3" w:rsidRPr="00DB6999" w:rsidRDefault="000E40A3" w:rsidP="00D07965">
            <w:pPr>
              <w:pStyle w:val="Default"/>
              <w:widowControl w:val="0"/>
              <w:spacing w:line="360" w:lineRule="auto"/>
              <w:jc w:val="center"/>
              <w:rPr>
                <w:rFonts w:ascii="Times New Roman" w:hAnsi="Times New Roman" w:cs="Times New Roman"/>
                <w:b/>
                <w:color w:val="auto"/>
                <w:sz w:val="20"/>
                <w:szCs w:val="20"/>
              </w:rPr>
            </w:pPr>
          </w:p>
        </w:tc>
      </w:tr>
      <w:tr w:rsidR="00DB6999" w:rsidRPr="00DB6999" w14:paraId="28DEFAB3" w14:textId="77777777" w:rsidTr="00873B5F">
        <w:trPr>
          <w:trHeight w:val="340"/>
        </w:trPr>
        <w:tc>
          <w:tcPr>
            <w:tcW w:w="3206" w:type="dxa"/>
            <w:tcBorders>
              <w:right w:val="nil"/>
            </w:tcBorders>
          </w:tcPr>
          <w:p w14:paraId="4FAA21D9" w14:textId="77777777" w:rsidR="000E40A3" w:rsidRPr="00DB6999" w:rsidRDefault="000E40A3" w:rsidP="00D07965">
            <w:pPr>
              <w:pStyle w:val="Default"/>
              <w:widowControl w:val="0"/>
              <w:spacing w:line="360" w:lineRule="auto"/>
              <w:jc w:val="center"/>
              <w:rPr>
                <w:rFonts w:ascii="Times New Roman" w:hAnsi="Times New Roman" w:cs="Times New Roman"/>
                <w:b/>
                <w:color w:val="auto"/>
                <w:sz w:val="20"/>
                <w:szCs w:val="20"/>
              </w:rPr>
            </w:pPr>
            <w:r w:rsidRPr="00DB6999">
              <w:rPr>
                <w:rFonts w:ascii="Times New Roman" w:hAnsi="Times New Roman" w:cs="Times New Roman"/>
                <w:b/>
                <w:color w:val="auto"/>
                <w:sz w:val="20"/>
                <w:szCs w:val="20"/>
              </w:rPr>
              <w:t>Значимость</w:t>
            </w:r>
          </w:p>
        </w:tc>
        <w:tc>
          <w:tcPr>
            <w:tcW w:w="3281" w:type="dxa"/>
            <w:tcBorders>
              <w:left w:val="nil"/>
              <w:bottom w:val="single" w:sz="4" w:space="0" w:color="auto"/>
              <w:right w:val="nil"/>
            </w:tcBorders>
          </w:tcPr>
          <w:p w14:paraId="4CE17320" w14:textId="77777777" w:rsidR="000E40A3" w:rsidRPr="00DB6999" w:rsidRDefault="000E40A3" w:rsidP="00D07965">
            <w:pPr>
              <w:pStyle w:val="Default"/>
              <w:widowControl w:val="0"/>
              <w:spacing w:line="360" w:lineRule="auto"/>
              <w:jc w:val="center"/>
              <w:rPr>
                <w:rFonts w:ascii="Times New Roman" w:hAnsi="Times New Roman" w:cs="Times New Roman"/>
                <w:b/>
                <w:color w:val="auto"/>
                <w:sz w:val="20"/>
                <w:szCs w:val="20"/>
              </w:rPr>
            </w:pPr>
            <w:r w:rsidRPr="00DB6999">
              <w:rPr>
                <w:rFonts w:ascii="Times New Roman" w:hAnsi="Times New Roman" w:cs="Times New Roman"/>
                <w:b/>
                <w:color w:val="auto"/>
                <w:sz w:val="20"/>
                <w:szCs w:val="20"/>
              </w:rPr>
              <w:t>Обоснованность</w:t>
            </w:r>
          </w:p>
        </w:tc>
        <w:tc>
          <w:tcPr>
            <w:tcW w:w="2942" w:type="dxa"/>
            <w:tcBorders>
              <w:left w:val="nil"/>
            </w:tcBorders>
          </w:tcPr>
          <w:p w14:paraId="000A5EAE" w14:textId="77777777" w:rsidR="000E40A3" w:rsidRPr="00DB6999" w:rsidRDefault="000E40A3" w:rsidP="00D07965">
            <w:pPr>
              <w:pStyle w:val="Default"/>
              <w:widowControl w:val="0"/>
              <w:spacing w:line="360" w:lineRule="auto"/>
              <w:jc w:val="center"/>
              <w:rPr>
                <w:rFonts w:ascii="Times New Roman" w:hAnsi="Times New Roman" w:cs="Times New Roman"/>
                <w:b/>
                <w:color w:val="auto"/>
                <w:sz w:val="20"/>
                <w:szCs w:val="20"/>
              </w:rPr>
            </w:pPr>
            <w:r w:rsidRPr="00DB6999">
              <w:rPr>
                <w:rFonts w:ascii="Times New Roman" w:hAnsi="Times New Roman" w:cs="Times New Roman"/>
                <w:b/>
                <w:color w:val="auto"/>
                <w:sz w:val="20"/>
                <w:szCs w:val="20"/>
              </w:rPr>
              <w:t>Практичность</w:t>
            </w:r>
          </w:p>
        </w:tc>
      </w:tr>
      <w:tr w:rsidR="00DB6999" w:rsidRPr="00DB6999" w14:paraId="4DD46F30" w14:textId="77777777" w:rsidTr="00873B5F">
        <w:trPr>
          <w:trHeight w:val="1324"/>
        </w:trPr>
        <w:tc>
          <w:tcPr>
            <w:tcW w:w="3206" w:type="dxa"/>
            <w:tcBorders>
              <w:right w:val="nil"/>
            </w:tcBorders>
          </w:tcPr>
          <w:p w14:paraId="0D44756E"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Проблемная область</w:t>
            </w:r>
          </w:p>
          <w:p w14:paraId="1659BA41"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Клиническое значение</w:t>
            </w:r>
          </w:p>
          <w:p w14:paraId="0B4B196C"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Отвечает потребностям</w:t>
            </w:r>
          </w:p>
          <w:p w14:paraId="5B1AF47D"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Научное обоснование</w:t>
            </w:r>
          </w:p>
          <w:p w14:paraId="3422385A"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Валидность</w:t>
            </w:r>
          </w:p>
          <w:p w14:paraId="1FD89F7A"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Уровень качества</w:t>
            </w:r>
          </w:p>
        </w:tc>
        <w:tc>
          <w:tcPr>
            <w:tcW w:w="3281" w:type="dxa"/>
            <w:tcBorders>
              <w:left w:val="nil"/>
              <w:right w:val="nil"/>
            </w:tcBorders>
          </w:tcPr>
          <w:p w14:paraId="546AC96F"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Четко обозначены</w:t>
            </w:r>
          </w:p>
          <w:p w14:paraId="1FBE976B"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Доступность</w:t>
            </w:r>
          </w:p>
          <w:p w14:paraId="6DC3B384"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Точность</w:t>
            </w:r>
          </w:p>
          <w:p w14:paraId="07CAD262"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Надежность</w:t>
            </w:r>
          </w:p>
          <w:p w14:paraId="0AF59DCC"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Подходят к разным ситуациям</w:t>
            </w:r>
          </w:p>
          <w:p w14:paraId="0BB34453" w14:textId="77777777" w:rsidR="000E40A3" w:rsidRPr="00DB6999" w:rsidRDefault="000E40A3" w:rsidP="00D07965">
            <w:pPr>
              <w:pStyle w:val="Default"/>
              <w:widowControl w:val="0"/>
              <w:jc w:val="center"/>
              <w:rPr>
                <w:rFonts w:ascii="Times New Roman" w:hAnsi="Times New Roman" w:cs="Times New Roman"/>
                <w:color w:val="auto"/>
                <w:sz w:val="20"/>
                <w:szCs w:val="20"/>
              </w:rPr>
            </w:pPr>
            <w:r w:rsidRPr="00DB6999">
              <w:rPr>
                <w:rFonts w:ascii="Times New Roman" w:hAnsi="Times New Roman" w:cs="Times New Roman"/>
                <w:color w:val="auto"/>
                <w:sz w:val="20"/>
                <w:szCs w:val="20"/>
              </w:rPr>
              <w:t>Отвечают конфиденциальности</w:t>
            </w:r>
          </w:p>
        </w:tc>
        <w:tc>
          <w:tcPr>
            <w:tcW w:w="2942" w:type="dxa"/>
            <w:tcBorders>
              <w:left w:val="nil"/>
            </w:tcBorders>
          </w:tcPr>
          <w:p w14:paraId="7750D3E1"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Понятны</w:t>
            </w:r>
          </w:p>
          <w:p w14:paraId="72DD53A0"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 xml:space="preserve">Контролируемы </w:t>
            </w:r>
          </w:p>
          <w:p w14:paraId="2FDE08C1"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Поддаются интерпретации</w:t>
            </w:r>
          </w:p>
          <w:p w14:paraId="74028FAE"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Измеримы</w:t>
            </w:r>
          </w:p>
          <w:p w14:paraId="214EEF90" w14:textId="77777777" w:rsidR="000E40A3" w:rsidRPr="00DB6999" w:rsidRDefault="000E40A3" w:rsidP="00D07965">
            <w:pPr>
              <w:pStyle w:val="Default"/>
              <w:widowControl w:val="0"/>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Включают норму</w:t>
            </w:r>
          </w:p>
          <w:p w14:paraId="6C4929C6" w14:textId="77777777" w:rsidR="000E40A3" w:rsidRPr="00DB6999" w:rsidRDefault="000E40A3" w:rsidP="00D07965">
            <w:pPr>
              <w:pStyle w:val="Default"/>
              <w:widowControl w:val="0"/>
              <w:jc w:val="center"/>
              <w:rPr>
                <w:rFonts w:ascii="Times New Roman" w:hAnsi="Times New Roman" w:cs="Times New Roman"/>
                <w:color w:val="auto"/>
                <w:sz w:val="20"/>
                <w:szCs w:val="20"/>
              </w:rPr>
            </w:pPr>
            <w:r w:rsidRPr="00DB6999">
              <w:rPr>
                <w:rFonts w:ascii="Times New Roman" w:hAnsi="Times New Roman" w:cs="Times New Roman"/>
                <w:color w:val="auto"/>
                <w:sz w:val="20"/>
                <w:szCs w:val="20"/>
              </w:rPr>
              <w:t>Соответствуют стандартам</w:t>
            </w:r>
          </w:p>
        </w:tc>
      </w:tr>
      <w:tr w:rsidR="00DB6999" w:rsidRPr="004778C7" w14:paraId="627EFFB4" w14:textId="77777777" w:rsidTr="00873B5F">
        <w:tc>
          <w:tcPr>
            <w:tcW w:w="9429" w:type="dxa"/>
            <w:gridSpan w:val="3"/>
          </w:tcPr>
          <w:p w14:paraId="69BA71C1" w14:textId="77777777" w:rsidR="000E40A3" w:rsidRPr="00DB6999" w:rsidRDefault="000E40A3" w:rsidP="00D07965">
            <w:pPr>
              <w:pStyle w:val="Default"/>
              <w:widowControl w:val="0"/>
              <w:spacing w:line="360" w:lineRule="auto"/>
              <w:jc w:val="center"/>
              <w:rPr>
                <w:rFonts w:ascii="Times New Roman" w:hAnsi="Times New Roman" w:cs="Times New Roman"/>
                <w:b/>
                <w:color w:val="auto"/>
                <w:sz w:val="20"/>
                <w:szCs w:val="20"/>
                <w:lang w:val="ru-RU"/>
              </w:rPr>
            </w:pPr>
            <w:r w:rsidRPr="00DB6999">
              <w:rPr>
                <w:rFonts w:ascii="Times New Roman" w:hAnsi="Times New Roman" w:cs="Times New Roman"/>
                <w:b/>
                <w:color w:val="auto"/>
                <w:sz w:val="20"/>
                <w:szCs w:val="20"/>
                <w:lang w:val="ru-RU"/>
              </w:rPr>
              <w:t>Направленность индикаторов</w:t>
            </w:r>
          </w:p>
          <w:p w14:paraId="30AAF9D7"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Процессы</w:t>
            </w:r>
          </w:p>
          <w:p w14:paraId="2A3F8932"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Профилактика, выявление, доступ, обследование, лечение, непрерывность, координация, безопасность</w:t>
            </w:r>
          </w:p>
        </w:tc>
      </w:tr>
      <w:tr w:rsidR="00DB6999" w:rsidRPr="004778C7" w14:paraId="7B961556" w14:textId="77777777" w:rsidTr="00873B5F">
        <w:tc>
          <w:tcPr>
            <w:tcW w:w="9429" w:type="dxa"/>
            <w:gridSpan w:val="3"/>
          </w:tcPr>
          <w:p w14:paraId="3D24939A"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Популяция больных</w:t>
            </w:r>
          </w:p>
          <w:p w14:paraId="3F3F5469"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Диагностические группы, коморбидные состояния, распространенность, заболеваемость, излечимость</w:t>
            </w:r>
          </w:p>
        </w:tc>
      </w:tr>
      <w:tr w:rsidR="00DB6999" w:rsidRPr="004778C7" w14:paraId="72A130F3" w14:textId="77777777" w:rsidTr="00873B5F">
        <w:tc>
          <w:tcPr>
            <w:tcW w:w="9429" w:type="dxa"/>
            <w:gridSpan w:val="3"/>
          </w:tcPr>
          <w:p w14:paraId="47BD723D"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Особые группы</w:t>
            </w:r>
          </w:p>
          <w:p w14:paraId="49D45A83"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Дети, пожилые, меньшинства, сельское население</w:t>
            </w:r>
          </w:p>
        </w:tc>
      </w:tr>
      <w:tr w:rsidR="00DB6999" w:rsidRPr="004778C7" w14:paraId="3380A826" w14:textId="77777777" w:rsidTr="00873B5F">
        <w:tc>
          <w:tcPr>
            <w:tcW w:w="9429" w:type="dxa"/>
            <w:gridSpan w:val="3"/>
          </w:tcPr>
          <w:p w14:paraId="2CDFC08E"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Модальность</w:t>
            </w:r>
          </w:p>
          <w:p w14:paraId="1EEADF2E"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Лекарственная терапия, психотерапия, психосоциальная реабилитация</w:t>
            </w:r>
          </w:p>
        </w:tc>
      </w:tr>
      <w:tr w:rsidR="00DB6999" w:rsidRPr="004778C7" w14:paraId="340FF69E" w14:textId="77777777" w:rsidTr="00873B5F">
        <w:tc>
          <w:tcPr>
            <w:tcW w:w="9429" w:type="dxa"/>
            <w:gridSpan w:val="3"/>
          </w:tcPr>
          <w:p w14:paraId="69BF9BBC"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Учреждения</w:t>
            </w:r>
          </w:p>
          <w:p w14:paraId="76C664A5"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proofErr w:type="gramStart"/>
            <w:r w:rsidRPr="00DB6999">
              <w:rPr>
                <w:rFonts w:ascii="Times New Roman" w:hAnsi="Times New Roman" w:cs="Times New Roman"/>
                <w:color w:val="auto"/>
                <w:sz w:val="20"/>
                <w:szCs w:val="20"/>
                <w:lang w:val="ru-RU"/>
              </w:rPr>
              <w:t xml:space="preserve">Стационарные, амбулаторные, смешанные, внебольничные, первичной помощи, пенитенциарные  </w:t>
            </w:r>
            <w:proofErr w:type="gramEnd"/>
          </w:p>
        </w:tc>
      </w:tr>
      <w:tr w:rsidR="00DB6999" w:rsidRPr="004778C7" w14:paraId="2CB5748C" w14:textId="77777777" w:rsidTr="00873B5F">
        <w:tc>
          <w:tcPr>
            <w:tcW w:w="9429" w:type="dxa"/>
            <w:gridSpan w:val="3"/>
          </w:tcPr>
          <w:p w14:paraId="6374DBCB"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u w:val="single"/>
                <w:lang w:val="ru-RU"/>
              </w:rPr>
            </w:pPr>
            <w:r w:rsidRPr="00DB6999">
              <w:rPr>
                <w:rFonts w:ascii="Times New Roman" w:hAnsi="Times New Roman" w:cs="Times New Roman"/>
                <w:color w:val="auto"/>
                <w:sz w:val="20"/>
                <w:szCs w:val="20"/>
                <w:u w:val="single"/>
                <w:lang w:val="ru-RU"/>
              </w:rPr>
              <w:t>Уровень</w:t>
            </w:r>
          </w:p>
          <w:p w14:paraId="1520F721"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Популяционный, региональный, учреждение, специалист, пациент</w:t>
            </w:r>
          </w:p>
        </w:tc>
      </w:tr>
      <w:tr w:rsidR="00DB6999" w:rsidRPr="004778C7" w14:paraId="730E0C43" w14:textId="77777777" w:rsidTr="00873B5F">
        <w:tc>
          <w:tcPr>
            <w:tcW w:w="9429" w:type="dxa"/>
            <w:gridSpan w:val="3"/>
            <w:tcBorders>
              <w:bottom w:val="single" w:sz="4" w:space="0" w:color="auto"/>
            </w:tcBorders>
          </w:tcPr>
          <w:p w14:paraId="4844E43E"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Цель измерения</w:t>
            </w:r>
          </w:p>
          <w:p w14:paraId="15F50002" w14:textId="77777777" w:rsidR="000E40A3" w:rsidRPr="00DB6999" w:rsidRDefault="000E40A3" w:rsidP="00D07965">
            <w:pPr>
              <w:pStyle w:val="Default"/>
              <w:widowControl w:val="0"/>
              <w:spacing w:line="360" w:lineRule="auto"/>
              <w:jc w:val="center"/>
              <w:rPr>
                <w:rFonts w:ascii="Times New Roman" w:hAnsi="Times New Roman" w:cs="Times New Roman"/>
                <w:color w:val="auto"/>
                <w:sz w:val="20"/>
                <w:szCs w:val="20"/>
                <w:lang w:val="ru-RU"/>
              </w:rPr>
            </w:pPr>
            <w:r w:rsidRPr="00DB6999">
              <w:rPr>
                <w:rFonts w:ascii="Times New Roman" w:hAnsi="Times New Roman" w:cs="Times New Roman"/>
                <w:color w:val="auto"/>
                <w:sz w:val="20"/>
                <w:szCs w:val="20"/>
                <w:lang w:val="ru-RU"/>
              </w:rPr>
              <w:t>Внутренний мониторинг, внешний мониторинг, выбор пользователей, финансовый аудит, исследование</w:t>
            </w:r>
          </w:p>
        </w:tc>
      </w:tr>
      <w:tr w:rsidR="00DB6999" w:rsidRPr="004778C7" w14:paraId="070DB22D" w14:textId="77777777" w:rsidTr="00873B5F">
        <w:tc>
          <w:tcPr>
            <w:tcW w:w="9429" w:type="dxa"/>
            <w:gridSpan w:val="3"/>
            <w:tcBorders>
              <w:left w:val="nil"/>
              <w:right w:val="nil"/>
            </w:tcBorders>
          </w:tcPr>
          <w:p w14:paraId="7CF967BD" w14:textId="67B88F90" w:rsidR="000E40A3" w:rsidRPr="00DB6999" w:rsidRDefault="0073322A" w:rsidP="00D07965">
            <w:pPr>
              <w:pStyle w:val="Default"/>
              <w:widowControl w:val="0"/>
              <w:spacing w:line="360" w:lineRule="auto"/>
              <w:jc w:val="center"/>
              <w:rPr>
                <w:rFonts w:ascii="Times New Roman" w:hAnsi="Times New Roman" w:cs="Times New Roman"/>
                <w:color w:val="auto"/>
                <w:sz w:val="20"/>
                <w:szCs w:val="20"/>
                <w:lang w:val="ru-RU"/>
              </w:rPr>
            </w:pPr>
            <w:r>
              <w:rPr>
                <w:noProof/>
                <w:color w:val="auto"/>
              </w:rPr>
              <w:pict w14:anchorId="4637DA25">
                <v:shape id="Straight Arrow Connector 13" o:spid="_x0000_s1159" type="#_x0000_t32" style="position:absolute;left:0;text-align:left;margin-left:358.85pt;margin-top:6.35pt;width:103.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o6wEAADwEAAAOAAAAZHJzL2Uyb0RvYy54bWysU9uO0zAQfUfiHyy/0yRdLYKo6Qp1WV4Q&#10;VCx8gNexG0u2xxqbpv17xk6achMSiBcn9pwzM+d4vLk7OcuOCqMB3/FmVXOmvITe+EPHv3x+ePGK&#10;s5iE74UFrzp+VpHfbZ8/24yhVWsYwPYKGSXxsR1Dx4eUQltVUQ7KibiCoDwFNaATibZ4qHoUI2V3&#10;tlrX9ctqBOwDglQx0un9FOTbkl9rJdNHraNKzHacektlxbI+5bXabkR7QBEGI+c2xD904YTxVHRJ&#10;dS+SYF/R/JLKGYkQQaeVBFeB1kaqooHUNPVPah4HEVTRQubEsNgU/19a+eG4R2Z6ursbzrxwdEeP&#10;CYU5DIm9QYSR7cB78hGQEYT8GkNsibbze5x3Mewxiz9pdPlLstipeHxePFanxCQdNjdNs25uOZOX&#10;WHUlBozpnQLH8k/H49zI0kFTPBbH9zFRaSJeCLmq9Wyk/K/r27rAIljTPxhrc7AMlNpZZEdBo5BO&#10;TZZCGX5AJWHsW9+zdA7kg8jyZ5j1hM7KJ63lL52tmgp/Upo8zOqmynl6r8WElMqnS0HrCZ1pmlpb&#10;iHPLfyLO+ExVZbL/hrwwSmXwaSE74wF/1/bVIz3hLw5MurMFT9CfyxQUa2hEi6Xzc8pv4Pt9oV8f&#10;/fYbAAAA//8DAFBLAwQUAAYACAAAACEAzfZZS9kAAAAJAQAADwAAAGRycy9kb3ducmV2LnhtbEyP&#10;QU7DMBBF90i9gzWV2FGnEUogxKkQqAfA5QBT2yRR4nEUu03g9AxiAavRzP/68359WP0orm6OfSAF&#10;+10GwpEJtqdWwfvpePcAIiYki2Mgp+DTRTg0m5saKxsWenNXnVrBIRQrVNClNFVSRtM5j3EXJkes&#10;fYTZY+J1bqWdceFwP8o8ywrpsSf+0OHkXjpnBn3xCvSwHDXpoT3ZwvQF0isZ/aXU7XZ9fgKR3Jr+&#10;zPCDz+jQMNM5XMhGMSoo92XJVhZynmx4zO9zEOffg2xq+b9B8w0AAP//AwBQSwECLQAUAAYACAAA&#10;ACEAtoM4kv4AAADhAQAAEwAAAAAAAAAAAAAAAAAAAAAAW0NvbnRlbnRfVHlwZXNdLnhtbFBLAQIt&#10;ABQABgAIAAAAIQA4/SH/1gAAAJQBAAALAAAAAAAAAAAAAAAAAC8BAABfcmVscy8ucmVsc1BLAQIt&#10;ABQABgAIAAAAIQC26XHo6wEAADwEAAAOAAAAAAAAAAAAAAAAAC4CAABkcnMvZTJvRG9jLnhtbFBL&#10;AQItABQABgAIAAAAIQDN9llL2QAAAAkBAAAPAAAAAAAAAAAAAAAAAEUEAABkcnMvZG93bnJldi54&#10;bWxQSwUGAAAAAAQABADzAAAASwUAAAAA&#10;" strokecolor="red [3213]" strokeweight="1.5pt">
                  <v:stroke endarrow="open"/>
                </v:shape>
              </w:pict>
            </w:r>
            <w:r>
              <w:rPr>
                <w:noProof/>
                <w:color w:val="auto"/>
              </w:rPr>
              <w:pict w14:anchorId="05C59A66">
                <v:shape id="Straight Arrow Connector 15" o:spid="_x0000_s1158" type="#_x0000_t32" style="position:absolute;left:0;text-align:left;margin-left:.25pt;margin-top:6.35pt;width:98.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7e8gEAAEYEAAAOAAAAZHJzL2Uyb0RvYy54bWysU12P0zAQfEfiP1h+p0mLio6o6Qn1OHhA&#10;UN3BD/A5dmPJ9lpr07T/nrWTpnwJCcSLFds7szOT9eb25Cw7KowGfMuXi5oz5SV0xh9a/uXz/Ysb&#10;zmISvhMWvGr5WUV+u33+bDOERq2gB9spZETiYzOElvcphaaqouyVE3EBQXm61IBOJNrioepQDMTu&#10;bLWq61fVANgFBKlipNO78ZJvC7/WSqZPWkeVmG05aUtlxbI+5bXabkRzQBF6IycZ4h9UOGE8NZ2p&#10;7kQS7CuaX6ickQgRdFpIcBVobaQqHsjNsv7JzWMvgipeKJwY5pji/6OVH497ZKajf7fmzAtH/+gx&#10;oTCHPrE3iDCwHXhPOQIyKqG8hhAbgu38HqddDHvM5k8aHdPWhPdEV+Igg+xU0j7PaatTYpIOl6t1&#10;ffNyyZm83FUjRaYKGNM7BY7lj5bHSdKsZaQXxw8xkQgCXgAZbD0biP91va6LigjWdPfG2nxZRkvt&#10;LLKjoKFIp2U2RQw/VCVh7FvfsXQOlIjIQUxl1lN1zmB0Xb7S2aqx8YPSlGZ2N3bOc3xtJqRUPl0a&#10;Wk/VGaZJ2gycJP8JONVnqCoz/jfgGVE6g08z2BkP+DvZ14z0WH9JYPSdI3iC7lzmoURDw1oinR5W&#10;fg3f7wv8+vy33wAAAP//AwBQSwMEFAAGAAgAAAAhAC3Qx0HXAAAABgEAAA8AAABkcnMvZG93bnJl&#10;di54bWxMjkFuwjAQRfeVuIM1SN0Vp1AamsZBCLVLJKA9gImncdR4HNkOhNt3UBftct7/+vPK9eg6&#10;ccYQW08KHmcZCKTam5YaBZ8f7w8rEDFpMrrzhAquGGFdTe5KXRh/oQOej6kRPEKx0ApsSn0hZawt&#10;Oh1nvkfi7MsHpxOfoZEm6AuPu07Os+xZOt0Sf7C6x63F+vs4OAVP+UKuRmvCsGzk1uza/e7tulfq&#10;fjpuXkEkHNNfGW76rA4VO538QCaKTsGSe0znOYhb+pIzOP0CWZXyv371AwAA//8DAFBLAQItABQA&#10;BgAIAAAAIQC2gziS/gAAAOEBAAATAAAAAAAAAAAAAAAAAAAAAABbQ29udGVudF9UeXBlc10ueG1s&#10;UEsBAi0AFAAGAAgAAAAhADj9If/WAAAAlAEAAAsAAAAAAAAAAAAAAAAALwEAAF9yZWxzLy5yZWxz&#10;UEsBAi0AFAAGAAgAAAAhANZ67t7yAQAARgQAAA4AAAAAAAAAAAAAAAAALgIAAGRycy9lMm9Eb2Mu&#10;eG1sUEsBAi0AFAAGAAgAAAAhAC3Qx0HXAAAABgEAAA8AAAAAAAAAAAAAAAAATAQAAGRycy9kb3du&#10;cmV2LnhtbFBLBQYAAAAABAAEAPMAAABQBQAAAAA=&#10;" strokecolor="red [3213]" strokeweight="1.5pt">
                  <v:stroke endarrow="open"/>
                </v:shape>
              </w:pict>
            </w:r>
            <w:r w:rsidR="000E40A3" w:rsidRPr="00DB6999">
              <w:rPr>
                <w:rFonts w:ascii="Times New Roman" w:hAnsi="Times New Roman" w:cs="Times New Roman"/>
                <w:color w:val="auto"/>
                <w:sz w:val="20"/>
                <w:szCs w:val="20"/>
                <w:lang w:val="ru-RU"/>
              </w:rPr>
              <w:t>Широкий охват системы психического здоровья</w:t>
            </w:r>
          </w:p>
        </w:tc>
      </w:tr>
    </w:tbl>
    <w:p w14:paraId="33792D35"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4"/>
          <w:szCs w:val="24"/>
          <w:lang w:val="ru-RU"/>
        </w:rPr>
      </w:pPr>
    </w:p>
    <w:p w14:paraId="425D1C65" w14:textId="77777777" w:rsidR="00DA3638" w:rsidRPr="00DB6999" w:rsidRDefault="00DA3638" w:rsidP="00DA3638">
      <w:pPr>
        <w:widowControl w:val="0"/>
        <w:tabs>
          <w:tab w:val="num" w:pos="720"/>
        </w:tabs>
        <w:autoSpaceDE w:val="0"/>
        <w:autoSpaceDN w:val="0"/>
        <w:adjustRightInd w:val="0"/>
        <w:spacing w:after="0" w:line="360" w:lineRule="auto"/>
        <w:jc w:val="center"/>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t xml:space="preserve">Схема </w:t>
      </w:r>
      <w:r w:rsidR="000E40A3" w:rsidRPr="00DB6999">
        <w:rPr>
          <w:rFonts w:ascii="Times New Roman" w:eastAsia="MS Mincho" w:hAnsi="Times New Roman" w:cs="Times New Roman"/>
          <w:b/>
          <w:sz w:val="28"/>
          <w:szCs w:val="28"/>
          <w:lang w:val="ru-RU"/>
        </w:rPr>
        <w:t>1.3.</w:t>
      </w:r>
      <w:r w:rsidRPr="00DB6999">
        <w:rPr>
          <w:rFonts w:ascii="Times New Roman" w:eastAsia="MS Mincho" w:hAnsi="Times New Roman" w:cs="Times New Roman"/>
          <w:b/>
          <w:sz w:val="28"/>
          <w:szCs w:val="28"/>
          <w:lang w:val="ru-RU"/>
        </w:rPr>
        <w:t>2.</w:t>
      </w:r>
      <w:r w:rsidR="000E40A3" w:rsidRPr="00DB6999">
        <w:rPr>
          <w:rFonts w:ascii="Times New Roman" w:eastAsia="MS Mincho" w:hAnsi="Times New Roman" w:cs="Times New Roman"/>
          <w:b/>
          <w:sz w:val="28"/>
          <w:szCs w:val="28"/>
          <w:lang w:val="ru-RU"/>
        </w:rPr>
        <w:t xml:space="preserve"> Критерии выбора индикаторов качества</w:t>
      </w:r>
    </w:p>
    <w:p w14:paraId="4AC82152" w14:textId="5752A866" w:rsidR="000E40A3" w:rsidRPr="00DB6999" w:rsidRDefault="000E40A3" w:rsidP="00DA3638">
      <w:pPr>
        <w:widowControl w:val="0"/>
        <w:tabs>
          <w:tab w:val="num" w:pos="720"/>
        </w:tabs>
        <w:autoSpaceDE w:val="0"/>
        <w:autoSpaceDN w:val="0"/>
        <w:adjustRightInd w:val="0"/>
        <w:spacing w:after="0" w:line="360" w:lineRule="auto"/>
        <w:jc w:val="center"/>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t>в системе психического здоровья.</w:t>
      </w:r>
    </w:p>
    <w:p w14:paraId="65C7BFB8" w14:textId="77777777" w:rsidR="00E34544" w:rsidRPr="00CC07C2" w:rsidRDefault="00E34544"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p>
    <w:p w14:paraId="7AB3232C" w14:textId="7F147463"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 xml:space="preserve">В 2015 г Европейская Ассоциация Психиатров на основе анализа более 100 лучших исследований в области организации психиатрической помощи </w:t>
      </w:r>
      <w:r w:rsidRPr="00DB6999">
        <w:rPr>
          <w:rFonts w:ascii="Times New Roman" w:eastAsia="MS Mincho" w:hAnsi="Times New Roman" w:cs="Times New Roman"/>
          <w:sz w:val="28"/>
          <w:szCs w:val="28"/>
          <w:lang w:val="ru-RU"/>
        </w:rPr>
        <w:lastRenderedPageBreak/>
        <w:t>разработала 17 собственных рекомендаций по обеспечению качества в системе психического здоровья [</w:t>
      </w:r>
      <w:r w:rsidR="000E291D" w:rsidRPr="00DB6999">
        <w:rPr>
          <w:rFonts w:ascii="Times New Roman" w:eastAsia="MS Mincho" w:hAnsi="Times New Roman" w:cs="Times New Roman"/>
          <w:sz w:val="28"/>
          <w:szCs w:val="28"/>
          <w:lang w:val="ru-RU"/>
        </w:rPr>
        <w:t>103</w:t>
      </w:r>
      <w:r w:rsidRPr="00DB6999">
        <w:rPr>
          <w:rFonts w:ascii="Times New Roman" w:eastAsia="MS Mincho" w:hAnsi="Times New Roman" w:cs="Times New Roman"/>
          <w:sz w:val="28"/>
          <w:szCs w:val="28"/>
          <w:lang w:val="ru-RU"/>
        </w:rPr>
        <w:t xml:space="preserve">]. Примечательно, что 7 рекомендаций относятся к структуре, 8 рекомендаций – к процессу, и только 2 рекомендации к конечным результатам. Это обстоятельство связано с тем, что на сегодняшний день отсутствует консенсус о том, какие параметры должны использоваться при оценке конечных результатов. </w:t>
      </w:r>
    </w:p>
    <w:p w14:paraId="45594DC3" w14:textId="5A5EB6D6"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Хотя ни у кого не возникает сомнения, что конечный результат должен относиться к получателям помощи, остается вопрос о том, с чьей перспективы он должен оцениваться. Кроме самих пациентов, существуют еще как минимум три заинтересованные группы – семьи пациентов, специалисты в области психического здоровья и общество, которые имеют свои приоритеты в организации психиатрической помощи [2</w:t>
      </w:r>
      <w:r w:rsidR="000E291D" w:rsidRPr="00DB6999">
        <w:rPr>
          <w:rFonts w:ascii="Times New Roman" w:eastAsia="MS Mincho" w:hAnsi="Times New Roman" w:cs="Times New Roman"/>
          <w:sz w:val="28"/>
          <w:szCs w:val="28"/>
          <w:lang w:val="ru-RU"/>
        </w:rPr>
        <w:t>5</w:t>
      </w:r>
      <w:r w:rsidRPr="00DB6999">
        <w:rPr>
          <w:rFonts w:ascii="Times New Roman" w:eastAsia="MS Mincho" w:hAnsi="Times New Roman" w:cs="Times New Roman"/>
          <w:sz w:val="28"/>
          <w:szCs w:val="28"/>
          <w:lang w:val="ru-RU"/>
        </w:rPr>
        <w:t>6].</w:t>
      </w:r>
    </w:p>
    <w:p w14:paraId="0E091892" w14:textId="42D25B36"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Второй вопрос связан с тем, какие именно параметры конечного результата должны быть оценены. На сегодняшний день предлагается рассмотрение семи параметров, включающих качество жизни, психическое состояние, функционирование, физическое здоровье, межличностные связи, социальную адаптацию и удовлетворенность услугами  [2</w:t>
      </w:r>
      <w:r w:rsidR="0084325F" w:rsidRPr="00DB6999">
        <w:rPr>
          <w:rFonts w:ascii="Times New Roman" w:eastAsia="MS Mincho" w:hAnsi="Times New Roman" w:cs="Times New Roman"/>
          <w:sz w:val="28"/>
          <w:szCs w:val="28"/>
          <w:lang w:val="ru-RU"/>
        </w:rPr>
        <w:t>26</w:t>
      </w:r>
      <w:r w:rsidRPr="00DB6999">
        <w:rPr>
          <w:rFonts w:ascii="Times New Roman" w:eastAsia="MS Mincho" w:hAnsi="Times New Roman" w:cs="Times New Roman"/>
          <w:sz w:val="28"/>
          <w:szCs w:val="28"/>
          <w:lang w:val="ru-RU"/>
        </w:rPr>
        <w:t>]. В этой связи наиболее часто используются инструменты, позволяющие оценить снижение симптоматики в качестве конечного результата вмешательств. Самой известной является Шкала Результата Здоровья Населения (</w:t>
      </w:r>
      <w:r w:rsidRPr="00DB6999">
        <w:rPr>
          <w:rFonts w:ascii="Times New Roman" w:eastAsia="MS Mincho" w:hAnsi="Times New Roman" w:cs="Times New Roman"/>
          <w:sz w:val="28"/>
          <w:szCs w:val="28"/>
        </w:rPr>
        <w:t>Health</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of</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the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Nation</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Outcome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Scales</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HoNOS</w:t>
      </w:r>
      <w:r w:rsidRPr="00DB6999">
        <w:rPr>
          <w:rFonts w:ascii="Times New Roman" w:eastAsia="MS Mincho" w:hAnsi="Times New Roman" w:cs="Times New Roman"/>
          <w:sz w:val="28"/>
          <w:szCs w:val="28"/>
          <w:lang w:val="ru-RU"/>
        </w:rPr>
        <w:t>), которая позволяет оценить 12 параметров психического состояния и имеет версии для детей и лиц старше 65 лет [2</w:t>
      </w:r>
      <w:r w:rsidR="0084325F" w:rsidRPr="00DB6999">
        <w:rPr>
          <w:rFonts w:ascii="Times New Roman" w:eastAsia="MS Mincho" w:hAnsi="Times New Roman" w:cs="Times New Roman"/>
          <w:sz w:val="28"/>
          <w:szCs w:val="28"/>
          <w:lang w:val="ru-RU"/>
        </w:rPr>
        <w:t>6</w:t>
      </w:r>
      <w:r w:rsidRPr="00DB6999">
        <w:rPr>
          <w:rFonts w:ascii="Times New Roman" w:eastAsia="MS Mincho" w:hAnsi="Times New Roman" w:cs="Times New Roman"/>
          <w:sz w:val="28"/>
          <w:szCs w:val="28"/>
          <w:lang w:val="ru-RU"/>
        </w:rPr>
        <w:t>4]. Эта шкала разработана в Великобритании, нашла широкое применение в других европейских странах, а так же в Австралии и Новой Зеландии. К другим шкалам, нацеленным на установление тяжести состояния, относятся Шкала Клинической Оценки Обычного Обследования  (</w:t>
      </w:r>
      <w:r w:rsidRPr="00DB6999">
        <w:rPr>
          <w:rFonts w:ascii="Times New Roman" w:eastAsia="MS Mincho" w:hAnsi="Times New Roman" w:cs="Times New Roman"/>
          <w:sz w:val="28"/>
          <w:szCs w:val="28"/>
        </w:rPr>
        <w:t>Clinical</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Outcome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in</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Routine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Evaluation</w:t>
      </w:r>
      <w:r w:rsidRPr="00DB6999">
        <w:rPr>
          <w:rFonts w:ascii="Times New Roman" w:eastAsia="MS Mincho" w:hAnsi="Times New Roman" w:cs="Times New Roman"/>
          <w:sz w:val="28"/>
          <w:szCs w:val="28"/>
          <w:lang w:val="ru-RU"/>
        </w:rPr>
        <w:t xml:space="preserve"> – </w:t>
      </w:r>
      <w:r w:rsidRPr="00DB6999">
        <w:rPr>
          <w:rFonts w:ascii="Times New Roman" w:eastAsia="MS Mincho" w:hAnsi="Times New Roman" w:cs="Times New Roman"/>
          <w:sz w:val="28"/>
          <w:szCs w:val="28"/>
        </w:rPr>
        <w:t>Outcome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Measure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CORE</w:t>
      </w:r>
      <w:r w:rsidRPr="00DB6999">
        <w:rPr>
          <w:rFonts w:ascii="Times New Roman" w:eastAsia="MS Mincho" w:hAnsi="Times New Roman" w:cs="Times New Roman"/>
          <w:sz w:val="28"/>
          <w:szCs w:val="28"/>
          <w:lang w:val="ru-RU"/>
        </w:rPr>
        <w:t>-</w:t>
      </w:r>
      <w:r w:rsidRPr="00DB6999">
        <w:rPr>
          <w:rFonts w:ascii="Times New Roman" w:eastAsia="MS Mincho" w:hAnsi="Times New Roman" w:cs="Times New Roman"/>
          <w:sz w:val="28"/>
          <w:szCs w:val="28"/>
        </w:rPr>
        <w:t>OM</w:t>
      </w:r>
      <w:r w:rsidRPr="00DB6999">
        <w:rPr>
          <w:rFonts w:ascii="Times New Roman" w:eastAsia="MS Mincho" w:hAnsi="Times New Roman" w:cs="Times New Roman"/>
          <w:sz w:val="28"/>
          <w:szCs w:val="28"/>
          <w:lang w:val="ru-RU"/>
        </w:rPr>
        <w:t>) и Опросник Конечных Результатов (</w:t>
      </w:r>
      <w:r w:rsidRPr="00DB6999">
        <w:rPr>
          <w:rFonts w:ascii="Times New Roman" w:eastAsia="MS Mincho" w:hAnsi="Times New Roman" w:cs="Times New Roman"/>
          <w:sz w:val="28"/>
          <w:szCs w:val="28"/>
        </w:rPr>
        <w:t>Outcome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Questionnaire</w:t>
      </w:r>
      <w:r w:rsidRPr="00DB6999">
        <w:rPr>
          <w:rFonts w:ascii="Times New Roman" w:eastAsia="MS Mincho" w:hAnsi="Times New Roman" w:cs="Times New Roman"/>
          <w:sz w:val="28"/>
          <w:szCs w:val="28"/>
          <w:lang w:val="ru-RU"/>
        </w:rPr>
        <w:t xml:space="preserve">-45, </w:t>
      </w:r>
      <w:r w:rsidRPr="00DB6999">
        <w:rPr>
          <w:rFonts w:ascii="Times New Roman" w:eastAsia="MS Mincho" w:hAnsi="Times New Roman" w:cs="Times New Roman"/>
          <w:sz w:val="28"/>
          <w:szCs w:val="28"/>
        </w:rPr>
        <w:t>OQ</w:t>
      </w:r>
      <w:r w:rsidRPr="00DB6999">
        <w:rPr>
          <w:rFonts w:ascii="Times New Roman" w:eastAsia="MS Mincho" w:hAnsi="Times New Roman" w:cs="Times New Roman"/>
          <w:sz w:val="28"/>
          <w:szCs w:val="28"/>
          <w:lang w:val="ru-RU"/>
        </w:rPr>
        <w:t>-45), которые получили распространение в США. Некоторые авторы [</w:t>
      </w:r>
      <w:r w:rsidRPr="00DB6999">
        <w:rPr>
          <w:rFonts w:ascii="Times New Roman" w:hAnsi="Times New Roman" w:cs="Times New Roman"/>
          <w:sz w:val="28"/>
          <w:szCs w:val="28"/>
          <w:lang w:val="ru-RU"/>
        </w:rPr>
        <w:t>2</w:t>
      </w:r>
      <w:r w:rsidR="0084325F" w:rsidRPr="00DB6999">
        <w:rPr>
          <w:rFonts w:ascii="Times New Roman" w:hAnsi="Times New Roman" w:cs="Times New Roman"/>
          <w:sz w:val="28"/>
          <w:szCs w:val="28"/>
          <w:lang w:val="ru-RU"/>
        </w:rPr>
        <w:t>20</w:t>
      </w:r>
      <w:r w:rsidRPr="00DB6999">
        <w:rPr>
          <w:rFonts w:ascii="Times New Roman" w:hAnsi="Times New Roman" w:cs="Times New Roman"/>
          <w:sz w:val="28"/>
          <w:szCs w:val="28"/>
          <w:lang w:val="ru-RU"/>
        </w:rPr>
        <w:t>]</w:t>
      </w:r>
      <w:r w:rsidRPr="00DB6999">
        <w:rPr>
          <w:rFonts w:ascii="Times New Roman" w:eastAsia="MS Mincho" w:hAnsi="Times New Roman" w:cs="Times New Roman"/>
          <w:sz w:val="28"/>
          <w:szCs w:val="28"/>
          <w:lang w:val="ru-RU"/>
        </w:rPr>
        <w:t xml:space="preserve"> считают, что оценка конечных результатов </w:t>
      </w:r>
      <w:r w:rsidRPr="00DB6999">
        <w:rPr>
          <w:rFonts w:ascii="Times New Roman" w:eastAsia="MS Mincho" w:hAnsi="Times New Roman" w:cs="Times New Roman"/>
          <w:sz w:val="28"/>
          <w:szCs w:val="28"/>
          <w:lang w:val="ru-RU"/>
        </w:rPr>
        <w:lastRenderedPageBreak/>
        <w:t xml:space="preserve">вмешательств на основе снижение симптоматики является необходимой, но недостаточной, поскольку не учитываются другие важные параметры конечных результатов, такие как способность к самостоятельному функционированию. </w:t>
      </w:r>
    </w:p>
    <w:p w14:paraId="0E004DA4" w14:textId="77777777"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В этой связи предлагается параллельно выраженности симптомов производить оценку уровня функциональной адаптации. В этих целях предлагается использовать Шкалу Оценки Социального и Профессионального Функционирования (</w:t>
      </w:r>
      <w:r w:rsidRPr="00DB6999">
        <w:rPr>
          <w:rFonts w:ascii="Times New Roman" w:eastAsia="MS Mincho" w:hAnsi="Times New Roman" w:cs="Times New Roman"/>
          <w:sz w:val="28"/>
          <w:szCs w:val="28"/>
        </w:rPr>
        <w:t>Social</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and</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Occupational</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Functioning</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Assessment</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Scale</w:t>
      </w:r>
      <w:r w:rsidRPr="00DB6999">
        <w:rPr>
          <w:rFonts w:ascii="Times New Roman" w:eastAsia="MS Mincho" w:hAnsi="Times New Roman" w:cs="Times New Roman"/>
          <w:sz w:val="28"/>
          <w:szCs w:val="28"/>
          <w:lang w:val="ru-RU"/>
        </w:rPr>
        <w:t xml:space="preserve"> - </w:t>
      </w:r>
      <w:r w:rsidRPr="00DB6999">
        <w:rPr>
          <w:rFonts w:ascii="Times New Roman" w:eastAsia="MS Mincho" w:hAnsi="Times New Roman" w:cs="Times New Roman"/>
          <w:sz w:val="28"/>
          <w:szCs w:val="28"/>
        </w:rPr>
        <w:t>SOFAS</w:t>
      </w:r>
      <w:r w:rsidRPr="00DB6999">
        <w:rPr>
          <w:rFonts w:ascii="Times New Roman" w:eastAsia="MS Mincho" w:hAnsi="Times New Roman" w:cs="Times New Roman"/>
          <w:sz w:val="28"/>
          <w:szCs w:val="28"/>
          <w:lang w:val="ru-RU"/>
        </w:rPr>
        <w:t>) или Профиль Жизненных Навыков (</w:t>
      </w:r>
      <w:r w:rsidRPr="00DB6999">
        <w:rPr>
          <w:rFonts w:ascii="Times New Roman" w:eastAsia="MS Mincho" w:hAnsi="Times New Roman" w:cs="Times New Roman"/>
          <w:sz w:val="28"/>
          <w:szCs w:val="28"/>
        </w:rPr>
        <w:t>Life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Skills</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Profile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LSP</w:t>
      </w:r>
      <w:r w:rsidRPr="00DB6999">
        <w:rPr>
          <w:rFonts w:ascii="Times New Roman" w:eastAsia="MS Mincho" w:hAnsi="Times New Roman" w:cs="Times New Roman"/>
          <w:sz w:val="28"/>
          <w:szCs w:val="28"/>
          <w:lang w:val="ru-RU"/>
        </w:rPr>
        <w:t xml:space="preserve">).  </w:t>
      </w:r>
    </w:p>
    <w:p w14:paraId="3CAF53B0" w14:textId="77777777"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z w:val="28"/>
          <w:szCs w:val="28"/>
          <w:lang w:val="ru-RU"/>
        </w:rPr>
      </w:pPr>
      <w:r w:rsidRPr="00DB6999">
        <w:rPr>
          <w:rFonts w:ascii="Times New Roman" w:eastAsia="MS Mincho" w:hAnsi="Times New Roman" w:cs="Times New Roman"/>
          <w:sz w:val="28"/>
          <w:szCs w:val="28"/>
          <w:lang w:val="ru-RU"/>
        </w:rPr>
        <w:t>Последние годы в качестве оценки конечных результатов предлагается рассматривать показатели качества жизни, которые определяются по соответствующей шкале (</w:t>
      </w:r>
      <w:r w:rsidRPr="00DB6999">
        <w:rPr>
          <w:rFonts w:ascii="Times New Roman" w:eastAsia="MS Mincho" w:hAnsi="Times New Roman" w:cs="Times New Roman"/>
          <w:sz w:val="28"/>
          <w:szCs w:val="28"/>
        </w:rPr>
        <w:t>Quality</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of</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Life</w:t>
      </w:r>
      <w:r w:rsidRPr="00DB6999">
        <w:rPr>
          <w:rFonts w:ascii="Times New Roman" w:eastAsia="MS Mincho" w:hAnsi="Times New Roman" w:cs="Times New Roman"/>
          <w:sz w:val="28"/>
          <w:szCs w:val="28"/>
          <w:lang w:val="ru-RU"/>
        </w:rPr>
        <w:t xml:space="preserve">, </w:t>
      </w:r>
      <w:r w:rsidRPr="00DB6999">
        <w:rPr>
          <w:rFonts w:ascii="Times New Roman" w:eastAsia="MS Mincho" w:hAnsi="Times New Roman" w:cs="Times New Roman"/>
          <w:sz w:val="28"/>
          <w:szCs w:val="28"/>
        </w:rPr>
        <w:t>QoL</w:t>
      </w:r>
      <w:r w:rsidRPr="00DB6999">
        <w:rPr>
          <w:rFonts w:ascii="Times New Roman" w:eastAsia="MS Mincho" w:hAnsi="Times New Roman" w:cs="Times New Roman"/>
          <w:sz w:val="28"/>
          <w:szCs w:val="28"/>
          <w:lang w:val="ru-RU"/>
        </w:rPr>
        <w:t>). Хотя само понятие качества жизни представляется достаточно сложной и субъективной концепцией, на сегодняшний день она находит широкое применение во многих областях медицины, включая и психиатрию.</w:t>
      </w:r>
    </w:p>
    <w:p w14:paraId="2D2A48E0" w14:textId="77777777" w:rsidR="000E40A3" w:rsidRPr="00DB6999" w:rsidRDefault="000E40A3"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8"/>
          <w:szCs w:val="28"/>
          <w:lang w:val="ru-RU"/>
        </w:rPr>
      </w:pPr>
    </w:p>
    <w:p w14:paraId="4A3A8D38" w14:textId="77777777" w:rsidR="000E40A3" w:rsidRPr="00DB6999"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b/>
          <w:sz w:val="28"/>
          <w:szCs w:val="28"/>
          <w:lang w:val="ru-RU"/>
        </w:rPr>
      </w:pPr>
      <w:r w:rsidRPr="00DB6999">
        <w:rPr>
          <w:rFonts w:ascii="Times New Roman" w:eastAsia="MS Mincho" w:hAnsi="Times New Roman" w:cs="Times New Roman"/>
          <w:b/>
          <w:sz w:val="28"/>
          <w:szCs w:val="28"/>
          <w:lang w:val="ru-RU"/>
        </w:rPr>
        <w:t>1.4. Развитие системы психического здоровья в Азербайджане</w:t>
      </w:r>
    </w:p>
    <w:p w14:paraId="71DC2E35" w14:textId="77777777" w:rsidR="00DA3638" w:rsidRPr="00DB6999" w:rsidRDefault="00DA3638" w:rsidP="00D07965">
      <w:pPr>
        <w:widowControl w:val="0"/>
        <w:tabs>
          <w:tab w:val="num" w:pos="720"/>
        </w:tabs>
        <w:autoSpaceDE w:val="0"/>
        <w:autoSpaceDN w:val="0"/>
        <w:adjustRightInd w:val="0"/>
        <w:spacing w:after="0" w:line="360" w:lineRule="auto"/>
        <w:jc w:val="both"/>
        <w:rPr>
          <w:rFonts w:ascii="Times New Roman" w:eastAsia="MS Mincho" w:hAnsi="Times New Roman" w:cs="Times New Roman"/>
          <w:sz w:val="28"/>
          <w:szCs w:val="28"/>
          <w:lang w:val="ru-RU"/>
        </w:rPr>
      </w:pPr>
    </w:p>
    <w:p w14:paraId="43488100" w14:textId="43E337D9" w:rsidR="000E40A3" w:rsidRPr="00E34544" w:rsidRDefault="000E40A3" w:rsidP="00ED2D8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Первое учреждение психического здоровья в Азербайджане появились в 1892 г., когда на благотворительной основе в г. Баку в одном из частных домов была открыта психиатрическая больница на 30 коек. Необходимость расширение масштабов психиатрической помощи, связанная с интенсивным ростом населения столицы, привела к увеличению количества коек до 60, а в начале ХХ века была открыта еще одна 60-коечная психиатрическая больница в поселке Баилово. После установления советской власти в Азербайджане в середине 20-х годов руководством здравоохранения обсуждались вопросы организации психиатрической помощи в стране, в число предложений вошло создание психоневрологического института, а так же колонии поселения на 150 психически больных. Примечательно, что одним из обсуждаемых предложений было создание психиатрических </w:t>
      </w:r>
      <w:r w:rsidRPr="00E34544">
        <w:rPr>
          <w:rFonts w:ascii="Times New Roman" w:eastAsia="MS Mincho" w:hAnsi="Times New Roman" w:cs="Times New Roman"/>
          <w:spacing w:val="4"/>
          <w:sz w:val="28"/>
          <w:szCs w:val="28"/>
          <w:lang w:val="ru-RU"/>
        </w:rPr>
        <w:lastRenderedPageBreak/>
        <w:t>отделений в больницах общего профиля, однако это предложение не нашло поддержки, поскольку  в те годы не существовало эффективных методов лечения, позволявших лечить больных в остром психотическом состоянии вместе с соматическими больными.  Решением Народного Комиссариата Здравоохранения АзССР от 6 марта 1929 г. был принят комплексный 5-летний  план по созданию системы психиатрической помощи [</w:t>
      </w:r>
      <w:r w:rsidRPr="00E34544">
        <w:rPr>
          <w:rFonts w:ascii="Times New Roman" w:hAnsi="Times New Roman" w:cs="Times New Roman"/>
          <w:spacing w:val="4"/>
          <w:sz w:val="28"/>
          <w:szCs w:val="28"/>
          <w:lang w:val="ru-RU"/>
        </w:rPr>
        <w:t>18</w:t>
      </w:r>
      <w:r w:rsidRPr="00E34544">
        <w:rPr>
          <w:rFonts w:ascii="Times New Roman" w:eastAsia="MS Mincho" w:hAnsi="Times New Roman" w:cs="Times New Roman"/>
          <w:spacing w:val="4"/>
          <w:sz w:val="28"/>
          <w:szCs w:val="28"/>
          <w:lang w:val="ru-RU"/>
        </w:rPr>
        <w:t>], который включал:</w:t>
      </w:r>
    </w:p>
    <w:p w14:paraId="4F89A6CE"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Создание Научно-Исследовательского Института Психоневрологии, отвечающего за организационное руководство всеми психиатрическими учреждениями</w:t>
      </w:r>
    </w:p>
    <w:p w14:paraId="6ED10373"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Строительство 100 коечной психиатрической больницы в г. Гяндже</w:t>
      </w:r>
    </w:p>
    <w:p w14:paraId="637E5214"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Открытие колонии-поселения на 200 хронических психически больных в загородной зоне, с привлечением их занятием сельскохозяйственной деятельностью</w:t>
      </w:r>
    </w:p>
    <w:p w14:paraId="001FBA7D"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Открытие в Баку учреждения на 100 коек для больных, страдающих эпилепсией</w:t>
      </w:r>
    </w:p>
    <w:p w14:paraId="5C41EC21"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Открытие учреждения на 100 коек для детей с задержкой умственного развития в г. Гяндже</w:t>
      </w:r>
    </w:p>
    <w:p w14:paraId="680C99F6"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Открытие 100-коечного лечебного профилактория для больных, страдающих неврозами</w:t>
      </w:r>
    </w:p>
    <w:p w14:paraId="467B50C7"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Открытие 50-коечной больницы для лиц, страдающих алкогольной и наркотической зависимостью в г. Баку</w:t>
      </w:r>
    </w:p>
    <w:p w14:paraId="03D6B70A"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Создание судебно-психиатрического учреждения для психически больных, совершивших уголовные преступления</w:t>
      </w:r>
    </w:p>
    <w:p w14:paraId="5F38BED1" w14:textId="77777777" w:rsidR="000E40A3" w:rsidRPr="00E34544" w:rsidRDefault="000E40A3" w:rsidP="00D07965">
      <w:pPr>
        <w:pStyle w:val="ad"/>
        <w:widowControl w:val="0"/>
        <w:numPr>
          <w:ilvl w:val="0"/>
          <w:numId w:val="15"/>
        </w:numPr>
        <w:tabs>
          <w:tab w:val="num" w:pos="720"/>
        </w:tabs>
        <w:autoSpaceDE w:val="0"/>
        <w:autoSpaceDN w:val="0"/>
        <w:adjustRightInd w:val="0"/>
        <w:spacing w:after="0" w:line="360" w:lineRule="auto"/>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Организация патронажа на 300 «спокойных» больных </w:t>
      </w:r>
    </w:p>
    <w:p w14:paraId="1EFD3D02" w14:textId="63D69D7D"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К сожалению, из-за острой нехватки специалистов в области психического здоровья реализация всех намеченных мероприятий удалась лишь частично. В этой связи в 30-х годах, наряду с усилиями по подготовке местных кадров,  большая группа специалистов из союзного центра была </w:t>
      </w:r>
      <w:r w:rsidRPr="00E34544">
        <w:rPr>
          <w:rFonts w:ascii="Times New Roman" w:eastAsia="MS Mincho" w:hAnsi="Times New Roman" w:cs="Times New Roman"/>
          <w:spacing w:val="4"/>
          <w:sz w:val="28"/>
          <w:szCs w:val="28"/>
          <w:lang w:val="ru-RU"/>
        </w:rPr>
        <w:lastRenderedPageBreak/>
        <w:t>прикомандирована к создаваемым учреждениям [2</w:t>
      </w:r>
      <w:r w:rsidR="0084325F" w:rsidRPr="00E34544">
        <w:rPr>
          <w:rFonts w:ascii="Times New Roman" w:eastAsia="MS Mincho" w:hAnsi="Times New Roman" w:cs="Times New Roman"/>
          <w:spacing w:val="4"/>
          <w:sz w:val="28"/>
          <w:szCs w:val="28"/>
          <w:lang w:val="ru-RU"/>
        </w:rPr>
        <w:t>5</w:t>
      </w:r>
      <w:r w:rsidRPr="00E34544">
        <w:rPr>
          <w:rFonts w:ascii="Times New Roman" w:eastAsia="MS Mincho" w:hAnsi="Times New Roman" w:cs="Times New Roman"/>
          <w:spacing w:val="4"/>
          <w:sz w:val="28"/>
          <w:szCs w:val="28"/>
          <w:lang w:val="ru-RU"/>
        </w:rPr>
        <w:t xml:space="preserve">]. Параллельно, в эти годы происходила специализация психиатрических отделений. </w:t>
      </w:r>
      <w:proofErr w:type="gramStart"/>
      <w:r w:rsidRPr="00E34544">
        <w:rPr>
          <w:rFonts w:ascii="Times New Roman" w:eastAsia="MS Mincho" w:hAnsi="Times New Roman" w:cs="Times New Roman"/>
          <w:spacing w:val="4"/>
          <w:sz w:val="28"/>
          <w:szCs w:val="28"/>
          <w:lang w:val="ru-RU"/>
        </w:rPr>
        <w:t>В частности, в клинической больнице № 2 кроме традиционных мужского и женского отделений для острых больных, были созданы судебно-психиатрическое, детское и наркологическое отделения, в этих учреждениях широко используются т.н. биологические методы лечения – инсулино-шоковая и пирогенная терапия.</w:t>
      </w:r>
      <w:proofErr w:type="gramEnd"/>
      <w:r w:rsidRPr="00E34544">
        <w:rPr>
          <w:rFonts w:ascii="Times New Roman" w:eastAsia="MS Mincho" w:hAnsi="Times New Roman" w:cs="Times New Roman"/>
          <w:spacing w:val="4"/>
          <w:sz w:val="28"/>
          <w:szCs w:val="28"/>
          <w:lang w:val="ru-RU"/>
        </w:rPr>
        <w:t xml:space="preserve">  В созданной в поселке Маштага колонии-поселении больные активно привлекаются к трудотерапии, целью которой является снижение расходов на их содержание.  Развитие системы психиатрической помощи были прерваны с началом Великой Отечественной Войны, когда все ресурсы были направлены на обеспечения нужд фронта. </w:t>
      </w:r>
    </w:p>
    <w:p w14:paraId="741A2A79" w14:textId="5965C471"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В 50-е годы происходит разделение услуг предоставляемым больным, находящимся в психотическом состоянии и больным с другими формами психической патологии. С этой целью на базе психиатрических больниц создаются амбулаторные отделения, позже превратившиеся в самостоятельные учреждения. Для «спокойных» больных с тяжелыми психическими заболеваниями при Министерстве Социального Обеспечения открываются т.н. инвалидные дома. В 1957 г. в Нахичеванской Автономной Республике и Нагорно-Карабахской Автономной Области на базе городских больниц общего профиля создаются 50-коечные психиатрические отделения, которые </w:t>
      </w:r>
      <w:r w:rsidR="00A93042" w:rsidRPr="00E34544">
        <w:rPr>
          <w:rFonts w:ascii="Times New Roman" w:eastAsia="MS Mincho" w:hAnsi="Times New Roman" w:cs="Times New Roman"/>
          <w:spacing w:val="4"/>
          <w:sz w:val="28"/>
          <w:szCs w:val="28"/>
          <w:lang w:val="ru-RU"/>
        </w:rPr>
        <w:t xml:space="preserve">затем </w:t>
      </w:r>
      <w:r w:rsidRPr="00E34544">
        <w:rPr>
          <w:rFonts w:ascii="Times New Roman" w:eastAsia="MS Mincho" w:hAnsi="Times New Roman" w:cs="Times New Roman"/>
          <w:spacing w:val="4"/>
          <w:sz w:val="28"/>
          <w:szCs w:val="28"/>
          <w:lang w:val="ru-RU"/>
        </w:rPr>
        <w:t>были преобразованы в диспансеры [2</w:t>
      </w:r>
      <w:r w:rsidR="0084325F" w:rsidRPr="00E34544">
        <w:rPr>
          <w:rFonts w:ascii="Times New Roman" w:eastAsia="MS Mincho" w:hAnsi="Times New Roman" w:cs="Times New Roman"/>
          <w:spacing w:val="4"/>
          <w:sz w:val="28"/>
          <w:szCs w:val="28"/>
          <w:lang w:val="ru-RU"/>
        </w:rPr>
        <w:t>4</w:t>
      </w:r>
      <w:r w:rsidRPr="00E34544">
        <w:rPr>
          <w:rFonts w:ascii="Times New Roman" w:eastAsia="MS Mincho" w:hAnsi="Times New Roman" w:cs="Times New Roman"/>
          <w:spacing w:val="4"/>
          <w:sz w:val="28"/>
          <w:szCs w:val="28"/>
          <w:lang w:val="ru-RU"/>
        </w:rPr>
        <w:t>].</w:t>
      </w:r>
    </w:p>
    <w:p w14:paraId="2ADC5F5E"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В 60-е годы в связи с внедрением новых медикаментозных методов лечения, появляются больше возможностей для лечения больных в амбулаторных условиях. С этой целью в стране создаются межрайонные психоневрологические диспансеры, призванные оказывать услуги по близости к месту жительства населения. В некоторых диспансерах предусмотрены стационарные отделения, которые изначально рассчитаны на кратковременное лечение больных, нуждающихся в госпитализации. В 1967 г. на базе Республиканской Больницы №1 создаются лечебно-трудовые </w:t>
      </w:r>
      <w:r w:rsidRPr="00E34544">
        <w:rPr>
          <w:rFonts w:ascii="Times New Roman" w:eastAsia="MS Mincho" w:hAnsi="Times New Roman" w:cs="Times New Roman"/>
          <w:spacing w:val="4"/>
          <w:sz w:val="28"/>
          <w:szCs w:val="28"/>
          <w:lang w:val="ru-RU"/>
        </w:rPr>
        <w:lastRenderedPageBreak/>
        <w:t>мастерские, направленные на обучение психически больных профессиональным навыкам и выпуск разнообразной продукции.</w:t>
      </w:r>
    </w:p>
    <w:p w14:paraId="634352EB" w14:textId="42617D1D"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Развитие системы психического здоровья в 70-е годы характеризуется укрупнением психиатрических больниц, в которых создаются особые отделения, например психо-фтизиатрическое, инфекционное, геронтологическое, а так же отделение неврозов. В этой связи в штаты психиатрических отделений вводятся должностные единицы для врачей других специальностей. Одновременно разрабатываются нормативные документы, регулирующие постановку на учет психически больных, что впоследствии становятся источником дискриминации по признаку наличия психического заболевания. С целью улучшения оказания помощи несовершеннолетним, в Баку открывается детский психоневрологический диспансер, а так же подростковые кабинеты во взрослых диспансерах. Особое внимание уделяется подготовке национальных кадров, с этой целью многие специалисты получают возможность проходить курсы усовершенствования в ведущих психиатрических институтах союзных республик. Увеличивается количество научных исследований и публикаций, которые в основном акцентируются на психопатологических и биологических аспектах психических расстройств [12</w:t>
      </w:r>
      <w:r w:rsidR="0084325F" w:rsidRPr="00E34544">
        <w:rPr>
          <w:rFonts w:ascii="Times New Roman" w:eastAsia="MS Mincho" w:hAnsi="Times New Roman" w:cs="Times New Roman"/>
          <w:spacing w:val="4"/>
          <w:sz w:val="28"/>
          <w:szCs w:val="28"/>
          <w:lang w:val="ru-RU"/>
        </w:rPr>
        <w:t xml:space="preserve">, </w:t>
      </w:r>
      <w:r w:rsidRPr="00E34544">
        <w:rPr>
          <w:rFonts w:ascii="Times New Roman" w:eastAsia="MS Mincho" w:hAnsi="Times New Roman" w:cs="Times New Roman"/>
          <w:spacing w:val="4"/>
          <w:sz w:val="28"/>
          <w:szCs w:val="28"/>
          <w:lang w:val="ru-RU"/>
        </w:rPr>
        <w:t xml:space="preserve"> 17</w:t>
      </w:r>
      <w:r w:rsidR="0084325F" w:rsidRPr="00E34544">
        <w:rPr>
          <w:rFonts w:ascii="Times New Roman" w:eastAsia="MS Mincho" w:hAnsi="Times New Roman" w:cs="Times New Roman"/>
          <w:spacing w:val="4"/>
          <w:sz w:val="28"/>
          <w:szCs w:val="28"/>
          <w:lang w:val="ru-RU"/>
        </w:rPr>
        <w:t>,</w:t>
      </w:r>
      <w:r w:rsidRPr="00E34544">
        <w:rPr>
          <w:rFonts w:ascii="Times New Roman" w:eastAsia="MS Mincho" w:hAnsi="Times New Roman" w:cs="Times New Roman"/>
          <w:spacing w:val="4"/>
          <w:sz w:val="28"/>
          <w:szCs w:val="28"/>
          <w:lang w:val="ru-RU"/>
        </w:rPr>
        <w:t xml:space="preserve"> 19]. В стране проводятся научно-практические конференции республиканского и всесоюзного значения. Большими тиражами на русском языке издаются учебники и руководства, в которых отражены концепции советской психиатрической школы. Вместе с позитивными явлениями отчетливо нарастают тенденции сегрегации служб психического здоровья от общей системы здравоохранения. Из-за идеологического противостояния с Западом, абсолютно игнорируется позитивный опыт внедрения новых принципов и подходов в оказании помощи в развитых странах. В СССР получают известность факты помещения диссидентов на принудительное психиатрическое лечение, что формирует общественное представление о </w:t>
      </w:r>
      <w:r w:rsidRPr="00E34544">
        <w:rPr>
          <w:rFonts w:ascii="Times New Roman" w:eastAsia="MS Mincho" w:hAnsi="Times New Roman" w:cs="Times New Roman"/>
          <w:spacing w:val="4"/>
          <w:sz w:val="28"/>
          <w:szCs w:val="28"/>
          <w:lang w:val="ru-RU"/>
        </w:rPr>
        <w:lastRenderedPageBreak/>
        <w:t>психиатрии, ассоциирующиеся скорее с политическими репрессиями, нежели с медицинской  помощью [</w:t>
      </w:r>
      <w:r w:rsidR="00E16F3C" w:rsidRPr="00E34544">
        <w:rPr>
          <w:rFonts w:ascii="Times New Roman" w:eastAsia="MS Mincho" w:hAnsi="Times New Roman" w:cs="Times New Roman"/>
          <w:spacing w:val="4"/>
          <w:sz w:val="28"/>
          <w:szCs w:val="28"/>
          <w:lang w:val="ru-RU"/>
        </w:rPr>
        <w:t>208</w:t>
      </w:r>
      <w:r w:rsidRPr="00E34544">
        <w:rPr>
          <w:rFonts w:ascii="Times New Roman" w:eastAsia="MS Mincho" w:hAnsi="Times New Roman" w:cs="Times New Roman"/>
          <w:spacing w:val="4"/>
          <w:sz w:val="28"/>
          <w:szCs w:val="28"/>
          <w:lang w:val="ru-RU"/>
        </w:rPr>
        <w:t>]. Хотя в Азербайджане не известно ни единого случая привлечения психиатров для преследования диссидентов, факты использования психиатрии в политических целях усиливают стигму в отношении психически больных и лиц, оказывающих им помощь. Опасаясь негативных социальных последствий постановки на психиатрический учет, люди стремятся избежать официального обращения к психиатрическим службам, поэтому получает распространение частная практика, которая не считается легальной.</w:t>
      </w:r>
    </w:p>
    <w:p w14:paraId="28D0DCEF"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Указанные тенденции получили еще больший импульс в первой половине 80-х годов: укрупнение коечного фонда достигает рекордного количества – 2265 в Республиканской психиатрической больнице. Хотя практически ежегодно психиатрические учреждения получают правительственные награды,  в организации психиатрической помощи нарастают негативные явления, а именно институционализация помощи с акцентом на изоляцию больных от остального общества, чрезмерная централизация услуг, игнорирование потребностей больных. Как следствие происходит систематическое нарушение прав человека в психиатрических стационарах. Например, с целью увеличения показателя койко-дней, на котором основывается финансирование учреждения, пациентам необоснованно отказывают в выписке из больницы. Во всех стационарах широко используются изоляция и фиксация пациентов, а так же с целью наказания применяются инъекции сульфозина, вызывающие гипертермию и болевые ощущения. </w:t>
      </w:r>
    </w:p>
    <w:p w14:paraId="6FB89550"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Начавшиеся во второй половине 80-х демократические преобразования в обществе не затрагивают психиатрические службы. Более того, переживаемые страной экономические трудности отрицательно сказываются на обеспечении больниц и амбулаторных учреждений, а положение с правами психически больных продолжает ухудшаться. Последовавшие </w:t>
      </w:r>
      <w:r w:rsidRPr="00E34544">
        <w:rPr>
          <w:rFonts w:ascii="Times New Roman" w:eastAsia="MS Mincho" w:hAnsi="Times New Roman" w:cs="Times New Roman"/>
          <w:spacing w:val="4"/>
          <w:sz w:val="28"/>
          <w:szCs w:val="28"/>
          <w:lang w:val="ru-RU"/>
        </w:rPr>
        <w:lastRenderedPageBreak/>
        <w:t>политические события конца 80-х годов полностью переключили внимание общественности от назревших реформ в области психического здоровья.</w:t>
      </w:r>
    </w:p>
    <w:p w14:paraId="17450BC3" w14:textId="3845C1EA"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С начала 90-х в стране происходит коллапс всей системы здравоохранения, который особенно тяжело сказался на службе психического здоровья. Начавшиеся военные действия, наплыв беженцев, экономический кризис привели к тому, что в психиатрические учреждения перестали поступать лекарства, резко сокращаются нормы продовольственного обеспечения,  стационарная помощь, особенно в регионах, приходит в упадок [13</w:t>
      </w:r>
      <w:r w:rsidR="00E16F3C" w:rsidRPr="00E34544">
        <w:rPr>
          <w:rFonts w:ascii="Times New Roman" w:eastAsia="MS Mincho" w:hAnsi="Times New Roman" w:cs="Times New Roman"/>
          <w:spacing w:val="4"/>
          <w:sz w:val="28"/>
          <w:szCs w:val="28"/>
          <w:lang w:val="ru-RU"/>
        </w:rPr>
        <w:t>1</w:t>
      </w:r>
      <w:r w:rsidRPr="00E34544">
        <w:rPr>
          <w:rFonts w:ascii="Times New Roman" w:eastAsia="MS Mincho" w:hAnsi="Times New Roman" w:cs="Times New Roman"/>
          <w:spacing w:val="4"/>
          <w:sz w:val="28"/>
          <w:szCs w:val="28"/>
          <w:lang w:val="ru-RU"/>
        </w:rPr>
        <w:t xml:space="preserve">]. Деятельность психиатрических учреждений сопровождается многочисленными скандалами, значительно возрастают показатели смертности в психиатрических больницах. Многие существовавшие ранее виды амбулаторной помощи, такие как посещение больных, льготное обеспечение бесплатными препаратами, сестринский патронаж, обследования в школах и на производственных предприятиях, из-за отсутствия финансирования постепенно деградируют.  Из-за резкого падения уровня жизни многие специалисты меняют профиль своей деятельности или эмигрируют в другие страны. В связи с необходимостью оказания помощи беженцам и вынужденным переселенцам в стране развернули деятельность многочисленные гуманитарные организации, некоторые из которых имели в своих программах компоненты связанные с психическим здоровьем. В то же время проекты в области психического здоровья, реализованные неправительственными организациями, не имели устойчивого развития, и большинство создаваемых ими сервисов исчезали, как только прекращалось  финансирование проекта. В то же время в эти годы на фоне стагнации традиционной организации системы психиатрической помощи происходит становление Азербайджанской Психиатрической Ассоциации,  деятельность которой окажет огромное влияние на последующие реформы в области психического здоровья. Созданное  в 1922 общество Невропатологов и Психиатров Азербайджана в 1994 г. разделилось </w:t>
      </w:r>
      <w:r w:rsidRPr="00E34544">
        <w:rPr>
          <w:rFonts w:ascii="Times New Roman" w:eastAsia="MS Mincho" w:hAnsi="Times New Roman" w:cs="Times New Roman"/>
          <w:spacing w:val="4"/>
          <w:sz w:val="28"/>
          <w:szCs w:val="28"/>
          <w:lang w:val="ru-RU"/>
        </w:rPr>
        <w:lastRenderedPageBreak/>
        <w:t>на две самостоятельные организации – Ассоциацию Неврологов и Психиатрическую Ассоциацию (АзПА), которая объединила ведущих психиатров страны. После вступления во Всемирную Психиатрическую Ассоциацию, АзПА установила широкие связи с профессиональными организациями, такими как Американская Психиатрическая Ассоциация, Глобальная Инициатива в Психиатрии, Королевское Общество Психиатров, Ассоциация Психиатров Турции и многими другими [7]. Это дало возможность отечественным психиатрам принять участие в зарубежных образовательных программах и международных исследовательских проектах в области психического здоровья [</w:t>
      </w:r>
      <w:r w:rsidRPr="00E34544">
        <w:rPr>
          <w:rFonts w:ascii="Times New Roman" w:hAnsi="Times New Roman" w:cs="Times New Roman"/>
          <w:spacing w:val="4"/>
          <w:sz w:val="28"/>
          <w:szCs w:val="28"/>
          <w:lang w:val="ru-RU"/>
        </w:rPr>
        <w:t>1</w:t>
      </w:r>
      <w:r w:rsidR="00E16F3C" w:rsidRPr="00E34544">
        <w:rPr>
          <w:rFonts w:ascii="Times New Roman" w:hAnsi="Times New Roman" w:cs="Times New Roman"/>
          <w:spacing w:val="4"/>
          <w:sz w:val="28"/>
          <w:szCs w:val="28"/>
          <w:lang w:val="ru-RU"/>
        </w:rPr>
        <w:t>31</w:t>
      </w:r>
      <w:r w:rsidRPr="00E34544">
        <w:rPr>
          <w:rFonts w:ascii="Times New Roman" w:eastAsia="MS Mincho" w:hAnsi="Times New Roman" w:cs="Times New Roman"/>
          <w:spacing w:val="4"/>
          <w:sz w:val="28"/>
          <w:szCs w:val="28"/>
          <w:lang w:val="ru-RU"/>
        </w:rPr>
        <w:t xml:space="preserve">]. </w:t>
      </w:r>
    </w:p>
    <w:p w14:paraId="4EE0E851"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В 2001 г. по инициативе АзПА парламентом страны был принят Закон о «Психиатрической Помощи», в котором регулируются вопросы обеспечения прав психически больных при оказании им психиатрической помощи [</w:t>
      </w:r>
      <w:r w:rsidRPr="00E34544">
        <w:rPr>
          <w:rFonts w:ascii="Times New Roman" w:hAnsi="Times New Roman" w:cs="Times New Roman"/>
          <w:spacing w:val="4"/>
          <w:sz w:val="28"/>
          <w:szCs w:val="28"/>
          <w:lang w:val="ru-RU"/>
        </w:rPr>
        <w:t>10</w:t>
      </w:r>
      <w:r w:rsidRPr="00E34544">
        <w:rPr>
          <w:rFonts w:ascii="Times New Roman" w:eastAsia="MS Mincho" w:hAnsi="Times New Roman" w:cs="Times New Roman"/>
          <w:spacing w:val="4"/>
          <w:sz w:val="28"/>
          <w:szCs w:val="28"/>
          <w:lang w:val="ru-RU"/>
        </w:rPr>
        <w:t xml:space="preserve">]. </w:t>
      </w:r>
    </w:p>
    <w:p w14:paraId="253D5946" w14:textId="081D116B"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В 2005 г. новое руководство Министерства Здравоохранения развернуло в стране широкомасштабные реформы, частью которых являлась система психического здоровья. Созданию новой структурной организации служб предшествовал анализ ситуации и потребностей в системе психиатрической помощи – </w:t>
      </w:r>
      <w:r w:rsidRPr="00E34544">
        <w:rPr>
          <w:rFonts w:ascii="Times New Roman" w:eastAsia="MS Mincho" w:hAnsi="Times New Roman" w:cs="Times New Roman"/>
          <w:spacing w:val="4"/>
          <w:sz w:val="28"/>
          <w:szCs w:val="28"/>
        </w:rPr>
        <w:t>WHO</w:t>
      </w:r>
      <w:r w:rsidRPr="00E34544">
        <w:rPr>
          <w:rFonts w:ascii="Times New Roman" w:eastAsia="MS Mincho" w:hAnsi="Times New Roman" w:cs="Times New Roman"/>
          <w:spacing w:val="4"/>
          <w:sz w:val="28"/>
          <w:szCs w:val="28"/>
          <w:lang w:val="ru-RU"/>
        </w:rPr>
        <w:t>-</w:t>
      </w:r>
      <w:r w:rsidRPr="00E34544">
        <w:rPr>
          <w:rFonts w:ascii="Times New Roman" w:eastAsia="MS Mincho" w:hAnsi="Times New Roman" w:cs="Times New Roman"/>
          <w:spacing w:val="4"/>
          <w:sz w:val="28"/>
          <w:szCs w:val="28"/>
        </w:rPr>
        <w:t>AIMS</w:t>
      </w:r>
      <w:r w:rsidRPr="00E34544">
        <w:rPr>
          <w:rFonts w:ascii="Times New Roman" w:eastAsia="MS Mincho" w:hAnsi="Times New Roman" w:cs="Times New Roman"/>
          <w:spacing w:val="4"/>
          <w:sz w:val="28"/>
          <w:szCs w:val="28"/>
          <w:lang w:val="ru-RU"/>
        </w:rPr>
        <w:t>, проведенный совместно с региональным офисом ВОЗ [1</w:t>
      </w:r>
      <w:r w:rsidR="00F96EB3" w:rsidRPr="00E34544">
        <w:rPr>
          <w:rFonts w:ascii="Times New Roman" w:eastAsia="MS Mincho" w:hAnsi="Times New Roman" w:cs="Times New Roman"/>
          <w:spacing w:val="4"/>
          <w:sz w:val="28"/>
          <w:szCs w:val="28"/>
          <w:lang w:val="ru-RU"/>
        </w:rPr>
        <w:t>75</w:t>
      </w:r>
      <w:r w:rsidRPr="00E34544">
        <w:rPr>
          <w:rFonts w:ascii="Times New Roman" w:eastAsia="MS Mincho" w:hAnsi="Times New Roman" w:cs="Times New Roman"/>
          <w:spacing w:val="4"/>
          <w:sz w:val="28"/>
          <w:szCs w:val="28"/>
          <w:lang w:val="ru-RU"/>
        </w:rPr>
        <w:t>]. В ходе заполнения специального инструмента были выявлены существенные недостатки в организации службы психического здоровья, а так же области, нуждающиеся в реформировании. С целью разработки реформ была учреждена рабочая группа по созданию Национальной Стратегии в области психического здоровья и Плана действий, включавшая не только психиатров, но и представителей других специальностей, связанных с психическим здоровьем, членов неправительственных организаций, специалистов в области организации общественного здравоохранения [</w:t>
      </w:r>
      <w:r w:rsidRPr="00E34544">
        <w:rPr>
          <w:rFonts w:ascii="Times New Roman" w:hAnsi="Times New Roman" w:cs="Times New Roman"/>
          <w:spacing w:val="4"/>
          <w:sz w:val="28"/>
          <w:szCs w:val="28"/>
          <w:lang w:val="ru-RU"/>
        </w:rPr>
        <w:t>3</w:t>
      </w:r>
      <w:r w:rsidRPr="00E34544">
        <w:rPr>
          <w:rFonts w:ascii="Times New Roman" w:eastAsia="MS Mincho" w:hAnsi="Times New Roman" w:cs="Times New Roman"/>
          <w:spacing w:val="4"/>
          <w:sz w:val="28"/>
          <w:szCs w:val="28"/>
          <w:lang w:val="ru-RU"/>
        </w:rPr>
        <w:t xml:space="preserve">]. В разработанных документах были определены пять основных направлений развития системы </w:t>
      </w:r>
      <w:r w:rsidRPr="00E34544">
        <w:rPr>
          <w:rFonts w:ascii="Times New Roman" w:eastAsia="MS Mincho" w:hAnsi="Times New Roman" w:cs="Times New Roman"/>
          <w:spacing w:val="4"/>
          <w:sz w:val="28"/>
          <w:szCs w:val="28"/>
          <w:lang w:val="ru-RU"/>
        </w:rPr>
        <w:lastRenderedPageBreak/>
        <w:t>психического здоровья, которые включают - улучшение координации и межсекторного взаимодействия, развитие ресурсной базы, предотвращение возникновения проблем психического здоровья, интеграция психиатрических услуг в систему первичного здравоохранения, а так же обеспечение мер по улучшению помощи и социальной защиты лиц с психическими расстройствами. Эти документы получили высокую оценку со стороны ведущих экспертов ВОЗ.</w:t>
      </w:r>
    </w:p>
    <w:p w14:paraId="3D9690D8"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После утверждения в 2011 г. Национальной Стратегии и Плана Действий, Министерством Здравоохранения был создан Центр Психического Здоровья, в функции которого входит осуществление организационных мероприятий, включающие планирование услуг, разработку нормативных документов, сбор статистической информации, осуществление мониторинга и оценку различных учреждений психического здоровья. Одновременно были приняты поправки к Закону о «Психиатрической Помощи», содержащие важные положения, касающиеся совершенствования психиатрической помощи населению. В частности, врачи первичного здравоохранения получили право оказывать помощь при определенных формах психических расстройств, список которых был утвержден Кабинетом Министров [</w:t>
      </w:r>
      <w:r w:rsidRPr="00E34544">
        <w:rPr>
          <w:rFonts w:ascii="Times New Roman" w:hAnsi="Times New Roman" w:cs="Times New Roman"/>
          <w:spacing w:val="4"/>
          <w:sz w:val="28"/>
          <w:szCs w:val="28"/>
          <w:lang w:val="ru-RU"/>
        </w:rPr>
        <w:t>1</w:t>
      </w:r>
      <w:r w:rsidRPr="00E34544">
        <w:rPr>
          <w:rFonts w:ascii="Times New Roman" w:eastAsia="MS Mincho" w:hAnsi="Times New Roman" w:cs="Times New Roman"/>
          <w:spacing w:val="4"/>
          <w:sz w:val="28"/>
          <w:szCs w:val="28"/>
          <w:lang w:val="ru-RU"/>
        </w:rPr>
        <w:t xml:space="preserve">]. С этой были организованы специальные тренинги для врачей общей практики и в разрабатываемые клинические протоколы были включены разделы по диагностике и лечению психических расстройств в системе первичной помощи [2]. Кроме того, с целью интеграции психиатрической помощи в систему первичного здравоохранения были закрыты психоневрологические диспансеры в крупных городах страны, а врачи-психиатры ликвидированных учреждений были направлены в районные поликлиники.  Таким образом, услуги в области психического здоровья были приближены к месту жительства пациентов, а больные, страдающие одновременно психическим и соматическим заболеванием, могут получить комплексное лечение. </w:t>
      </w:r>
    </w:p>
    <w:p w14:paraId="543F9412" w14:textId="70DA3052"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lastRenderedPageBreak/>
        <w:t xml:space="preserve">Большие преобразования произошли и в системе стационарной помощи из существующих 14 психиатрических больниц были закрыты 3, а в других стационарах было проведено сокращение коечного фонда на 20%. Кроме того, были практически заново отстроены и оснащены 6 психиатрических больниц в крупных городах – Баку, Сумгаит, Гянджа, Ленкоран, Куба и Сальян. В частности в самой большой больнице, расположенной в поселке Маштаги, были реконструированы 12 корпусов (24 отделения) и построены 5 новых корпусов (10 отделений), а так же подсобные помещения (пищеблок, лаборатория, санпропускник). Наряду со строительством или капитальным ремонтом больниц значительно улучшилось их материальное обеспечение, включая снабжение медикаментами и продуктами питания. </w:t>
      </w:r>
      <w:r w:rsidR="004131F4" w:rsidRPr="00E34544">
        <w:rPr>
          <w:rFonts w:ascii="Times New Roman" w:eastAsia="MS Mincho" w:hAnsi="Times New Roman" w:cs="Times New Roman"/>
          <w:spacing w:val="4"/>
          <w:sz w:val="28"/>
          <w:szCs w:val="28"/>
          <w:lang w:val="ru-RU"/>
        </w:rPr>
        <w:t xml:space="preserve">Одновременно </w:t>
      </w:r>
      <w:r w:rsidRPr="00E34544">
        <w:rPr>
          <w:rFonts w:ascii="Times New Roman" w:eastAsia="MS Mincho" w:hAnsi="Times New Roman" w:cs="Times New Roman"/>
          <w:spacing w:val="4"/>
          <w:sz w:val="28"/>
          <w:szCs w:val="28"/>
          <w:lang w:val="ru-RU"/>
        </w:rPr>
        <w:t xml:space="preserve">с традиционным лечением в стационарах получили широкое распространение программы реабилитации. Эти программы включают  развитие жизненных навыков, групповые занятия, психоэдюкацию, когнитивную коррекцию, арт-терапию, терапию занятостью, профессиональное обучение, организация досуга и прочих видов деятельности [11].  Ежегодно при сотрудничестве с Посольством Федеративной Республики Германии в культурном центре проводятся концерты пациентов, проходящие под девизом «Мы такие </w:t>
      </w:r>
      <w:proofErr w:type="gramStart"/>
      <w:r w:rsidRPr="00E34544">
        <w:rPr>
          <w:rFonts w:ascii="Times New Roman" w:eastAsia="MS Mincho" w:hAnsi="Times New Roman" w:cs="Times New Roman"/>
          <w:spacing w:val="4"/>
          <w:sz w:val="28"/>
          <w:szCs w:val="28"/>
          <w:lang w:val="ru-RU"/>
        </w:rPr>
        <w:t>же</w:t>
      </w:r>
      <w:proofErr w:type="gramEnd"/>
      <w:r w:rsidRPr="00E34544">
        <w:rPr>
          <w:rFonts w:ascii="Times New Roman" w:eastAsia="MS Mincho" w:hAnsi="Times New Roman" w:cs="Times New Roman"/>
          <w:spacing w:val="4"/>
          <w:sz w:val="28"/>
          <w:szCs w:val="28"/>
          <w:lang w:val="ru-RU"/>
        </w:rPr>
        <w:t xml:space="preserve"> как все».  </w:t>
      </w:r>
      <w:r w:rsidRPr="00E34544">
        <w:rPr>
          <w:rFonts w:ascii="Times New Roman" w:hAnsi="Times New Roman" w:cs="Times New Roman"/>
          <w:spacing w:val="4"/>
          <w:sz w:val="28"/>
          <w:szCs w:val="28"/>
          <w:lang w:val="ru-RU"/>
        </w:rPr>
        <w:t xml:space="preserve">Так же необходимо указать проводившуюся в столице фотовыставку «Мир моими глазами», демонстрацию художественных работ больных в центральном выставочном зале и в музее ковров. Указанные мероприятия имеют огромное значение для преодоления стигмы и дискриминации лиц с тяжелыми психическими расстройствами. </w:t>
      </w:r>
    </w:p>
    <w:p w14:paraId="26205C12"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hAnsi="Times New Roman" w:cs="Times New Roman"/>
          <w:spacing w:val="4"/>
          <w:sz w:val="28"/>
          <w:szCs w:val="28"/>
          <w:lang w:val="ru-RU"/>
        </w:rPr>
      </w:pPr>
      <w:r w:rsidRPr="00E34544">
        <w:rPr>
          <w:rFonts w:ascii="Times New Roman" w:hAnsi="Times New Roman" w:cs="Times New Roman"/>
          <w:spacing w:val="4"/>
          <w:sz w:val="28"/>
          <w:szCs w:val="28"/>
          <w:lang w:val="ru-RU"/>
        </w:rPr>
        <w:t xml:space="preserve">В 2012-2014 гг. при поддержке Европейского Союза в психиатрических учреждениях проводился проект по усилению роли пользователей услуг в области психического здоровья в 5 регионах Азербайджана [8]. Целями проекта явились – развитие пользовательского движения, создание ресурсного центра по проблемам психического здоровья и снижение стигмы в отношении людей с психическими расстройствами. Несмотря на </w:t>
      </w:r>
      <w:r w:rsidRPr="00E34544">
        <w:rPr>
          <w:rFonts w:ascii="Times New Roman" w:hAnsi="Times New Roman" w:cs="Times New Roman"/>
          <w:spacing w:val="4"/>
          <w:sz w:val="28"/>
          <w:szCs w:val="28"/>
          <w:lang w:val="ru-RU"/>
        </w:rPr>
        <w:lastRenderedPageBreak/>
        <w:t>завершение проекта, организации больных и членов их семей продолжают свою деятельность при сотрудничестве с администрацией учреждений.</w:t>
      </w:r>
    </w:p>
    <w:p w14:paraId="4278D6BC" w14:textId="21EDB5D6"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В связи с отсутствием детских служб психического здоровья в регионах в 14 региональных центрах были в структуре детских поликлиник созданы отделы психического здоровья, предназначенные для оказания помощи детям и подросткам. В штат отделов были привлечены детские психологи, социальные работники, специалисты в области реабилитации, логопеды, педагоги, работающие с детьми со специальными потребностями. Для всех них были проведены тренинги, и была предоставлена  супервизия их дальнейшей работы. </w:t>
      </w:r>
    </w:p>
    <w:p w14:paraId="30D2CCFB"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Важным направлением реформы явилась  подготовка персонала в системе психического здоровья. Хотя в Азербайджане количество психиатров приблизительно соотносимо к числу психиатров в Восточной Европе (4-5 специалистов на 100 тыс. населения), однако число клинических психологов, социальных работников, психиатрических медицинских сестер и специалистов в области психосоциальной реабилитации значительно уступает европейским показателям [</w:t>
      </w:r>
      <w:r w:rsidRPr="00E34544">
        <w:rPr>
          <w:rFonts w:ascii="Times New Roman" w:hAnsi="Times New Roman" w:cs="Times New Roman"/>
          <w:spacing w:val="4"/>
          <w:sz w:val="28"/>
          <w:szCs w:val="28"/>
          <w:lang w:val="ru-RU"/>
        </w:rPr>
        <w:t>5]</w:t>
      </w:r>
      <w:r w:rsidRPr="00E34544">
        <w:rPr>
          <w:rFonts w:ascii="Times New Roman" w:eastAsia="MS Mincho" w:hAnsi="Times New Roman" w:cs="Times New Roman"/>
          <w:spacing w:val="4"/>
          <w:sz w:val="28"/>
          <w:szCs w:val="28"/>
          <w:lang w:val="ru-RU"/>
        </w:rPr>
        <w:t xml:space="preserve">. Для решения этой проблемы были открыты рабочие места для клинических психологов в различных медицинских учреждениях страны. Кроме того, в создаваемых новых службах предусмотрены штаты для других специалистов в области психического здоровья, способствующие внедрению мультидисциплинарного подхода. Для повышения знаний и  навыков специалистов системы психического здоровья большинству молодых сотрудников предоставляется возможность прохождение стажировки за рубежом, в основном в Турции и Германии. С целью развития психосоциальной реабилитации в 2012 г. большая группа молодых психиатров и клинических психологов из ведущих психиатрических учреждений проходила тематические тренинги в Литве, где специалисты имели возможность непосредственно ознакомиться с современными видами </w:t>
      </w:r>
      <w:r w:rsidRPr="00E34544">
        <w:rPr>
          <w:rFonts w:ascii="Times New Roman" w:eastAsia="MS Mincho" w:hAnsi="Times New Roman" w:cs="Times New Roman"/>
          <w:spacing w:val="4"/>
          <w:sz w:val="28"/>
          <w:szCs w:val="28"/>
          <w:lang w:val="ru-RU"/>
        </w:rPr>
        <w:lastRenderedPageBreak/>
        <w:t>реабилитационных услуг. Особо следует отметить участие азербайджанских психиатров в 2-х летней программе Лиссабонского Нового Университета и ВОЗ «Международная магистратура по политике и услугам в области психического здоровья». Данная программа нацелена на развитие знаний и навыков в области создания и управления службами психического здоровья.</w:t>
      </w:r>
    </w:p>
    <w:p w14:paraId="220E7521" w14:textId="6142D38D"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Не менее важным для развития кадрового потенциала являются тренинги, которые проводят приглашенные в нашу страну, ведущие мировые эксперты в области психического здоровья. </w:t>
      </w:r>
      <w:proofErr w:type="gramStart"/>
      <w:r w:rsidRPr="00E34544">
        <w:rPr>
          <w:rFonts w:ascii="Times New Roman" w:eastAsia="MS Mincho" w:hAnsi="Times New Roman" w:cs="Times New Roman"/>
          <w:spacing w:val="4"/>
          <w:sz w:val="28"/>
          <w:szCs w:val="28"/>
          <w:lang w:val="ru-RU"/>
        </w:rPr>
        <w:t>Среди проводимых тренингов можно отметить курс по психофармакологии, прочитанный профессорами Университета Южной Каролины (США), курс по развитию лидерских качеств у молодых психиатров, представленный проф. Н.Сарториусом (Швейцария) и Г.Торникрофтом (Великобритания), курс по защите прав пациентов в системе психического здоровья, курс по реабилитации, курс по детской психиатрии, когнитивно-поведенческой терапии и пр.</w:t>
      </w:r>
      <w:r w:rsidR="007E7846" w:rsidRPr="00E34544">
        <w:rPr>
          <w:rFonts w:ascii="Times New Roman" w:eastAsia="MS Mincho" w:hAnsi="Times New Roman" w:cs="Times New Roman"/>
          <w:spacing w:val="4"/>
          <w:sz w:val="28"/>
          <w:szCs w:val="28"/>
          <w:lang w:val="ru-RU"/>
        </w:rPr>
        <w:t xml:space="preserve"> </w:t>
      </w:r>
      <w:r w:rsidR="007E7846" w:rsidRPr="00E34544">
        <w:rPr>
          <w:rFonts w:ascii="Times New Roman" w:hAnsi="Times New Roman" w:cs="Times New Roman"/>
          <w:spacing w:val="4"/>
          <w:sz w:val="28"/>
          <w:szCs w:val="28"/>
          <w:lang w:val="ru-RU"/>
        </w:rPr>
        <w:t>[28].</w:t>
      </w:r>
      <w:r w:rsidRPr="00E34544">
        <w:rPr>
          <w:rFonts w:ascii="Times New Roman" w:eastAsia="MS Mincho" w:hAnsi="Times New Roman" w:cs="Times New Roman"/>
          <w:spacing w:val="4"/>
          <w:sz w:val="28"/>
          <w:szCs w:val="28"/>
          <w:lang w:val="ru-RU"/>
        </w:rPr>
        <w:t xml:space="preserve"> </w:t>
      </w:r>
      <w:proofErr w:type="gramEnd"/>
    </w:p>
    <w:p w14:paraId="28B0A599" w14:textId="77777777" w:rsidR="00D55737"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Большое значение в Азербайджане уделяется внедрению новых образовательных программ в области психического здоровья, включая программы преддипломного, постдипломного и непрерывного обучения. В частности были разработаны программы по резидентуре по специальности «Психиатрия», а так же программы по магистратуре по специальности «Клиническая Психология» [</w:t>
      </w:r>
      <w:r w:rsidRPr="00E34544">
        <w:rPr>
          <w:rFonts w:ascii="Times New Roman" w:hAnsi="Times New Roman" w:cs="Times New Roman"/>
          <w:spacing w:val="4"/>
          <w:sz w:val="28"/>
          <w:szCs w:val="28"/>
          <w:lang w:val="ru-RU"/>
        </w:rPr>
        <w:t>4</w:t>
      </w:r>
      <w:r w:rsidRPr="00E34544">
        <w:rPr>
          <w:rFonts w:ascii="Times New Roman" w:eastAsia="MS Mincho" w:hAnsi="Times New Roman" w:cs="Times New Roman"/>
          <w:spacing w:val="4"/>
          <w:sz w:val="28"/>
          <w:szCs w:val="28"/>
          <w:lang w:val="ru-RU"/>
        </w:rPr>
        <w:t xml:space="preserve">]. </w:t>
      </w:r>
    </w:p>
    <w:p w14:paraId="1FB03274" w14:textId="1BCD9462"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С целью обеспечения непрерывного обучения в Азербайджанском </w:t>
      </w:r>
      <w:r w:rsidR="00C76A34" w:rsidRPr="00E34544">
        <w:rPr>
          <w:rFonts w:ascii="Times New Roman" w:eastAsia="MS Mincho" w:hAnsi="Times New Roman" w:cs="Times New Roman"/>
          <w:spacing w:val="4"/>
          <w:sz w:val="28"/>
          <w:szCs w:val="28"/>
          <w:lang w:val="ru-RU"/>
        </w:rPr>
        <w:t>государственном институте усовершенствования врачей</w:t>
      </w:r>
      <w:r w:rsidRPr="00E34544">
        <w:rPr>
          <w:rFonts w:ascii="Times New Roman" w:eastAsia="MS Mincho" w:hAnsi="Times New Roman" w:cs="Times New Roman"/>
          <w:spacing w:val="4"/>
          <w:sz w:val="28"/>
          <w:szCs w:val="28"/>
          <w:lang w:val="ru-RU"/>
        </w:rPr>
        <w:t xml:space="preserve"> им. А. Алиева была внедрена система обучения на основе тематических модулей по различным областям психиатрии. Так же была разработана и применена система сдачи сертификационных тестов для получения права занятия профессиональной деятельностью.</w:t>
      </w:r>
    </w:p>
    <w:p w14:paraId="458C6036"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Еще одной задачей явилось улучшение сбора и анализа статистических данных, предусматривающее созданием единой информационной системы, по типу электронных медицинских записей. На сегодняшний день созданы </w:t>
      </w:r>
      <w:r w:rsidRPr="00E34544">
        <w:rPr>
          <w:rFonts w:ascii="Times New Roman" w:eastAsia="MS Mincho" w:hAnsi="Times New Roman" w:cs="Times New Roman"/>
          <w:spacing w:val="4"/>
          <w:sz w:val="28"/>
          <w:szCs w:val="28"/>
          <w:lang w:val="ru-RU"/>
        </w:rPr>
        <w:lastRenderedPageBreak/>
        <w:t>электронные модули по стационарной и амбулаторной помощи, которые проходят пилотные испытания.</w:t>
      </w:r>
    </w:p>
    <w:p w14:paraId="3553C9D1" w14:textId="5CD92E25"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Наконец, совершенствование системы психического здоровья во многом зависит от проведения научных исследований, основанных на принципах доказательной медицины. В последние годы азербайджанские специалисты принимали участие в различных международных научных проектах, инициированных ВОЗ, ВПА, ЕПА, Глобальной Инициативой в Психиатрии, Колумбийским и Гарвардским  университетами [</w:t>
      </w:r>
      <w:r w:rsidR="00F96EB3" w:rsidRPr="00E34544">
        <w:rPr>
          <w:rFonts w:ascii="Times New Roman" w:eastAsia="MS Mincho" w:hAnsi="Times New Roman" w:cs="Times New Roman"/>
          <w:spacing w:val="4"/>
          <w:sz w:val="28"/>
          <w:szCs w:val="28"/>
          <w:lang w:val="ru-RU"/>
        </w:rPr>
        <w:t xml:space="preserve">6, </w:t>
      </w:r>
      <w:r w:rsidRPr="00E34544">
        <w:rPr>
          <w:rFonts w:ascii="Times New Roman" w:eastAsia="MS Mincho" w:hAnsi="Times New Roman" w:cs="Times New Roman"/>
          <w:spacing w:val="4"/>
          <w:sz w:val="28"/>
          <w:szCs w:val="28"/>
          <w:lang w:val="ru-RU"/>
        </w:rPr>
        <w:t>1</w:t>
      </w:r>
      <w:r w:rsidR="00F96EB3" w:rsidRPr="00E34544">
        <w:rPr>
          <w:rFonts w:ascii="Times New Roman" w:eastAsia="MS Mincho" w:hAnsi="Times New Roman" w:cs="Times New Roman"/>
          <w:spacing w:val="4"/>
          <w:sz w:val="28"/>
          <w:szCs w:val="28"/>
          <w:lang w:val="ru-RU"/>
        </w:rPr>
        <w:t>30</w:t>
      </w:r>
      <w:r w:rsidRPr="00E34544">
        <w:rPr>
          <w:rFonts w:ascii="Times New Roman" w:eastAsia="MS Mincho" w:hAnsi="Times New Roman" w:cs="Times New Roman"/>
          <w:spacing w:val="4"/>
          <w:sz w:val="28"/>
          <w:szCs w:val="28"/>
          <w:lang w:val="ru-RU"/>
        </w:rPr>
        <w:t>].</w:t>
      </w:r>
    </w:p>
    <w:p w14:paraId="6A72145D" w14:textId="77777777" w:rsidR="000E40A3" w:rsidRPr="00E34544" w:rsidRDefault="000E40A3" w:rsidP="00DA3638">
      <w:pPr>
        <w:widowControl w:val="0"/>
        <w:tabs>
          <w:tab w:val="num" w:pos="720"/>
        </w:tabs>
        <w:autoSpaceDE w:val="0"/>
        <w:autoSpaceDN w:val="0"/>
        <w:adjustRightInd w:val="0"/>
        <w:spacing w:after="0" w:line="360" w:lineRule="auto"/>
        <w:ind w:firstLine="709"/>
        <w:jc w:val="both"/>
        <w:rPr>
          <w:rFonts w:ascii="Times New Roman" w:eastAsia="MS Mincho" w:hAnsi="Times New Roman" w:cs="Times New Roman"/>
          <w:spacing w:val="4"/>
          <w:sz w:val="28"/>
          <w:szCs w:val="28"/>
          <w:lang w:val="ru-RU"/>
        </w:rPr>
      </w:pPr>
      <w:r w:rsidRPr="00E34544">
        <w:rPr>
          <w:rFonts w:ascii="Times New Roman" w:eastAsia="MS Mincho" w:hAnsi="Times New Roman" w:cs="Times New Roman"/>
          <w:spacing w:val="4"/>
          <w:sz w:val="28"/>
          <w:szCs w:val="28"/>
          <w:lang w:val="ru-RU"/>
        </w:rPr>
        <w:t xml:space="preserve">Таким образом, система психического здоровья Азербайджана </w:t>
      </w:r>
      <w:proofErr w:type="gramStart"/>
      <w:r w:rsidRPr="00E34544">
        <w:rPr>
          <w:rFonts w:ascii="Times New Roman" w:eastAsia="MS Mincho" w:hAnsi="Times New Roman" w:cs="Times New Roman"/>
          <w:spacing w:val="4"/>
          <w:sz w:val="28"/>
          <w:szCs w:val="28"/>
          <w:lang w:val="ru-RU"/>
        </w:rPr>
        <w:t>находится в постоянном развитии и в обозримом будущем мы</w:t>
      </w:r>
      <w:proofErr w:type="gramEnd"/>
      <w:r w:rsidRPr="00E34544">
        <w:rPr>
          <w:rFonts w:ascii="Times New Roman" w:eastAsia="MS Mincho" w:hAnsi="Times New Roman" w:cs="Times New Roman"/>
          <w:spacing w:val="4"/>
          <w:sz w:val="28"/>
          <w:szCs w:val="28"/>
          <w:lang w:val="ru-RU"/>
        </w:rPr>
        <w:t xml:space="preserve"> будем иметь современные и эффективные службы, отвечающие всем запросам нашего общества.</w:t>
      </w:r>
    </w:p>
    <w:p w14:paraId="358431E4" w14:textId="77777777" w:rsidR="000E40A3" w:rsidRPr="00E34544" w:rsidRDefault="000E40A3" w:rsidP="00D07965">
      <w:pPr>
        <w:widowControl w:val="0"/>
        <w:spacing w:after="0" w:line="360" w:lineRule="auto"/>
        <w:jc w:val="both"/>
        <w:rPr>
          <w:rFonts w:ascii="Times New Roman" w:hAnsi="Times New Roman" w:cs="Times New Roman"/>
          <w:spacing w:val="4"/>
          <w:sz w:val="28"/>
          <w:szCs w:val="28"/>
          <w:lang w:val="ru-RU"/>
        </w:rPr>
      </w:pPr>
    </w:p>
    <w:p w14:paraId="2B7AC634"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20129295"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038E21DE"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7EB5FCEA"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26B490D9"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7825A7C6"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57A25A0E"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0A65A022"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77BCF20B"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269E8AF5"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2B458F54"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26985771"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3D5F604B" w14:textId="77777777" w:rsidR="000E40A3" w:rsidRPr="00E34544" w:rsidRDefault="000E40A3" w:rsidP="00D07965">
      <w:pPr>
        <w:widowControl w:val="0"/>
        <w:spacing w:after="0" w:line="360" w:lineRule="auto"/>
        <w:ind w:firstLine="709"/>
        <w:jc w:val="both"/>
        <w:rPr>
          <w:rFonts w:ascii="Times New Roman" w:eastAsia="Times New Roman" w:hAnsi="Times New Roman" w:cs="Times New Roman"/>
          <w:b/>
          <w:spacing w:val="4"/>
          <w:sz w:val="28"/>
          <w:szCs w:val="28"/>
          <w:lang w:val="az-Latn-AZ"/>
        </w:rPr>
      </w:pPr>
    </w:p>
    <w:p w14:paraId="0EFDF9B6" w14:textId="77777777" w:rsidR="000E40A3" w:rsidRPr="009D6CED" w:rsidRDefault="000E40A3" w:rsidP="00D07965">
      <w:pPr>
        <w:widowControl w:val="0"/>
        <w:spacing w:after="0" w:line="360" w:lineRule="auto"/>
        <w:ind w:firstLine="709"/>
        <w:jc w:val="both"/>
        <w:rPr>
          <w:rFonts w:ascii="Times New Roman" w:eastAsia="Times New Roman" w:hAnsi="Times New Roman" w:cs="Times New Roman"/>
          <w:b/>
          <w:sz w:val="28"/>
          <w:szCs w:val="28"/>
          <w:lang w:val="az-Latn-AZ"/>
        </w:rPr>
      </w:pPr>
    </w:p>
    <w:p w14:paraId="40617423" w14:textId="77777777" w:rsidR="000E40A3" w:rsidRDefault="000E40A3" w:rsidP="00D07965">
      <w:pPr>
        <w:widowControl w:val="0"/>
        <w:spacing w:after="0" w:line="360" w:lineRule="auto"/>
        <w:ind w:firstLine="709"/>
        <w:jc w:val="both"/>
        <w:rPr>
          <w:rFonts w:ascii="Times New Roman" w:eastAsia="Times New Roman" w:hAnsi="Times New Roman" w:cs="Times New Roman"/>
          <w:b/>
          <w:sz w:val="28"/>
          <w:szCs w:val="28"/>
          <w:lang w:val="az-Latn-AZ"/>
        </w:rPr>
      </w:pPr>
    </w:p>
    <w:p w14:paraId="3B12F0F4" w14:textId="77777777" w:rsidR="00E34544" w:rsidRDefault="00E34544" w:rsidP="00D07965">
      <w:pPr>
        <w:widowControl w:val="0"/>
        <w:spacing w:after="0" w:line="360" w:lineRule="auto"/>
        <w:ind w:firstLine="709"/>
        <w:jc w:val="both"/>
        <w:rPr>
          <w:rFonts w:ascii="Times New Roman" w:eastAsia="Times New Roman" w:hAnsi="Times New Roman" w:cs="Times New Roman"/>
          <w:b/>
          <w:sz w:val="28"/>
          <w:szCs w:val="28"/>
          <w:lang w:val="az-Latn-AZ"/>
        </w:rPr>
      </w:pPr>
    </w:p>
    <w:p w14:paraId="5098A4CE" w14:textId="77777777" w:rsidR="00DA3638" w:rsidRPr="009D6CED" w:rsidRDefault="00DA3638" w:rsidP="00643B52">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rPr>
        <w:lastRenderedPageBreak/>
        <w:t>II</w:t>
      </w:r>
      <w:r w:rsidRPr="009D6CED">
        <w:rPr>
          <w:rFonts w:ascii="Times New Roman" w:eastAsia="Times New Roman" w:hAnsi="Times New Roman" w:cs="Times New Roman"/>
          <w:b/>
          <w:sz w:val="28"/>
          <w:szCs w:val="28"/>
          <w:lang w:val="ru-RU"/>
        </w:rPr>
        <w:t xml:space="preserve"> </w:t>
      </w:r>
      <w:r w:rsidR="000E40A3" w:rsidRPr="009D6CED">
        <w:rPr>
          <w:rFonts w:ascii="Times New Roman" w:eastAsia="Times New Roman" w:hAnsi="Times New Roman" w:cs="Times New Roman"/>
          <w:b/>
          <w:sz w:val="28"/>
          <w:szCs w:val="28"/>
          <w:lang w:val="ru-RU"/>
        </w:rPr>
        <w:t>ГЛАВА</w:t>
      </w:r>
    </w:p>
    <w:p w14:paraId="5552E25E" w14:textId="6703C860" w:rsidR="000E40A3" w:rsidRPr="009D6CED" w:rsidRDefault="000E40A3" w:rsidP="00643B52">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МАТЕРИАЛ И МЕТОД</w:t>
      </w:r>
      <w:r w:rsidR="00EE61A7">
        <w:rPr>
          <w:rFonts w:ascii="Times New Roman" w:eastAsia="Times New Roman" w:hAnsi="Times New Roman" w:cs="Times New Roman"/>
          <w:b/>
          <w:sz w:val="28"/>
          <w:szCs w:val="28"/>
          <w:lang w:val="ru-RU"/>
        </w:rPr>
        <w:t>Ы</w:t>
      </w:r>
      <w:r w:rsidRPr="009D6CED">
        <w:rPr>
          <w:rFonts w:ascii="Times New Roman" w:eastAsia="Times New Roman" w:hAnsi="Times New Roman" w:cs="Times New Roman"/>
          <w:b/>
          <w:sz w:val="28"/>
          <w:szCs w:val="28"/>
          <w:lang w:val="ru-RU"/>
        </w:rPr>
        <w:t xml:space="preserve"> ИССЛЕДОВАНИЯ</w:t>
      </w:r>
    </w:p>
    <w:p w14:paraId="1EF57343" w14:textId="77777777" w:rsidR="00DA3638" w:rsidRPr="009D6CED" w:rsidRDefault="00DA3638" w:rsidP="00DA3638">
      <w:pPr>
        <w:widowControl w:val="0"/>
        <w:spacing w:after="0" w:line="360" w:lineRule="auto"/>
        <w:ind w:firstLine="709"/>
        <w:jc w:val="center"/>
        <w:rPr>
          <w:rFonts w:ascii="Times New Roman" w:eastAsia="Times New Roman" w:hAnsi="Times New Roman" w:cs="Times New Roman"/>
          <w:b/>
          <w:sz w:val="28"/>
          <w:szCs w:val="28"/>
          <w:lang w:val="ru-RU"/>
        </w:rPr>
      </w:pPr>
    </w:p>
    <w:p w14:paraId="67C31EF7" w14:textId="77777777" w:rsidR="000E40A3" w:rsidRPr="009D6CED" w:rsidRDefault="000E40A3" w:rsidP="00643B52">
      <w:pPr>
        <w:widowControl w:val="0"/>
        <w:spacing w:after="0" w:line="360" w:lineRule="auto"/>
        <w:ind w:firstLine="709"/>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2.1. Место проведения исследования</w:t>
      </w:r>
    </w:p>
    <w:p w14:paraId="4953929A" w14:textId="77777777" w:rsidR="00DA3638" w:rsidRPr="009D6CED" w:rsidRDefault="00DA3638" w:rsidP="00D07965">
      <w:pPr>
        <w:widowControl w:val="0"/>
        <w:spacing w:after="0" w:line="360" w:lineRule="auto"/>
        <w:jc w:val="both"/>
        <w:rPr>
          <w:rFonts w:ascii="Times New Roman" w:eastAsia="Times New Roman" w:hAnsi="Times New Roman" w:cs="Times New Roman"/>
          <w:b/>
          <w:sz w:val="28"/>
          <w:szCs w:val="28"/>
          <w:lang w:val="ru-RU"/>
        </w:rPr>
      </w:pPr>
    </w:p>
    <w:p w14:paraId="4387DC5F" w14:textId="77777777" w:rsidR="000E40A3" w:rsidRPr="009D6CED" w:rsidRDefault="000E40A3" w:rsidP="00DA3638">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Главным местом проведения исследования была Психиатрическая Больница № 1 Министерства Здравоохранения Азербайджанской Республики (ПБ №1 МЗ АР). Находящаяся на удалении 30 км</w:t>
      </w:r>
      <w:proofErr w:type="gramStart"/>
      <w:r w:rsidRPr="009D6CED">
        <w:rPr>
          <w:rFonts w:ascii="Times New Roman" w:hAnsi="Times New Roman" w:cs="Times New Roman"/>
          <w:sz w:val="28"/>
          <w:szCs w:val="28"/>
          <w:lang w:val="ru-RU"/>
        </w:rPr>
        <w:t>.</w:t>
      </w:r>
      <w:proofErr w:type="gramEnd"/>
      <w:r w:rsidRPr="009D6CED">
        <w:rPr>
          <w:rFonts w:ascii="Times New Roman" w:hAnsi="Times New Roman" w:cs="Times New Roman"/>
          <w:sz w:val="28"/>
          <w:szCs w:val="28"/>
          <w:lang w:val="ru-RU"/>
        </w:rPr>
        <w:t xml:space="preserve"> </w:t>
      </w:r>
      <w:proofErr w:type="gramStart"/>
      <w:r w:rsidRPr="009D6CED">
        <w:rPr>
          <w:rFonts w:ascii="Times New Roman" w:hAnsi="Times New Roman" w:cs="Times New Roman"/>
          <w:sz w:val="28"/>
          <w:szCs w:val="28"/>
          <w:lang w:val="ru-RU"/>
        </w:rPr>
        <w:t>о</w:t>
      </w:r>
      <w:proofErr w:type="gramEnd"/>
      <w:r w:rsidRPr="009D6CED">
        <w:rPr>
          <w:rFonts w:ascii="Times New Roman" w:hAnsi="Times New Roman" w:cs="Times New Roman"/>
          <w:sz w:val="28"/>
          <w:szCs w:val="28"/>
          <w:lang w:val="ru-RU"/>
        </w:rPr>
        <w:t xml:space="preserve">т центра г. Баку и первоначально основанная как колония-поселение для хронически душевно больных, эта больница со временем приобрела статус самого крупного медицинского учреждения в Азербайджане. </w:t>
      </w:r>
      <w:proofErr w:type="gramStart"/>
      <w:r w:rsidRPr="009D6CED">
        <w:rPr>
          <w:rFonts w:ascii="Times New Roman" w:hAnsi="Times New Roman" w:cs="Times New Roman"/>
          <w:sz w:val="28"/>
          <w:szCs w:val="28"/>
          <w:lang w:val="ru-RU"/>
        </w:rPr>
        <w:t>В настоящее время больница насчитывает 2030 коек, распределенных между 30 отделениями включая 12 мужских, 7 женских, детское и подростковое, три отделения для принудительного лечения, 2 геронтологических, инфекционное, 3 фтизиатрических отделения, отделение для лечения больных с алкогольной и наркозависимостью, отделение неврозов, а так же дневной стационар.</w:t>
      </w:r>
      <w:proofErr w:type="gramEnd"/>
      <w:r w:rsidRPr="009D6CED">
        <w:rPr>
          <w:rFonts w:ascii="Times New Roman" w:hAnsi="Times New Roman" w:cs="Times New Roman"/>
          <w:sz w:val="28"/>
          <w:szCs w:val="28"/>
          <w:lang w:val="ru-RU"/>
        </w:rPr>
        <w:t xml:space="preserve"> В  штат  больницы входят 48 психиатров, 20 врачей других специальностей, 10 клинических психологов, 94 психиатрические медсестры, 30 инструкторов по трудовой реабилитации, 423 санитара и 222 технических работника. Больница обслуживает жителей столицы и регионов, а так же является образовательной базой курсов повышения квалификации врачей.</w:t>
      </w:r>
    </w:p>
    <w:p w14:paraId="4E1DFEE7" w14:textId="46D63CE4" w:rsidR="000E40A3" w:rsidRPr="009D6CED" w:rsidRDefault="000E40A3" w:rsidP="00DA3638">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Так же </w:t>
      </w:r>
      <w:r w:rsidR="009C6CCA">
        <w:rPr>
          <w:rFonts w:ascii="Times New Roman" w:hAnsi="Times New Roman" w:cs="Times New Roman"/>
          <w:sz w:val="28"/>
          <w:szCs w:val="28"/>
          <w:lang w:val="ru-RU"/>
        </w:rPr>
        <w:t xml:space="preserve">настоящее </w:t>
      </w:r>
      <w:r w:rsidRPr="009D6CED">
        <w:rPr>
          <w:rFonts w:ascii="Times New Roman" w:hAnsi="Times New Roman" w:cs="Times New Roman"/>
          <w:sz w:val="28"/>
          <w:szCs w:val="28"/>
          <w:lang w:val="ru-RU"/>
        </w:rPr>
        <w:t xml:space="preserve">исследование проводилось в Центре Психического Здоровья Министерства Здравоохранения Азербайджанской Республики (ЦПЗ МЗ АР). Созданный в 2012 г. данный центр отвечает за организацию помощи в области психического здоровья, включая сбор и анализ статистической информации, осуществление мониторинга работы психиатрических учреждений, подготовка кадров и проведение исследований. Кроме организационно-методического отдела, в структуру ЦПЗ входят отделение кризисного вмешательства, отделение психосоциальной реабилитации, </w:t>
      </w:r>
      <w:r w:rsidRPr="009D6CED">
        <w:rPr>
          <w:rFonts w:ascii="Times New Roman" w:hAnsi="Times New Roman" w:cs="Times New Roman"/>
          <w:sz w:val="28"/>
          <w:szCs w:val="28"/>
          <w:lang w:val="ru-RU"/>
        </w:rPr>
        <w:lastRenderedPageBreak/>
        <w:t xml:space="preserve">отделение детской реабилитации, лечебно-консультативное отделение и дневной стационар. В отличие от ПБ№1 МЗ АР, оказывающей стационарную помощь, лечение в ЦПЗ МЗ АР ограничено амбулаторными видами помощи. </w:t>
      </w:r>
    </w:p>
    <w:p w14:paraId="6FC8CE50" w14:textId="01013DDC" w:rsidR="000E40A3" w:rsidRPr="009D6CED" w:rsidRDefault="000E40A3" w:rsidP="00DA3638">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hAnsi="Times New Roman" w:cs="Times New Roman"/>
          <w:sz w:val="28"/>
          <w:szCs w:val="28"/>
          <w:lang w:val="ru-RU"/>
        </w:rPr>
        <w:t xml:space="preserve">Часть настоящего исследования, касающегося </w:t>
      </w:r>
      <w:r w:rsidRPr="009D6CED">
        <w:rPr>
          <w:rFonts w:ascii="Times New Roman" w:eastAsia="Times New Roman" w:hAnsi="Times New Roman" w:cs="Times New Roman"/>
          <w:sz w:val="28"/>
          <w:szCs w:val="28"/>
          <w:lang w:val="ru-RU"/>
        </w:rPr>
        <w:t xml:space="preserve">изучения стигмы сопровождающей психические расстройства, проводилась в регионах страны. В ней приняли участия специалисты, работающие в психиатрических больницах гг. </w:t>
      </w:r>
      <w:r w:rsidR="00DA3638" w:rsidRPr="009D6CED">
        <w:rPr>
          <w:rFonts w:ascii="Times New Roman" w:eastAsia="Times New Roman" w:hAnsi="Times New Roman" w:cs="Times New Roman"/>
          <w:sz w:val="28"/>
          <w:szCs w:val="28"/>
          <w:lang w:val="ru-RU"/>
        </w:rPr>
        <w:t xml:space="preserve">Сумгаита, </w:t>
      </w:r>
      <w:r w:rsidRPr="009D6CED">
        <w:rPr>
          <w:rFonts w:ascii="Times New Roman" w:eastAsia="Times New Roman" w:hAnsi="Times New Roman" w:cs="Times New Roman"/>
          <w:sz w:val="28"/>
          <w:szCs w:val="28"/>
          <w:lang w:val="ru-RU"/>
        </w:rPr>
        <w:t xml:space="preserve">Гянджи, Шеки, Ленкарани и Кубы. </w:t>
      </w:r>
    </w:p>
    <w:p w14:paraId="059FD092" w14:textId="77777777" w:rsidR="000E40A3" w:rsidRPr="009D6CED" w:rsidRDefault="000E40A3" w:rsidP="00D07965">
      <w:pPr>
        <w:widowControl w:val="0"/>
        <w:spacing w:after="0" w:line="360" w:lineRule="auto"/>
        <w:ind w:firstLine="709"/>
        <w:jc w:val="both"/>
        <w:rPr>
          <w:rFonts w:ascii="Times New Roman" w:eastAsia="Times New Roman" w:hAnsi="Times New Roman" w:cs="Times New Roman"/>
          <w:sz w:val="28"/>
          <w:szCs w:val="28"/>
          <w:lang w:val="ru-RU"/>
        </w:rPr>
      </w:pPr>
    </w:p>
    <w:p w14:paraId="5F112E1B" w14:textId="77777777" w:rsidR="000E40A3" w:rsidRPr="009D6CED" w:rsidRDefault="000E40A3" w:rsidP="00DA3638">
      <w:pPr>
        <w:widowControl w:val="0"/>
        <w:spacing w:after="0" w:line="360" w:lineRule="auto"/>
        <w:ind w:firstLine="567"/>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2.2. Субъекты исследования </w:t>
      </w:r>
    </w:p>
    <w:p w14:paraId="27AEC0FE" w14:textId="77777777" w:rsidR="00DA3638" w:rsidRPr="009D6CED" w:rsidRDefault="00DA3638" w:rsidP="00D07965">
      <w:pPr>
        <w:widowControl w:val="0"/>
        <w:spacing w:after="0" w:line="360" w:lineRule="auto"/>
        <w:jc w:val="both"/>
        <w:rPr>
          <w:rFonts w:ascii="Times New Roman" w:eastAsia="Times New Roman" w:hAnsi="Times New Roman" w:cs="Times New Roman"/>
          <w:b/>
          <w:sz w:val="28"/>
          <w:szCs w:val="28"/>
          <w:lang w:val="ru-RU"/>
        </w:rPr>
      </w:pPr>
    </w:p>
    <w:p w14:paraId="31229D13"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нашем исследовании принимали участие как лица, страдающие психическими расстройствами, находящиеся на стационарном или амбулаторном лечении, так и здоровые люди, выступившие в качестве респондентов при изучении стигмы. Среди последних было отобрано 492 жителя столицы и 504 жителя регионов. Таким образом, число респондентов составило 996 человек</w:t>
      </w:r>
      <w:r w:rsidRPr="009D6CED">
        <w:rPr>
          <w:rFonts w:ascii="Times New Roman" w:eastAsia="Times New Roman" w:hAnsi="Times New Roman" w:cs="Times New Roman"/>
          <w:sz w:val="28"/>
          <w:szCs w:val="28"/>
          <w:lang w:val="ru-RU"/>
        </w:rPr>
        <w:t>, что соответствует размеру выборки, предусмотренному  для подобных исследований</w:t>
      </w:r>
      <w:r w:rsidRPr="009D6CED">
        <w:rPr>
          <w:rFonts w:ascii="Times New Roman" w:hAnsi="Times New Roman" w:cs="Times New Roman"/>
          <w:sz w:val="28"/>
          <w:szCs w:val="28"/>
          <w:lang w:val="ru-RU"/>
        </w:rPr>
        <w:t xml:space="preserve">. Из участников опроса большинство были представители женского пола (586 чел.), относились к возрастной группе до 35 лет (497 чел.), состояли в браке (550 чел.), имели высшее образование (423 чел.), работали или учились (594 чел.). Подробная информация об участниках опроса представлена в таблице 3.1. в Главе </w:t>
      </w:r>
      <w:r w:rsidRPr="009D6CED">
        <w:rPr>
          <w:rFonts w:ascii="Times New Roman" w:hAnsi="Times New Roman" w:cs="Times New Roman"/>
          <w:sz w:val="28"/>
          <w:szCs w:val="28"/>
        </w:rPr>
        <w:t>III</w:t>
      </w:r>
      <w:r w:rsidRPr="009D6CED">
        <w:rPr>
          <w:rFonts w:ascii="Times New Roman" w:hAnsi="Times New Roman" w:cs="Times New Roman"/>
          <w:sz w:val="28"/>
          <w:szCs w:val="28"/>
          <w:lang w:val="ru-RU"/>
        </w:rPr>
        <w:t>.</w:t>
      </w:r>
    </w:p>
    <w:p w14:paraId="17F09E86" w14:textId="77777777" w:rsidR="000E40A3" w:rsidRPr="009D6CED" w:rsidRDefault="000E40A3" w:rsidP="00D07965">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Набор участников исследования осуществлялся с помощью методики «снежного кома», которая состояла из привлечения первичной группы из знакомых интервьюера, которые затем проводили опрос среди своих знакомых, а те в свою очередь опрашивали свой круг общения. Преимуществами данного метода являлись большая гибкость в плане места проведения опроса, достаточная  надежность ответов, а так же относительно высокая скорость сбора данных. В то же время недостатком этого метода являлось известная однородность участников опроса, которых могла объединять принадлежность к </w:t>
      </w:r>
      <w:r w:rsidRPr="009D6CED">
        <w:rPr>
          <w:rFonts w:ascii="Times New Roman" w:eastAsia="Times New Roman" w:hAnsi="Times New Roman" w:cs="Times New Roman"/>
          <w:sz w:val="28"/>
          <w:szCs w:val="28"/>
          <w:lang w:val="ru-RU"/>
        </w:rPr>
        <w:lastRenderedPageBreak/>
        <w:t>сходным социальным группам. В то же время большой размер исследуемой выборки компенсировал влияние этого фактора на результаты опроса.</w:t>
      </w:r>
    </w:p>
    <w:p w14:paraId="04FE2C23" w14:textId="77777777" w:rsidR="000E40A3" w:rsidRPr="009D6CED" w:rsidRDefault="000E40A3" w:rsidP="00D07965">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К другой категории здоровых лиц относились родственники пациентов</w:t>
      </w:r>
      <w:r w:rsidRPr="009D6CED">
        <w:rPr>
          <w:rFonts w:ascii="Times New Roman" w:eastAsia="Times New Roman" w:hAnsi="Times New Roman" w:cs="Times New Roman"/>
          <w:sz w:val="28"/>
          <w:szCs w:val="28"/>
          <w:lang w:val="az-Latn-AZ"/>
        </w:rPr>
        <w:t>,</w:t>
      </w:r>
      <w:r w:rsidRPr="009D6CED">
        <w:rPr>
          <w:rFonts w:ascii="Times New Roman" w:eastAsia="Times New Roman" w:hAnsi="Times New Roman" w:cs="Times New Roman"/>
          <w:sz w:val="28"/>
          <w:szCs w:val="28"/>
          <w:lang w:val="ru-RU"/>
        </w:rPr>
        <w:t xml:space="preserve"> принявших участие в исследовании ВОЗ по оценке качества помощи лицам, находящимся на длительном стационарном лечении. Участие членов семей больных определялось необходимостью получения информации об их оценке услуг, оказываемых в стационаре. Единственным критерием для участия было согласие ответить на вопросы интервьюеров. Примечательно, что из 30 выбранных лиц лишь 12 членов семей больных согласились на участие в этом исследования.</w:t>
      </w:r>
    </w:p>
    <w:p w14:paraId="25EFE9B2" w14:textId="77777777" w:rsidR="000E40A3" w:rsidRPr="009D6CED" w:rsidRDefault="000E40A3" w:rsidP="00D07965">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Третью категорию здоровых лиц составили медицинские работники, опрошенные в ходе выполнения названного исследования. Среди них было 5 врачей-психиатров, 2 клинических психологов, 3 старших медсестер, 8 процедурных медсестер, 3 сестер-хозяек, 9 санитаров. </w:t>
      </w:r>
    </w:p>
    <w:p w14:paraId="2BAF3FD9" w14:textId="77777777" w:rsidR="00F21A04" w:rsidRPr="009D6CED" w:rsidRDefault="000E40A3" w:rsidP="00F21A04">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 рамках этого исследования</w:t>
      </w:r>
      <w:r w:rsidRPr="009D6CED">
        <w:rPr>
          <w:rFonts w:ascii="Times New Roman" w:eastAsia="Times New Roman" w:hAnsi="Times New Roman" w:cs="Times New Roman"/>
          <w:sz w:val="28"/>
          <w:szCs w:val="28"/>
          <w:lang w:val="az-Latn-AZ"/>
        </w:rPr>
        <w:t xml:space="preserve"> </w:t>
      </w:r>
      <w:r w:rsidRPr="009D6CED">
        <w:rPr>
          <w:rFonts w:ascii="Times New Roman" w:eastAsia="Times New Roman" w:hAnsi="Times New Roman" w:cs="Times New Roman"/>
          <w:sz w:val="28"/>
          <w:szCs w:val="28"/>
          <w:lang w:val="ru-RU"/>
        </w:rPr>
        <w:t>так же были опрошены 30 пациентов. Поскольку основным требованием для участия в исследовании являлось пребывание в стационаре без выписки не менее одного года, этот критерий являлся главным для отбора больных. В итоге в исследование вошли 12 лиц женского пола и 18 мужчин. Средний возраст больных составил от 49 лет (</w:t>
      </w:r>
      <w:r w:rsidRPr="009D6CED">
        <w:rPr>
          <w:rFonts w:ascii="Times New Roman" w:eastAsia="Times New Roman" w:hAnsi="Times New Roman" w:cs="Times New Roman"/>
          <w:sz w:val="28"/>
          <w:szCs w:val="28"/>
        </w:rPr>
        <w:t>SD</w:t>
      </w:r>
      <w:r w:rsidRPr="009D6CED">
        <w:rPr>
          <w:rFonts w:ascii="Times New Roman" w:eastAsia="Times New Roman" w:hAnsi="Times New Roman" w:cs="Times New Roman"/>
          <w:sz w:val="28"/>
          <w:szCs w:val="28"/>
          <w:lang w:val="ru-RU"/>
        </w:rPr>
        <w:t>=16). 26 человека имели диагноз «Шизофрения», еще 4 пациента имели диагноз органического расстройства. В связи с особенностями качественного исследования, призванного произвести оценку соответствия оказываемой помощи стандартам Конвенц</w:t>
      </w:r>
      <w:proofErr w:type="gramStart"/>
      <w:r w:rsidRPr="009D6CED">
        <w:rPr>
          <w:rFonts w:ascii="Times New Roman" w:eastAsia="Times New Roman" w:hAnsi="Times New Roman" w:cs="Times New Roman"/>
          <w:sz w:val="28"/>
          <w:szCs w:val="28"/>
          <w:lang w:val="ru-RU"/>
        </w:rPr>
        <w:t>ии ОО</w:t>
      </w:r>
      <w:proofErr w:type="gramEnd"/>
      <w:r w:rsidRPr="009D6CED">
        <w:rPr>
          <w:rFonts w:ascii="Times New Roman" w:eastAsia="Times New Roman" w:hAnsi="Times New Roman" w:cs="Times New Roman"/>
          <w:sz w:val="28"/>
          <w:szCs w:val="28"/>
          <w:lang w:val="ru-RU"/>
        </w:rPr>
        <w:t>Н по правам инвалидов, другие демографические и клинические характеристики больных в эт</w:t>
      </w:r>
      <w:r w:rsidR="00F21A04" w:rsidRPr="009D6CED">
        <w:rPr>
          <w:rFonts w:ascii="Times New Roman" w:eastAsia="Times New Roman" w:hAnsi="Times New Roman" w:cs="Times New Roman"/>
          <w:sz w:val="28"/>
          <w:szCs w:val="28"/>
          <w:lang w:val="ru-RU"/>
        </w:rPr>
        <w:t>ом разделе не регистрировались.</w:t>
      </w:r>
    </w:p>
    <w:p w14:paraId="5EBA72A8" w14:textId="77777777" w:rsidR="00F21A04" w:rsidRPr="009D6CED" w:rsidRDefault="000E40A3" w:rsidP="00F21A04">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В то же время эти показатели учитывались </w:t>
      </w:r>
      <w:r w:rsidRPr="009D6CED">
        <w:rPr>
          <w:rFonts w:ascii="Times New Roman" w:hAnsi="Times New Roman" w:cs="Times New Roman"/>
          <w:sz w:val="28"/>
          <w:szCs w:val="28"/>
          <w:lang w:val="ru-RU"/>
        </w:rPr>
        <w:t xml:space="preserve">при исследовании факторов, влияющих на институционализацию больных хроническими  психическими расстройствами. В данном исследовании приняли участие пациенты с тяжелыми психическими расстройствами, находившиеся на стационарном </w:t>
      </w:r>
      <w:r w:rsidRPr="009D6CED">
        <w:rPr>
          <w:rFonts w:ascii="Times New Roman" w:hAnsi="Times New Roman" w:cs="Times New Roman"/>
          <w:sz w:val="28"/>
          <w:szCs w:val="28"/>
          <w:lang w:val="ru-RU"/>
        </w:rPr>
        <w:lastRenderedPageBreak/>
        <w:t xml:space="preserve">лечении в двух мужских и двух женских отделений Психиатрической Больнице №1 МЗ. Критериями включения в исследование были возраст старше 18 лет, отсутствие  решения суда о назначении принудительного лечении в связи с совершением уголовного преступления, отсутствие расстройств интеллекта, а так же зависимости от психоактивных веществ. В данный раздел работы вошли 138 пациентов, из которых 68 были лицами мужского пола, а 70 женского. Большинство больных относились к среднему возрасту (М= 46.0;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 xml:space="preserve">=11.15), не состояли в браке 111 (80.4%), а 92 (66%) человека никогда не работали. </w:t>
      </w:r>
    </w:p>
    <w:p w14:paraId="5E735E77" w14:textId="31CD8088" w:rsidR="000E40A3" w:rsidRPr="009D6CED" w:rsidRDefault="000E40A3" w:rsidP="00F21A04">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клинических характеристиках, следует отметить, что 125 (90.6%) страдали шизофренией, 7 человек органическими расстройствами, 3 человека биполярным аффективным расстройством, а еще 3 человека – расстройствами личности. В большинстве случаев психическое заболевание манифестировало в молодом возрасте (М=24.3;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 xml:space="preserve">=6.4). Преобладали пациенты с продолжительностью болезни более 20 лет (М=21.2;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=10.1). Среднее число госпитализаций равнялось 6, а продолжительность стационарного лечения от 2 до 65 месяцев. Более подробная информация содержится в таблицах 6.1 и 6.2.</w:t>
      </w:r>
    </w:p>
    <w:p w14:paraId="0E4C0D51" w14:textId="77777777" w:rsidR="00B76339" w:rsidRPr="00B76339"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b/>
        <w:t xml:space="preserve">В другом разделе исследования, посвященном рациональному использованию лекарственных препаратов при оказании стационарной и амбулаторной помощи, были проанализированы назначения 1226 пациентов. Из них 650 человек были лицами мужского пола, а 576 – женского. Средний возраст был старше 35 лет (М=41.1;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 xml:space="preserve">= 5.6). </w:t>
      </w:r>
      <w:proofErr w:type="gramStart"/>
      <w:r w:rsidRPr="009D6CED">
        <w:rPr>
          <w:rFonts w:ascii="Times New Roman" w:hAnsi="Times New Roman" w:cs="Times New Roman"/>
          <w:sz w:val="28"/>
          <w:szCs w:val="28"/>
          <w:lang w:val="ru-RU"/>
        </w:rPr>
        <w:t>Больше половины больных страдали шизофренией – 628 (51.2%); вторыми по распространенности были диагнозы аффективного расстройства – 148 (11,9%) и органических расстройств – 142 911.6%); а третьим диагнозом</w:t>
      </w:r>
      <w:r w:rsidR="00F21A04" w:rsidRPr="009D6CED">
        <w:rPr>
          <w:rFonts w:ascii="Times New Roman" w:hAnsi="Times New Roman" w:cs="Times New Roman"/>
          <w:sz w:val="28"/>
          <w:szCs w:val="28"/>
          <w:lang w:val="ru-RU"/>
        </w:rPr>
        <w:t xml:space="preserve"> – </w:t>
      </w:r>
      <w:r w:rsidRPr="009D6CED">
        <w:rPr>
          <w:rFonts w:ascii="Times New Roman" w:hAnsi="Times New Roman" w:cs="Times New Roman"/>
          <w:sz w:val="28"/>
          <w:szCs w:val="28"/>
          <w:lang w:val="ru-RU"/>
        </w:rPr>
        <w:t>расстройства личности – 67 (5.5%).</w:t>
      </w:r>
      <w:proofErr w:type="gramEnd"/>
      <w:r w:rsidRPr="009D6CED">
        <w:rPr>
          <w:rFonts w:ascii="Times New Roman" w:hAnsi="Times New Roman" w:cs="Times New Roman"/>
          <w:sz w:val="28"/>
          <w:szCs w:val="28"/>
          <w:lang w:val="ru-RU"/>
        </w:rPr>
        <w:t xml:space="preserve"> У 243 (19.8%) пациентов были установлены другие диагнозы. Средняя длительность болезни составляла 14 лет, а число госпита</w:t>
      </w:r>
      <w:r w:rsidR="00B76339">
        <w:rPr>
          <w:rFonts w:ascii="Times New Roman" w:hAnsi="Times New Roman" w:cs="Times New Roman"/>
          <w:sz w:val="28"/>
          <w:szCs w:val="28"/>
          <w:lang w:val="ru-RU"/>
        </w:rPr>
        <w:t>лизаций варьировало от 0 до 16.</w:t>
      </w:r>
    </w:p>
    <w:p w14:paraId="7C042FDE" w14:textId="16A79B25" w:rsidR="000E40A3" w:rsidRPr="009D6CED" w:rsidRDefault="000E40A3" w:rsidP="00B76339">
      <w:pPr>
        <w:widowControl w:val="0"/>
        <w:spacing w:after="0" w:line="360" w:lineRule="auto"/>
        <w:ind w:firstLine="851"/>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Клинико-демографические данные по отдельным группам больных </w:t>
      </w:r>
      <w:r w:rsidRPr="009D6CED">
        <w:rPr>
          <w:rFonts w:ascii="Times New Roman" w:hAnsi="Times New Roman" w:cs="Times New Roman"/>
          <w:sz w:val="28"/>
          <w:szCs w:val="28"/>
          <w:lang w:val="ru-RU"/>
        </w:rPr>
        <w:lastRenderedPageBreak/>
        <w:t xml:space="preserve">представлены в  Главе </w:t>
      </w:r>
      <w:r w:rsidRPr="009D6CED">
        <w:rPr>
          <w:rFonts w:ascii="Times New Roman" w:hAnsi="Times New Roman" w:cs="Times New Roman"/>
          <w:sz w:val="28"/>
          <w:szCs w:val="28"/>
        </w:rPr>
        <w:t>VII</w:t>
      </w:r>
      <w:r w:rsidRPr="009D6CED">
        <w:rPr>
          <w:rFonts w:ascii="Times New Roman" w:hAnsi="Times New Roman" w:cs="Times New Roman"/>
          <w:sz w:val="28"/>
          <w:szCs w:val="28"/>
          <w:lang w:val="ru-RU"/>
        </w:rPr>
        <w:t xml:space="preserve"> (таблица 7.1).</w:t>
      </w:r>
    </w:p>
    <w:p w14:paraId="47AD61F7" w14:textId="1B5BB09C" w:rsidR="000E40A3" w:rsidRPr="009D6CED" w:rsidRDefault="000E40A3" w:rsidP="00454A1E">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последней части исследования для проведения </w:t>
      </w:r>
      <w:r w:rsidRPr="009D6CED">
        <w:rPr>
          <w:rFonts w:ascii="Times New Roman" w:eastAsia="Times New Roman" w:hAnsi="Times New Roman" w:cs="Times New Roman"/>
          <w:sz w:val="28"/>
          <w:szCs w:val="28"/>
          <w:lang w:val="ru-RU"/>
        </w:rPr>
        <w:t>анализа</w:t>
      </w:r>
      <w:r w:rsidRPr="009D6CED">
        <w:rPr>
          <w:rFonts w:ascii="Times New Roman" w:eastAsia="Times New Roman" w:hAnsi="Times New Roman" w:cs="Times New Roman"/>
          <w:sz w:val="28"/>
          <w:szCs w:val="28"/>
          <w:lang w:val="az-Latn-AZ"/>
        </w:rPr>
        <w:t xml:space="preserve"> </w:t>
      </w:r>
      <w:r w:rsidRPr="009D6CED">
        <w:rPr>
          <w:rFonts w:ascii="Times New Roman" w:eastAsia="Times New Roman" w:hAnsi="Times New Roman" w:cs="Times New Roman"/>
          <w:sz w:val="28"/>
          <w:szCs w:val="28"/>
          <w:lang w:val="ru-RU"/>
        </w:rPr>
        <w:t xml:space="preserve"> эффективности реабилитационных мероприятий в психиатрическом стационаре были привлечены 74 больных шизофренией, из которых 38 были мужчины, а 36 – женщины. Все больные были среднего возраста (</w:t>
      </w:r>
      <w:r w:rsidRPr="009D6CED">
        <w:rPr>
          <w:rFonts w:ascii="Times New Roman" w:hAnsi="Times New Roman" w:cs="Times New Roman"/>
          <w:sz w:val="28"/>
          <w:szCs w:val="28"/>
          <w:lang w:val="ru-RU"/>
        </w:rPr>
        <w:t xml:space="preserve">М=41.9;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=11.2), 68 (92%) из них не работали, 59(80%) – не состояли в браке. Средний возраст начала болезни составил 30 лет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=7.6), а длительность заболевания – 11.5 лет (</w:t>
      </w:r>
      <w:r w:rsidRPr="009D6CED">
        <w:rPr>
          <w:rFonts w:ascii="Times New Roman" w:hAnsi="Times New Roman" w:cs="Times New Roman"/>
          <w:sz w:val="28"/>
          <w:szCs w:val="28"/>
        </w:rPr>
        <w:t>SD</w:t>
      </w:r>
      <w:r w:rsidRPr="009D6CED">
        <w:rPr>
          <w:rFonts w:ascii="Times New Roman" w:hAnsi="Times New Roman" w:cs="Times New Roman"/>
          <w:sz w:val="28"/>
          <w:szCs w:val="28"/>
          <w:lang w:val="ru-RU"/>
        </w:rPr>
        <w:t>=7.9). Число предшествующих госпитализаций варьировало от</w:t>
      </w:r>
      <w:r w:rsidR="00454A1E"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1</w:t>
      </w:r>
      <w:r w:rsidR="00454A1E"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до 6, в среднем 3 стационирования. Более подробные данные, разделенные по группам, можно найти в Главе </w:t>
      </w:r>
      <w:r w:rsidRPr="009D6CED">
        <w:rPr>
          <w:rFonts w:ascii="Times New Roman" w:hAnsi="Times New Roman" w:cs="Times New Roman"/>
          <w:sz w:val="28"/>
          <w:szCs w:val="28"/>
        </w:rPr>
        <w:t>VIII</w:t>
      </w:r>
      <w:r w:rsidRPr="009D6CED">
        <w:rPr>
          <w:rFonts w:ascii="Times New Roman" w:hAnsi="Times New Roman" w:cs="Times New Roman"/>
          <w:sz w:val="28"/>
          <w:szCs w:val="28"/>
          <w:lang w:val="ru-RU"/>
        </w:rPr>
        <w:t xml:space="preserve"> (таблиц</w:t>
      </w:r>
      <w:proofErr w:type="gramStart"/>
      <w:r w:rsidRPr="009D6CED">
        <w:rPr>
          <w:rFonts w:ascii="Times New Roman" w:hAnsi="Times New Roman" w:cs="Times New Roman"/>
          <w:sz w:val="28"/>
          <w:szCs w:val="28"/>
        </w:rPr>
        <w:t>a</w:t>
      </w:r>
      <w:proofErr w:type="gramEnd"/>
      <w:r w:rsidRPr="009D6CED">
        <w:rPr>
          <w:rFonts w:ascii="Times New Roman" w:hAnsi="Times New Roman" w:cs="Times New Roman"/>
          <w:sz w:val="28"/>
          <w:szCs w:val="28"/>
          <w:lang w:val="ru-RU"/>
        </w:rPr>
        <w:t xml:space="preserve"> 8.1).</w:t>
      </w:r>
    </w:p>
    <w:p w14:paraId="6194268E" w14:textId="77777777" w:rsidR="000E40A3" w:rsidRPr="009D6CED" w:rsidRDefault="000E40A3" w:rsidP="00D07965">
      <w:pPr>
        <w:widowControl w:val="0"/>
        <w:spacing w:after="0" w:line="360" w:lineRule="auto"/>
        <w:jc w:val="both"/>
        <w:rPr>
          <w:rFonts w:ascii="Times New Roman" w:hAnsi="Times New Roman" w:cs="Times New Roman"/>
          <w:b/>
          <w:sz w:val="28"/>
          <w:szCs w:val="28"/>
          <w:lang w:val="ru-RU"/>
        </w:rPr>
      </w:pPr>
    </w:p>
    <w:p w14:paraId="0B981006" w14:textId="77777777" w:rsidR="000E40A3" w:rsidRPr="009D6CED" w:rsidRDefault="000E40A3" w:rsidP="00DA3638">
      <w:pPr>
        <w:widowControl w:val="0"/>
        <w:spacing w:after="0" w:line="360" w:lineRule="auto"/>
        <w:ind w:firstLine="567"/>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2.3. Инструменты исследования </w:t>
      </w:r>
    </w:p>
    <w:p w14:paraId="75C588C7" w14:textId="77777777" w:rsidR="00DA3638" w:rsidRPr="009D6CED" w:rsidRDefault="00DA3638" w:rsidP="00D07965">
      <w:pPr>
        <w:widowControl w:val="0"/>
        <w:spacing w:after="0" w:line="360" w:lineRule="auto"/>
        <w:ind w:firstLine="720"/>
        <w:jc w:val="both"/>
        <w:rPr>
          <w:rFonts w:ascii="Times New Roman" w:hAnsi="Times New Roman" w:cs="Times New Roman"/>
          <w:i/>
          <w:sz w:val="28"/>
          <w:szCs w:val="28"/>
          <w:lang w:val="ru-RU"/>
        </w:rPr>
      </w:pPr>
    </w:p>
    <w:p w14:paraId="63AB6203"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Анкета по изучению общественного отношения к людям с психическими расстройствами (</w:t>
      </w:r>
      <w:proofErr w:type="gramStart"/>
      <w:r w:rsidRPr="009D6CED">
        <w:rPr>
          <w:rFonts w:ascii="Times New Roman" w:hAnsi="Times New Roman" w:cs="Times New Roman"/>
          <w:i/>
          <w:sz w:val="28"/>
          <w:szCs w:val="28"/>
          <w:lang w:val="ru-RU"/>
        </w:rPr>
        <w:t>см</w:t>
      </w:r>
      <w:proofErr w:type="gramEnd"/>
      <w:r w:rsidRPr="009D6CED">
        <w:rPr>
          <w:rFonts w:ascii="Times New Roman" w:hAnsi="Times New Roman" w:cs="Times New Roman"/>
          <w:i/>
          <w:sz w:val="28"/>
          <w:szCs w:val="28"/>
          <w:lang w:val="ru-RU"/>
        </w:rPr>
        <w:t xml:space="preserve"> Приложение 1).</w:t>
      </w:r>
      <w:r w:rsidRPr="009D6CED">
        <w:rPr>
          <w:rFonts w:ascii="Times New Roman" w:hAnsi="Times New Roman" w:cs="Times New Roman"/>
          <w:sz w:val="28"/>
          <w:szCs w:val="28"/>
          <w:lang w:val="ru-RU"/>
        </w:rPr>
        <w:t xml:space="preserve"> </w:t>
      </w:r>
    </w:p>
    <w:p w14:paraId="40DBF0E5" w14:textId="73225362"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первой части работы был использован оригинальный, специально разработанный инструмент по изучению стигмы в отношении лиц с психическими расстройствами. Организаторами исследования первоначально был составлен список, включавший 25 вопросов, призванных определить отношение респондента к лицам с психическими расстройствами. Обсуждение вопросов проводилось в четырех </w:t>
      </w:r>
      <w:proofErr w:type="gramStart"/>
      <w:r w:rsidRPr="009D6CED">
        <w:rPr>
          <w:rFonts w:ascii="Times New Roman" w:hAnsi="Times New Roman" w:cs="Times New Roman"/>
          <w:sz w:val="28"/>
          <w:szCs w:val="28"/>
          <w:lang w:val="ru-RU"/>
        </w:rPr>
        <w:t>фокус-группах</w:t>
      </w:r>
      <w:proofErr w:type="gramEnd"/>
      <w:r w:rsidRPr="009D6CED">
        <w:rPr>
          <w:rFonts w:ascii="Times New Roman" w:hAnsi="Times New Roman" w:cs="Times New Roman"/>
          <w:sz w:val="28"/>
          <w:szCs w:val="28"/>
          <w:lang w:val="ru-RU"/>
        </w:rPr>
        <w:t xml:space="preserve">, состоявших из психиатров и клинических психологов, пользователей услугами системы психического здоровья, членов местной общественной организации, работающей в области психического здоровья и международных экспертов. В результате обсуждения участники </w:t>
      </w:r>
      <w:proofErr w:type="gramStart"/>
      <w:r w:rsidRPr="009D6CED">
        <w:rPr>
          <w:rFonts w:ascii="Times New Roman" w:hAnsi="Times New Roman" w:cs="Times New Roman"/>
          <w:sz w:val="28"/>
          <w:szCs w:val="28"/>
          <w:lang w:val="ru-RU"/>
        </w:rPr>
        <w:t>фокус-групп</w:t>
      </w:r>
      <w:proofErr w:type="gramEnd"/>
      <w:r w:rsidRPr="009D6CED">
        <w:rPr>
          <w:rFonts w:ascii="Times New Roman" w:hAnsi="Times New Roman" w:cs="Times New Roman"/>
          <w:sz w:val="28"/>
          <w:szCs w:val="28"/>
          <w:lang w:val="ru-RU"/>
        </w:rPr>
        <w:t xml:space="preserve"> пришли к заключению, что 8 вопросов отражают не отношение к лицам с психическими расстройствами, а информированность в области психического здоровья. Еще 8 вопросов относились к пониманию потребностей лиц с психическими расстройствами, и лишь 9 оставшихся вопросов были непосредственно связаны с отношением к больным. В </w:t>
      </w:r>
      <w:r w:rsidRPr="009D6CED">
        <w:rPr>
          <w:rFonts w:ascii="Times New Roman" w:hAnsi="Times New Roman" w:cs="Times New Roman"/>
          <w:sz w:val="28"/>
          <w:szCs w:val="28"/>
          <w:lang w:val="ru-RU"/>
        </w:rPr>
        <w:lastRenderedPageBreak/>
        <w:t>настоящем исследовании рассматривается только последний блок вопросов. Указанные вопросы были представлены в форме утверждений, и респондент должен был обозначить степень своего согласия с каждым утверждением по пятибалльной шкале («совершенно не согласен», «скорее не согласен», «не определился», «скорее согласен»,  «полностью согласен») [2</w:t>
      </w:r>
      <w:r w:rsidR="00B464BC"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w:t>
      </w:r>
    </w:p>
    <w:p w14:paraId="50B558EF" w14:textId="3632BF6A" w:rsidR="000E40A3" w:rsidRPr="009D6CED" w:rsidRDefault="000E40A3" w:rsidP="00D07965">
      <w:pPr>
        <w:widowControl w:val="0"/>
        <w:spacing w:after="0" w:line="360" w:lineRule="auto"/>
        <w:ind w:firstLine="720"/>
        <w:jc w:val="both"/>
        <w:rPr>
          <w:rFonts w:ascii="Times New Roman" w:hAnsi="Times New Roman" w:cs="Times New Roman"/>
          <w:i/>
          <w:sz w:val="28"/>
          <w:szCs w:val="28"/>
          <w:lang w:val="ru-RU"/>
        </w:rPr>
      </w:pPr>
      <w:r w:rsidRPr="009D6CED">
        <w:rPr>
          <w:rFonts w:ascii="Times New Roman" w:hAnsi="Times New Roman" w:cs="Times New Roman"/>
          <w:i/>
          <w:sz w:val="28"/>
          <w:szCs w:val="28"/>
          <w:lang w:val="ru-RU"/>
        </w:rPr>
        <w:t>Набор методик ВОЗ для оценки качества помощи в учреждениях по охране психического здоровья и соблюдения прав человека в них (WHO QualityRights Tool Kit)</w:t>
      </w:r>
      <w:r w:rsidRPr="009D6CED">
        <w:rPr>
          <w:rFonts w:ascii="Times New Roman" w:hAnsi="Times New Roman" w:cs="Times New Roman"/>
          <w:sz w:val="28"/>
          <w:szCs w:val="28"/>
          <w:lang w:val="ru-RU"/>
        </w:rPr>
        <w:t xml:space="preserve"> [2</w:t>
      </w:r>
      <w:r w:rsidR="00B464BC" w:rsidRPr="009D6CED">
        <w:rPr>
          <w:rFonts w:ascii="Times New Roman" w:hAnsi="Times New Roman" w:cs="Times New Roman"/>
          <w:sz w:val="28"/>
          <w:szCs w:val="28"/>
          <w:lang w:val="ru-RU"/>
        </w:rPr>
        <w:t>8</w:t>
      </w:r>
      <w:r w:rsidRPr="009D6CED">
        <w:rPr>
          <w:rFonts w:ascii="Times New Roman" w:hAnsi="Times New Roman" w:cs="Times New Roman"/>
          <w:sz w:val="28"/>
          <w:szCs w:val="28"/>
          <w:lang w:val="ru-RU"/>
        </w:rPr>
        <w:t>0]</w:t>
      </w:r>
      <w:r w:rsidRPr="009D6CED">
        <w:rPr>
          <w:rFonts w:ascii="Times New Roman" w:hAnsi="Times New Roman" w:cs="Times New Roman"/>
          <w:i/>
          <w:sz w:val="28"/>
          <w:szCs w:val="28"/>
          <w:lang w:val="ru-RU"/>
        </w:rPr>
        <w:t>.</w:t>
      </w:r>
    </w:p>
    <w:p w14:paraId="58219733"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Во  втором  разделе  исследования  был  использован  новейший  инструмент  ВОЗ для оценки  совершенствования  качества  помощи и защиты прав человека  в учреждениях психического здоровья и социальной помощи. Данный инструмент к моменту проведения исследования прошел пилотные испытания в более 20 учреждениях. Инструмент применяет стандартизованный подход к сбору, анализу и представлению данных в контексте стандартов помощи. </w:t>
      </w:r>
    </w:p>
    <w:p w14:paraId="1BB25938" w14:textId="3D7014F6"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Учреждение  оценивается  по  пяти  темам, включающим 25 стандартов  и 116 критериев. Каждая  из тем соответствует  статьям  Конвенц</w:t>
      </w:r>
      <w:proofErr w:type="gramStart"/>
      <w:r w:rsidRPr="009D6CED">
        <w:rPr>
          <w:rFonts w:ascii="Times New Roman" w:hAnsi="Times New Roman" w:cs="Times New Roman"/>
          <w:sz w:val="28"/>
          <w:szCs w:val="28"/>
          <w:lang w:val="ru-RU"/>
        </w:rPr>
        <w:t>ии  ОО</w:t>
      </w:r>
      <w:proofErr w:type="gramEnd"/>
      <w:r w:rsidRPr="009D6CED">
        <w:rPr>
          <w:rFonts w:ascii="Times New Roman" w:hAnsi="Times New Roman" w:cs="Times New Roman"/>
          <w:sz w:val="28"/>
          <w:szCs w:val="28"/>
          <w:lang w:val="ru-RU"/>
        </w:rPr>
        <w:t>Н  по правам инвалидов [2</w:t>
      </w:r>
      <w:r w:rsidR="00B464BC" w:rsidRPr="009D6CED">
        <w:rPr>
          <w:rFonts w:ascii="Times New Roman" w:hAnsi="Times New Roman" w:cs="Times New Roman"/>
          <w:sz w:val="28"/>
          <w:szCs w:val="28"/>
          <w:lang w:val="ru-RU"/>
        </w:rPr>
        <w:t>3</w:t>
      </w:r>
      <w:r w:rsidRPr="009D6CED">
        <w:rPr>
          <w:rFonts w:ascii="Times New Roman" w:hAnsi="Times New Roman" w:cs="Times New Roman"/>
          <w:sz w:val="28"/>
          <w:szCs w:val="28"/>
          <w:lang w:val="ru-RU"/>
        </w:rPr>
        <w:t>]:</w:t>
      </w:r>
    </w:p>
    <w:p w14:paraId="24157D15"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Тема 1. Право на достаточный жизненный уровень (Статья 28 КПИ);</w:t>
      </w:r>
    </w:p>
    <w:p w14:paraId="676C49E5"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Тема 2. Право на наивысший достижимый уровень физического и психического здоровья (Статья 25 КПИ);</w:t>
      </w:r>
    </w:p>
    <w:p w14:paraId="405BCA08"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Тема 3. Право на реализацию своей правоспособности, право на свободу и личную неприкосновенность (Статьи 12 и 14 КПИ);</w:t>
      </w:r>
    </w:p>
    <w:p w14:paraId="1C6267B4"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Тема 4. Свобода от пыток и жестоких, бесчеловечных или унижающих достоинство видов обращения и наказания, от эксплуатации, насилия и надругательства (Статьи 15 и 16 КПИ);</w:t>
      </w:r>
    </w:p>
    <w:p w14:paraId="06313338"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Тема 5. Право на самостоятельный образ жизни и вовлеченность в местное сообщество (Статья 19 КПИ).</w:t>
      </w:r>
    </w:p>
    <w:p w14:paraId="2886A21E"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Оценка каждого критерия, стандарта и темы в целом производилась по </w:t>
      </w:r>
      <w:r w:rsidRPr="009D6CED">
        <w:rPr>
          <w:rFonts w:ascii="Times New Roman" w:hAnsi="Times New Roman" w:cs="Times New Roman"/>
          <w:sz w:val="28"/>
          <w:szCs w:val="28"/>
          <w:lang w:val="ru-RU"/>
        </w:rPr>
        <w:lastRenderedPageBreak/>
        <w:t>четырехбальной шкале, которая включала следующие показатели: «Удалось достичь полностью», «</w:t>
      </w:r>
      <w:r w:rsidRPr="009D6CED">
        <w:rPr>
          <w:rFonts w:ascii="Times New Roman" w:hAnsi="Times New Roman" w:cs="Times New Roman"/>
          <w:sz w:val="28"/>
          <w:szCs w:val="28"/>
          <w:lang w:val="ru-RU"/>
        </w:rPr>
        <w:tab/>
        <w:t>Удалось достичь частично», «Приступили к достижению», «Не приступали к достижению». В нашем исследовании каждому из пунктов были присвоены баллы от 5 до 0, которые позволяли определить процент достижения стандарта или темы.</w:t>
      </w:r>
    </w:p>
    <w:p w14:paraId="50062A45" w14:textId="270FEDF2"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b/>
      </w:r>
      <w:r w:rsidRPr="009D6CED">
        <w:rPr>
          <w:rFonts w:ascii="Times New Roman" w:hAnsi="Times New Roman" w:cs="Times New Roman"/>
          <w:i/>
          <w:sz w:val="28"/>
          <w:szCs w:val="28"/>
          <w:lang w:val="ru-RU"/>
        </w:rPr>
        <w:t>Краткая шкала оценки психотических симптомов (Brief Psychiatric Rating Scale – BPRS)</w:t>
      </w:r>
      <w:r w:rsidRPr="009D6CED">
        <w:rPr>
          <w:rFonts w:ascii="Times New Roman" w:hAnsi="Times New Roman" w:cs="Times New Roman"/>
          <w:sz w:val="28"/>
          <w:szCs w:val="28"/>
          <w:lang w:val="ru-RU"/>
        </w:rPr>
        <w:t xml:space="preserve"> [1</w:t>
      </w:r>
      <w:r w:rsidR="00B464BC" w:rsidRPr="009D6CED">
        <w:rPr>
          <w:rFonts w:ascii="Times New Roman" w:hAnsi="Times New Roman" w:cs="Times New Roman"/>
          <w:sz w:val="28"/>
          <w:szCs w:val="28"/>
          <w:lang w:val="ru-RU"/>
        </w:rPr>
        <w:t>91</w:t>
      </w:r>
      <w:r w:rsidRPr="009D6CED">
        <w:rPr>
          <w:rFonts w:ascii="Times New Roman" w:hAnsi="Times New Roman" w:cs="Times New Roman"/>
          <w:sz w:val="28"/>
          <w:szCs w:val="28"/>
          <w:lang w:val="ru-RU"/>
        </w:rPr>
        <w:t>] (см</w:t>
      </w:r>
      <w:r w:rsidR="007031FC"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 xml:space="preserve"> Приложение 2).</w:t>
      </w:r>
    </w:p>
    <w:p w14:paraId="17907CF3" w14:textId="425A6AD0"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Данная  шкала  использовалась   при  исследовании  институционализации стационарных больных. Важными  ее свойствами  являются определение степени выраженности психопатологических симптомов, включая бред, галлюцинации, дезорганизованное поведение, а так же возможность определять изменения в процессе лечения. Особую  популярность  эта  шкала получила  при  обследовании больных шизофренией. В  работе  использовалась  версия шкалы, состоящая из 18 пунктов, каждый пункт которой оценивался по 7 бальной шкале от 1</w:t>
      </w:r>
      <w:r w:rsidR="00B23550"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(«симптом отсутствует») до 7 баллов («крайняя степень выраженности»).  Применение шкалы занимало от 10 до 25 мин, в зависимости от возможности пациента отвечать на поставленные вопросы. Шкала хорошо зарекомендовала себя в нашей стране, где она используется с 2009 г и включена в клинические протоколы по диагностике и лечению шизофрении</w:t>
      </w:r>
      <w:r w:rsidR="003903C2" w:rsidRPr="009D6CED">
        <w:rPr>
          <w:rFonts w:ascii="Times New Roman" w:hAnsi="Times New Roman" w:cs="Times New Roman"/>
          <w:sz w:val="28"/>
          <w:szCs w:val="28"/>
          <w:lang w:val="ru-RU"/>
        </w:rPr>
        <w:t xml:space="preserve"> [2</w:t>
      </w:r>
      <w:r w:rsidR="00F21A04" w:rsidRPr="009D6CED">
        <w:rPr>
          <w:rFonts w:ascii="Times New Roman" w:hAnsi="Times New Roman" w:cs="Times New Roman"/>
          <w:sz w:val="28"/>
          <w:szCs w:val="28"/>
          <w:lang w:val="ru-RU"/>
        </w:rPr>
        <w:t>0</w:t>
      </w:r>
      <w:r w:rsidR="003903C2"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w:t>
      </w:r>
    </w:p>
    <w:p w14:paraId="1D162EA0" w14:textId="2E0BF052"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Профиль жизненных навыков (Life Skills Profile, LSP-16)</w:t>
      </w:r>
      <w:r w:rsidRPr="009D6CED">
        <w:rPr>
          <w:rFonts w:ascii="Times New Roman" w:hAnsi="Times New Roman" w:cs="Times New Roman"/>
          <w:sz w:val="28"/>
          <w:szCs w:val="28"/>
          <w:lang w:val="ru-RU"/>
        </w:rPr>
        <w:t xml:space="preserve"> [6</w:t>
      </w:r>
      <w:r w:rsidR="009D225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w:t>
      </w:r>
    </w:p>
    <w:p w14:paraId="77077A60" w14:textId="030AC751"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w:t>
      </w:r>
      <w:r w:rsidR="007031FC"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включает 16 пунктов, каждый из которых оценивается по возрастающей шкале от 0 до 3. Более высокий балл характеризует более высокую степень дезадаптации. Кроме общего балла дезадаптации LSP-16 дает возможность подсчитать отдельно нарушения по таким показателям как социальная изоляция, самообслуживание, сотрудничество и асоциальность. </w:t>
      </w:r>
    </w:p>
    <w:p w14:paraId="74EEB54D" w14:textId="34532CD2" w:rsidR="000E40A3" w:rsidRPr="009D6CED" w:rsidRDefault="000E40A3" w:rsidP="007031FC">
      <w:pPr>
        <w:widowControl w:val="0"/>
        <w:spacing w:after="0" w:line="360" w:lineRule="auto"/>
        <w:ind w:firstLine="709"/>
        <w:jc w:val="both"/>
        <w:rPr>
          <w:rFonts w:ascii="Times New Roman" w:hAnsi="Times New Roman" w:cs="Times New Roman"/>
          <w:i/>
          <w:sz w:val="28"/>
          <w:szCs w:val="28"/>
        </w:rPr>
      </w:pPr>
      <w:r w:rsidRPr="009D6CED">
        <w:rPr>
          <w:rFonts w:ascii="Times New Roman" w:hAnsi="Times New Roman" w:cs="Times New Roman"/>
          <w:i/>
          <w:sz w:val="28"/>
          <w:szCs w:val="28"/>
          <w:lang w:val="ru-RU"/>
        </w:rPr>
        <w:t>Национальная</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шкала</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исходов</w:t>
      </w:r>
      <w:r w:rsidRPr="009D6CED">
        <w:rPr>
          <w:rFonts w:ascii="Times New Roman" w:hAnsi="Times New Roman" w:cs="Times New Roman"/>
          <w:i/>
          <w:sz w:val="28"/>
          <w:szCs w:val="28"/>
        </w:rPr>
        <w:t xml:space="preserve"> (Health of the Nation Outcome Scales, HoNOS) </w:t>
      </w:r>
      <w:r w:rsidRPr="009D6CED">
        <w:rPr>
          <w:rFonts w:ascii="Times New Roman" w:hAnsi="Times New Roman" w:cs="Times New Roman"/>
          <w:sz w:val="28"/>
          <w:szCs w:val="28"/>
        </w:rPr>
        <w:t>[2</w:t>
      </w:r>
      <w:r w:rsidR="009D2253" w:rsidRPr="009D6CED">
        <w:rPr>
          <w:rFonts w:ascii="Times New Roman" w:hAnsi="Times New Roman" w:cs="Times New Roman"/>
          <w:sz w:val="28"/>
          <w:szCs w:val="28"/>
        </w:rPr>
        <w:t>6</w:t>
      </w:r>
      <w:r w:rsidRPr="009D6CED">
        <w:rPr>
          <w:rFonts w:ascii="Times New Roman" w:hAnsi="Times New Roman" w:cs="Times New Roman"/>
          <w:sz w:val="28"/>
          <w:szCs w:val="28"/>
        </w:rPr>
        <w:t>3]</w:t>
      </w:r>
    </w:p>
    <w:p w14:paraId="04AE31B4"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Данная шкала разработана в 1993 г.  Королевским  Колледжем  </w:t>
      </w:r>
      <w:r w:rsidRPr="009D6CED">
        <w:rPr>
          <w:rFonts w:ascii="Times New Roman" w:hAnsi="Times New Roman" w:cs="Times New Roman"/>
          <w:sz w:val="28"/>
          <w:szCs w:val="28"/>
          <w:lang w:val="ru-RU"/>
        </w:rPr>
        <w:lastRenderedPageBreak/>
        <w:t xml:space="preserve">Психиатров для оценки состояния и социальной адаптации больных тяжелыми формами психической патологии. В настоящее время этот оценочный клинический инструмент,  включающий 12 простых шкал, измеряющий уровень выраженности симптоматики, поведенческих нарушений и дезадаптации у взрослых пациентов. Шкалы  заполняются  после  обычного  обследования,  как  в  амбулаторном, так и в стационарном учреждении и широко используются в клинических, административных и научных целях. Благодаря хорошей валидности и надежности они приняты в качестве основного инструмента для оценки услуг во многих англоязычных странах. </w:t>
      </w:r>
    </w:p>
    <w:p w14:paraId="29B57B11" w14:textId="4F9D7C0D" w:rsidR="000E40A3" w:rsidRPr="009D6CED" w:rsidRDefault="000E40A3" w:rsidP="007031FC">
      <w:pPr>
        <w:widowControl w:val="0"/>
        <w:spacing w:after="0" w:line="360" w:lineRule="auto"/>
        <w:ind w:firstLine="709"/>
        <w:jc w:val="both"/>
        <w:rPr>
          <w:rFonts w:ascii="Times New Roman" w:hAnsi="Times New Roman" w:cs="Times New Roman"/>
          <w:sz w:val="28"/>
          <w:szCs w:val="28"/>
        </w:rPr>
      </w:pPr>
      <w:r w:rsidRPr="009D6CED">
        <w:rPr>
          <w:rFonts w:ascii="Times New Roman" w:hAnsi="Times New Roman" w:cs="Times New Roman"/>
          <w:i/>
          <w:sz w:val="28"/>
          <w:szCs w:val="28"/>
          <w:lang w:val="ru-RU"/>
        </w:rPr>
        <w:t>Шкала</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позитивных</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и</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негативных</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синдромов</w:t>
      </w:r>
      <w:r w:rsidRPr="009D6CED">
        <w:rPr>
          <w:rFonts w:ascii="Times New Roman" w:hAnsi="Times New Roman" w:cs="Times New Roman"/>
          <w:i/>
          <w:sz w:val="28"/>
          <w:szCs w:val="28"/>
        </w:rPr>
        <w:t xml:space="preserve"> (Positive and Negative Syndrome Scale, PANSS)</w:t>
      </w:r>
      <w:r w:rsidRPr="009D6CED">
        <w:rPr>
          <w:rFonts w:ascii="Times New Roman" w:hAnsi="Times New Roman" w:cs="Times New Roman"/>
          <w:sz w:val="28"/>
          <w:szCs w:val="28"/>
        </w:rPr>
        <w:t xml:space="preserve"> [1</w:t>
      </w:r>
      <w:r w:rsidR="009D2253" w:rsidRPr="009D6CED">
        <w:rPr>
          <w:rFonts w:ascii="Times New Roman" w:hAnsi="Times New Roman" w:cs="Times New Roman"/>
          <w:sz w:val="28"/>
          <w:szCs w:val="28"/>
        </w:rPr>
        <w:t>42</w:t>
      </w:r>
      <w:r w:rsidRPr="009D6CED">
        <w:rPr>
          <w:rFonts w:ascii="Times New Roman" w:hAnsi="Times New Roman" w:cs="Times New Roman"/>
          <w:sz w:val="28"/>
          <w:szCs w:val="28"/>
        </w:rPr>
        <w:t>]</w:t>
      </w:r>
    </w:p>
    <w:p w14:paraId="323F0941"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Шкала была предложена в 1986 для оценки клиницистами выраженности психопатологической симптомов в процессе полу-структурированного клинического собеседования и наблюдения за больным. Инструмент состоит из 33 пунктов, оцениваемых по 7 бальной шкале, что позволяет определить тяжесть продуктивной симптоматики (7 пунктов), тяжесть негативной симптоматики (7 пунктов) и тяжесть общей симптоматики (16 пунктов). Таким </w:t>
      </w:r>
      <w:proofErr w:type="gramStart"/>
      <w:r w:rsidRPr="009D6CED">
        <w:rPr>
          <w:rFonts w:ascii="Times New Roman" w:hAnsi="Times New Roman" w:cs="Times New Roman"/>
          <w:sz w:val="28"/>
          <w:szCs w:val="28"/>
          <w:lang w:val="ru-RU"/>
        </w:rPr>
        <w:t>образом</w:t>
      </w:r>
      <w:proofErr w:type="gramEnd"/>
      <w:r w:rsidRPr="009D6CED">
        <w:rPr>
          <w:rFonts w:ascii="Times New Roman" w:hAnsi="Times New Roman" w:cs="Times New Roman"/>
          <w:sz w:val="28"/>
          <w:szCs w:val="28"/>
          <w:lang w:val="ru-RU"/>
        </w:rPr>
        <w:t xml:space="preserve"> данная шкала позволяет проводить стандартизованную оценку различных векторов психопатологической симптоматики шизофрении, определять клинический профиль больного и прослеживать динамику состояния в процессе терапии и реабилитации. </w:t>
      </w:r>
    </w:p>
    <w:p w14:paraId="3752C06E" w14:textId="6E97EB7D" w:rsidR="000E40A3" w:rsidRPr="009D6CED" w:rsidRDefault="000E40A3" w:rsidP="007031FC">
      <w:pPr>
        <w:widowControl w:val="0"/>
        <w:spacing w:after="0" w:line="360" w:lineRule="auto"/>
        <w:ind w:firstLine="709"/>
        <w:jc w:val="both"/>
        <w:rPr>
          <w:rFonts w:ascii="Times New Roman" w:hAnsi="Times New Roman" w:cs="Times New Roman"/>
          <w:i/>
          <w:sz w:val="28"/>
          <w:szCs w:val="28"/>
        </w:rPr>
      </w:pPr>
      <w:r w:rsidRPr="009D6CED">
        <w:rPr>
          <w:rFonts w:ascii="Times New Roman" w:hAnsi="Times New Roman" w:cs="Times New Roman"/>
          <w:i/>
          <w:sz w:val="28"/>
          <w:szCs w:val="28"/>
          <w:lang w:val="ru-RU"/>
        </w:rPr>
        <w:t>Шкала</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оценки</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социальной</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и</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функциональной</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адаптации</w:t>
      </w:r>
      <w:r w:rsidRPr="009D6CED">
        <w:rPr>
          <w:rFonts w:ascii="Times New Roman" w:hAnsi="Times New Roman" w:cs="Times New Roman"/>
          <w:i/>
          <w:sz w:val="28"/>
          <w:szCs w:val="28"/>
        </w:rPr>
        <w:t xml:space="preserve"> (Social and Occupational Functioning Assessment Scale, SOFAS)</w:t>
      </w:r>
      <w:r w:rsidRPr="009D6CED">
        <w:rPr>
          <w:rFonts w:ascii="Times New Roman" w:hAnsi="Times New Roman" w:cs="Times New Roman"/>
          <w:sz w:val="28"/>
          <w:szCs w:val="28"/>
        </w:rPr>
        <w:t xml:space="preserve"> [8</w:t>
      </w:r>
      <w:r w:rsidR="009D2253" w:rsidRPr="009D6CED">
        <w:rPr>
          <w:rFonts w:ascii="Times New Roman" w:hAnsi="Times New Roman" w:cs="Times New Roman"/>
          <w:sz w:val="28"/>
          <w:szCs w:val="28"/>
        </w:rPr>
        <w:t>9</w:t>
      </w:r>
      <w:r w:rsidRPr="009D6CED">
        <w:rPr>
          <w:rFonts w:ascii="Times New Roman" w:hAnsi="Times New Roman" w:cs="Times New Roman"/>
          <w:sz w:val="28"/>
          <w:szCs w:val="28"/>
        </w:rPr>
        <w:t>]</w:t>
      </w:r>
    </w:p>
    <w:p w14:paraId="7CAD102D"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Данная шкала была специально создана для выявления нарушений по 5-ой оси американской классификации </w:t>
      </w:r>
      <w:r w:rsidRPr="009D6CED">
        <w:rPr>
          <w:rFonts w:ascii="Times New Roman" w:hAnsi="Times New Roman" w:cs="Times New Roman"/>
          <w:sz w:val="28"/>
          <w:szCs w:val="28"/>
        </w:rPr>
        <w:t>DSM</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IV</w:t>
      </w:r>
      <w:r w:rsidRPr="009D6CED">
        <w:rPr>
          <w:rFonts w:ascii="Times New Roman" w:hAnsi="Times New Roman" w:cs="Times New Roman"/>
          <w:sz w:val="28"/>
          <w:szCs w:val="28"/>
          <w:lang w:val="ru-RU"/>
        </w:rPr>
        <w:t xml:space="preserve"> и оценки текущего уровня функциональной адаптации в диапазоне от 0 до 100, где более низкий бал соответствует более низкой степени адаптации. В отличие от схожей шкалы Глобальной Оценки Функционирования данная шкала не включает уровень выраженности психопатологической симптоматики,  а рассматривает только </w:t>
      </w:r>
      <w:r w:rsidRPr="009D6CED">
        <w:rPr>
          <w:rFonts w:ascii="Times New Roman" w:hAnsi="Times New Roman" w:cs="Times New Roman"/>
          <w:sz w:val="28"/>
          <w:szCs w:val="28"/>
          <w:lang w:val="ru-RU"/>
        </w:rPr>
        <w:lastRenderedPageBreak/>
        <w:t>функциональные характеристики больного. Кроме того, она в большей степени учитывает влияние факторов внешней среды на адаптацию пациентов. Важно отметить, что шкала оценивает функционирование за определенный период времени.</w:t>
      </w:r>
    </w:p>
    <w:p w14:paraId="165294D9" w14:textId="08818F97" w:rsidR="000E40A3" w:rsidRPr="009D6CED" w:rsidRDefault="000E40A3" w:rsidP="007031FC">
      <w:pPr>
        <w:widowControl w:val="0"/>
        <w:spacing w:after="0" w:line="360" w:lineRule="auto"/>
        <w:ind w:firstLine="709"/>
        <w:jc w:val="both"/>
        <w:rPr>
          <w:rFonts w:ascii="Times New Roman" w:hAnsi="Times New Roman" w:cs="Times New Roman"/>
          <w:i/>
          <w:sz w:val="28"/>
          <w:szCs w:val="28"/>
        </w:rPr>
      </w:pPr>
      <w:r w:rsidRPr="009D6CED">
        <w:rPr>
          <w:rFonts w:ascii="Times New Roman" w:hAnsi="Times New Roman" w:cs="Times New Roman"/>
          <w:i/>
          <w:sz w:val="28"/>
          <w:szCs w:val="28"/>
          <w:lang w:val="ru-RU"/>
        </w:rPr>
        <w:t>Шкала</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критики</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Бирчвуда</w:t>
      </w:r>
      <w:r w:rsidRPr="009D6CED">
        <w:rPr>
          <w:rFonts w:ascii="Times New Roman" w:hAnsi="Times New Roman" w:cs="Times New Roman"/>
          <w:i/>
          <w:sz w:val="28"/>
          <w:szCs w:val="28"/>
        </w:rPr>
        <w:t xml:space="preserve"> (Birchwood Insight Scale, BIS)</w:t>
      </w:r>
      <w:r w:rsidRPr="009D6CED">
        <w:rPr>
          <w:rFonts w:ascii="Times New Roman" w:hAnsi="Times New Roman" w:cs="Times New Roman"/>
          <w:sz w:val="28"/>
          <w:szCs w:val="28"/>
        </w:rPr>
        <w:t xml:space="preserve"> [5</w:t>
      </w:r>
      <w:r w:rsidR="004F65B2" w:rsidRPr="009D6CED">
        <w:rPr>
          <w:rFonts w:ascii="Times New Roman" w:hAnsi="Times New Roman" w:cs="Times New Roman"/>
          <w:sz w:val="28"/>
          <w:szCs w:val="28"/>
        </w:rPr>
        <w:t>7</w:t>
      </w:r>
      <w:r w:rsidRPr="009D6CED">
        <w:rPr>
          <w:rFonts w:ascii="Times New Roman" w:hAnsi="Times New Roman" w:cs="Times New Roman"/>
          <w:sz w:val="28"/>
          <w:szCs w:val="28"/>
        </w:rPr>
        <w:t>]</w:t>
      </w:r>
    </w:p>
    <w:p w14:paraId="7924FE1A"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Данная шкала включает 8 утверждений распределенным по трем темам:  осознание болезни (т.е. насколько пациент осведомлен о наличии у него психического расстройства); атрибуция болезни (т.е. понимание симптомов болезни, как части психического расстройства); необходимость лечения. Первые две темы включают по 2 утверждения, а третья – четыре утверждения. Возможные варианты ответов – «согласен», «не уверен», «не согласен», оцениваются от 0 до 2 баллов в зависимости от совпадения с правильным ответом. Более высокие баллы соответствуют большей критики к болезни. </w:t>
      </w:r>
    </w:p>
    <w:p w14:paraId="1B353145" w14:textId="51846CD4" w:rsidR="000E40A3" w:rsidRPr="009D6CED" w:rsidRDefault="000E40A3" w:rsidP="007031FC">
      <w:pPr>
        <w:widowControl w:val="0"/>
        <w:spacing w:after="0" w:line="360" w:lineRule="auto"/>
        <w:ind w:firstLine="709"/>
        <w:jc w:val="both"/>
        <w:rPr>
          <w:rFonts w:ascii="Times New Roman" w:hAnsi="Times New Roman" w:cs="Times New Roman"/>
          <w:i/>
          <w:sz w:val="28"/>
          <w:szCs w:val="28"/>
          <w:lang w:val="ru-RU"/>
        </w:rPr>
      </w:pPr>
      <w:r w:rsidRPr="009D6CED">
        <w:rPr>
          <w:rFonts w:ascii="Times New Roman" w:hAnsi="Times New Roman" w:cs="Times New Roman"/>
          <w:i/>
          <w:sz w:val="28"/>
          <w:szCs w:val="28"/>
          <w:lang w:val="ru-RU"/>
        </w:rPr>
        <w:t>Опросник отношения к лекарствам (</w:t>
      </w:r>
      <w:r w:rsidRPr="009D6CED">
        <w:rPr>
          <w:rFonts w:ascii="Times New Roman" w:hAnsi="Times New Roman" w:cs="Times New Roman"/>
          <w:i/>
          <w:sz w:val="28"/>
          <w:szCs w:val="28"/>
        </w:rPr>
        <w:t>Drug</w:t>
      </w:r>
      <w:r w:rsidRPr="009D6CED">
        <w:rPr>
          <w:rFonts w:ascii="Times New Roman" w:hAnsi="Times New Roman" w:cs="Times New Roman"/>
          <w:i/>
          <w:sz w:val="28"/>
          <w:szCs w:val="28"/>
          <w:lang w:val="ru-RU"/>
        </w:rPr>
        <w:t xml:space="preserve"> </w:t>
      </w:r>
      <w:r w:rsidRPr="009D6CED">
        <w:rPr>
          <w:rFonts w:ascii="Times New Roman" w:hAnsi="Times New Roman" w:cs="Times New Roman"/>
          <w:i/>
          <w:sz w:val="28"/>
          <w:szCs w:val="28"/>
        </w:rPr>
        <w:t>Attitude</w:t>
      </w:r>
      <w:r w:rsidRPr="009D6CED">
        <w:rPr>
          <w:rFonts w:ascii="Times New Roman" w:hAnsi="Times New Roman" w:cs="Times New Roman"/>
          <w:i/>
          <w:sz w:val="28"/>
          <w:szCs w:val="28"/>
          <w:lang w:val="ru-RU"/>
        </w:rPr>
        <w:t xml:space="preserve"> </w:t>
      </w:r>
      <w:r w:rsidRPr="009D6CED">
        <w:rPr>
          <w:rFonts w:ascii="Times New Roman" w:hAnsi="Times New Roman" w:cs="Times New Roman"/>
          <w:i/>
          <w:sz w:val="28"/>
          <w:szCs w:val="28"/>
        </w:rPr>
        <w:t>Inventory</w:t>
      </w:r>
      <w:r w:rsidRPr="009D6CED">
        <w:rPr>
          <w:rFonts w:ascii="Times New Roman" w:hAnsi="Times New Roman" w:cs="Times New Roman"/>
          <w:i/>
          <w:sz w:val="28"/>
          <w:szCs w:val="28"/>
          <w:lang w:val="ru-RU"/>
        </w:rPr>
        <w:t xml:space="preserve">, </w:t>
      </w:r>
      <w:r w:rsidRPr="009D6CED">
        <w:rPr>
          <w:rFonts w:ascii="Times New Roman" w:hAnsi="Times New Roman" w:cs="Times New Roman"/>
          <w:i/>
          <w:sz w:val="28"/>
          <w:szCs w:val="28"/>
        </w:rPr>
        <w:t>DAI</w:t>
      </w:r>
      <w:r w:rsidRPr="009D6CED">
        <w:rPr>
          <w:rFonts w:ascii="Times New Roman" w:hAnsi="Times New Roman" w:cs="Times New Roman"/>
          <w:i/>
          <w:sz w:val="28"/>
          <w:szCs w:val="28"/>
          <w:lang w:val="ru-RU"/>
        </w:rPr>
        <w:t>)</w:t>
      </w:r>
      <w:r w:rsidRPr="009D6CED">
        <w:rPr>
          <w:rFonts w:ascii="Times New Roman" w:hAnsi="Times New Roman" w:cs="Times New Roman"/>
          <w:sz w:val="28"/>
          <w:szCs w:val="28"/>
          <w:lang w:val="ru-RU"/>
        </w:rPr>
        <w:t xml:space="preserve"> [1</w:t>
      </w:r>
      <w:r w:rsidR="004F65B2" w:rsidRPr="009D6CED">
        <w:rPr>
          <w:rFonts w:ascii="Times New Roman" w:hAnsi="Times New Roman" w:cs="Times New Roman"/>
          <w:sz w:val="28"/>
          <w:szCs w:val="28"/>
          <w:lang w:val="ru-RU"/>
        </w:rPr>
        <w:t>27</w:t>
      </w:r>
      <w:r w:rsidRPr="009D6CED">
        <w:rPr>
          <w:rFonts w:ascii="Times New Roman" w:hAnsi="Times New Roman" w:cs="Times New Roman"/>
          <w:sz w:val="28"/>
          <w:szCs w:val="28"/>
          <w:lang w:val="ru-RU"/>
        </w:rPr>
        <w:t>]</w:t>
      </w:r>
    </w:p>
    <w:p w14:paraId="62AFE76D"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Данная шкала была разработана для определения комплаентности к проводимому медикаментозному лечению. Шкала включает 10 утверждений связанных с лечебным и побочным действием лекарств. Пациенту предлагается определить, согласен ли он с утверждением или нет. Согласие пациента с правильным ответом оценивается в 1 бал, более высокие баллы свидетельствуют о более позитивном отношении к лечению.</w:t>
      </w:r>
    </w:p>
    <w:p w14:paraId="114E25C1" w14:textId="65340B5F" w:rsidR="000E40A3" w:rsidRPr="009D6CED" w:rsidRDefault="000E40A3" w:rsidP="007031FC">
      <w:pPr>
        <w:widowControl w:val="0"/>
        <w:spacing w:after="0" w:line="360" w:lineRule="auto"/>
        <w:ind w:firstLine="709"/>
        <w:jc w:val="both"/>
        <w:rPr>
          <w:rFonts w:ascii="Times New Roman" w:hAnsi="Times New Roman" w:cs="Times New Roman"/>
          <w:i/>
          <w:sz w:val="28"/>
          <w:szCs w:val="28"/>
        </w:rPr>
      </w:pPr>
      <w:r w:rsidRPr="009D6CED">
        <w:rPr>
          <w:rFonts w:ascii="Times New Roman" w:hAnsi="Times New Roman" w:cs="Times New Roman"/>
          <w:i/>
          <w:sz w:val="28"/>
          <w:szCs w:val="28"/>
          <w:lang w:val="ru-RU"/>
        </w:rPr>
        <w:t>Опросник</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социальных</w:t>
      </w:r>
      <w:r w:rsidRPr="009D6CED">
        <w:rPr>
          <w:rFonts w:ascii="Times New Roman" w:hAnsi="Times New Roman" w:cs="Times New Roman"/>
          <w:i/>
          <w:sz w:val="28"/>
          <w:szCs w:val="28"/>
        </w:rPr>
        <w:t xml:space="preserve"> </w:t>
      </w:r>
      <w:r w:rsidRPr="009D6CED">
        <w:rPr>
          <w:rFonts w:ascii="Times New Roman" w:hAnsi="Times New Roman" w:cs="Times New Roman"/>
          <w:i/>
          <w:sz w:val="28"/>
          <w:szCs w:val="28"/>
          <w:lang w:val="ru-RU"/>
        </w:rPr>
        <w:t>знаний</w:t>
      </w:r>
      <w:r w:rsidRPr="009D6CED">
        <w:rPr>
          <w:rFonts w:ascii="Times New Roman" w:hAnsi="Times New Roman" w:cs="Times New Roman"/>
          <w:i/>
          <w:sz w:val="28"/>
          <w:szCs w:val="28"/>
        </w:rPr>
        <w:t xml:space="preserve"> (Social Knowledge Questionnaire, SKQ)</w:t>
      </w:r>
      <w:r w:rsidRPr="009D6CED">
        <w:rPr>
          <w:rFonts w:ascii="Times New Roman" w:hAnsi="Times New Roman" w:cs="Times New Roman"/>
          <w:sz w:val="28"/>
          <w:szCs w:val="28"/>
        </w:rPr>
        <w:t xml:space="preserve"> [1</w:t>
      </w:r>
      <w:r w:rsidR="004F65B2" w:rsidRPr="009D6CED">
        <w:rPr>
          <w:rFonts w:ascii="Times New Roman" w:hAnsi="Times New Roman" w:cs="Times New Roman"/>
          <w:sz w:val="28"/>
          <w:szCs w:val="28"/>
        </w:rPr>
        <w:t>92</w:t>
      </w:r>
      <w:r w:rsidRPr="009D6CED">
        <w:rPr>
          <w:rFonts w:ascii="Times New Roman" w:hAnsi="Times New Roman" w:cs="Times New Roman"/>
          <w:sz w:val="28"/>
          <w:szCs w:val="28"/>
        </w:rPr>
        <w:t>]</w:t>
      </w:r>
    </w:p>
    <w:p w14:paraId="7E0B18D4"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Опросник был разработан в 1996 г. специалистами Оксфордского университета для определения адекватности восприятия различных жизненных ситуаций. Опросник включает 9 вопросов, на каждый из которых предлагается 4 варианта ответов. Правильные ответы оцениваются в один балл. Высокие балы говорят о правильном восприятии ситуации пациентом.</w:t>
      </w:r>
    </w:p>
    <w:p w14:paraId="4F8D1DA1" w14:textId="77777777" w:rsidR="007031FC" w:rsidRPr="00CC07C2" w:rsidRDefault="007031FC" w:rsidP="00D07965">
      <w:pPr>
        <w:widowControl w:val="0"/>
        <w:spacing w:after="0" w:line="360" w:lineRule="auto"/>
        <w:jc w:val="both"/>
        <w:rPr>
          <w:rFonts w:ascii="Times New Roman" w:hAnsi="Times New Roman" w:cs="Times New Roman"/>
          <w:b/>
          <w:sz w:val="28"/>
          <w:szCs w:val="28"/>
          <w:lang w:val="ru-RU"/>
        </w:rPr>
      </w:pPr>
    </w:p>
    <w:p w14:paraId="5EB4C143" w14:textId="77777777" w:rsidR="0009018B" w:rsidRPr="00CC07C2" w:rsidRDefault="0009018B" w:rsidP="00D07965">
      <w:pPr>
        <w:widowControl w:val="0"/>
        <w:spacing w:after="0" w:line="360" w:lineRule="auto"/>
        <w:jc w:val="both"/>
        <w:rPr>
          <w:rFonts w:ascii="Times New Roman" w:hAnsi="Times New Roman" w:cs="Times New Roman"/>
          <w:b/>
          <w:sz w:val="28"/>
          <w:szCs w:val="28"/>
          <w:lang w:val="ru-RU"/>
        </w:rPr>
      </w:pPr>
    </w:p>
    <w:p w14:paraId="5767023A" w14:textId="77777777" w:rsidR="0009018B" w:rsidRPr="00CC07C2" w:rsidRDefault="0009018B" w:rsidP="00D07965">
      <w:pPr>
        <w:widowControl w:val="0"/>
        <w:spacing w:after="0" w:line="360" w:lineRule="auto"/>
        <w:jc w:val="both"/>
        <w:rPr>
          <w:rFonts w:ascii="Times New Roman" w:hAnsi="Times New Roman" w:cs="Times New Roman"/>
          <w:b/>
          <w:sz w:val="28"/>
          <w:szCs w:val="28"/>
          <w:lang w:val="ru-RU"/>
        </w:rPr>
      </w:pPr>
    </w:p>
    <w:p w14:paraId="0AC4744E" w14:textId="77777777" w:rsidR="000E40A3" w:rsidRPr="009D6CED" w:rsidRDefault="000E40A3" w:rsidP="007031FC">
      <w:pPr>
        <w:widowControl w:val="0"/>
        <w:spacing w:after="0" w:line="360" w:lineRule="auto"/>
        <w:ind w:firstLine="709"/>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2.4. Источники данных  </w:t>
      </w:r>
    </w:p>
    <w:p w14:paraId="73B693F6" w14:textId="77777777" w:rsidR="007031FC" w:rsidRPr="009D6CED" w:rsidRDefault="007031FC" w:rsidP="007031FC">
      <w:pPr>
        <w:widowControl w:val="0"/>
        <w:spacing w:after="0" w:line="360" w:lineRule="auto"/>
        <w:ind w:firstLine="709"/>
        <w:jc w:val="both"/>
        <w:rPr>
          <w:rFonts w:ascii="Times New Roman" w:hAnsi="Times New Roman" w:cs="Times New Roman"/>
          <w:b/>
          <w:sz w:val="28"/>
          <w:szCs w:val="28"/>
          <w:lang w:val="ru-RU"/>
        </w:rPr>
      </w:pPr>
    </w:p>
    <w:p w14:paraId="2DAE8E68" w14:textId="77777777" w:rsidR="000E40A3" w:rsidRPr="009D6CED" w:rsidRDefault="000E40A3" w:rsidP="007031FC">
      <w:pPr>
        <w:widowControl w:val="0"/>
        <w:spacing w:after="0" w:line="360" w:lineRule="auto"/>
        <w:ind w:firstLine="709"/>
        <w:jc w:val="both"/>
        <w:rPr>
          <w:rFonts w:ascii="Times New Roman" w:hAnsi="Times New Roman" w:cs="Times New Roman"/>
          <w:i/>
          <w:sz w:val="28"/>
          <w:szCs w:val="28"/>
          <w:lang w:val="ru-RU"/>
        </w:rPr>
      </w:pPr>
      <w:r w:rsidRPr="009D6CED">
        <w:rPr>
          <w:rFonts w:ascii="Times New Roman" w:hAnsi="Times New Roman" w:cs="Times New Roman"/>
          <w:i/>
          <w:sz w:val="28"/>
          <w:szCs w:val="28"/>
          <w:lang w:val="ru-RU"/>
        </w:rPr>
        <w:t>Статистические отчеты</w:t>
      </w:r>
    </w:p>
    <w:p w14:paraId="1C99FCDB"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Анализ динамики основных показателей психиатрической помощи основывался на изучении специальной формы отчета по психическим расстройствам (форма №10), которая представляется в Министерство Здравоохранения каждым учреждением в начале года. Данная форма состоит из двух частей, предназначенных для отчета по стационарной и амбулаторной помощи соответственно. Форма включает демографические данные (возраст, пол, место жительства), данные о диагнозе и оказанной помощи. С целью анализа кадрового потенциала использовалась специальная форма по учету кадров, в каждом учреждении (форма №17). </w:t>
      </w:r>
    </w:p>
    <w:p w14:paraId="5A862590" w14:textId="77777777" w:rsidR="000E40A3" w:rsidRPr="009D6CED" w:rsidRDefault="000E40A3" w:rsidP="007031FC">
      <w:pPr>
        <w:widowControl w:val="0"/>
        <w:spacing w:after="0" w:line="360" w:lineRule="auto"/>
        <w:ind w:firstLine="709"/>
        <w:jc w:val="both"/>
        <w:rPr>
          <w:rFonts w:ascii="Times New Roman" w:hAnsi="Times New Roman" w:cs="Times New Roman"/>
          <w:i/>
          <w:sz w:val="28"/>
          <w:szCs w:val="28"/>
          <w:lang w:val="ru-RU"/>
        </w:rPr>
      </w:pPr>
      <w:r w:rsidRPr="009D6CED">
        <w:rPr>
          <w:rFonts w:ascii="Times New Roman" w:hAnsi="Times New Roman" w:cs="Times New Roman"/>
          <w:i/>
          <w:sz w:val="28"/>
          <w:szCs w:val="28"/>
          <w:lang w:val="ru-RU"/>
        </w:rPr>
        <w:t>Электронная база данных</w:t>
      </w:r>
    </w:p>
    <w:p w14:paraId="675BF481"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Наряду с бумажными носителями информации (формы отчетов) при сборе данных использовалась, созданная в 2016 г. электронная база данных, которая состоит из двух связанных между собой модулей, один из которых относится к амбулаторной, а второй к стационарной помощи. База данных предусматривает получение более подробной информации об обращении за психиатрической помощью и ее результатах. Все учреждения предоставляющие услуги в области психического здоровья регулярно включают соответствующую информацию в базу данных, что  позволяет в режиме реального времени получить данные на уровне индивидуального случая, на уровне учреждения и на уровне всей страны. </w:t>
      </w:r>
    </w:p>
    <w:p w14:paraId="4DBFE7FB" w14:textId="77777777" w:rsidR="000E40A3" w:rsidRPr="009D6CED" w:rsidRDefault="000E40A3" w:rsidP="007031FC">
      <w:pPr>
        <w:widowControl w:val="0"/>
        <w:spacing w:after="0" w:line="360" w:lineRule="auto"/>
        <w:ind w:firstLine="709"/>
        <w:jc w:val="both"/>
        <w:rPr>
          <w:rFonts w:ascii="Times New Roman" w:hAnsi="Times New Roman" w:cs="Times New Roman"/>
          <w:i/>
          <w:sz w:val="28"/>
          <w:szCs w:val="28"/>
          <w:lang w:val="ru-RU"/>
        </w:rPr>
      </w:pPr>
      <w:r w:rsidRPr="009D6CED">
        <w:rPr>
          <w:rFonts w:ascii="Times New Roman" w:hAnsi="Times New Roman" w:cs="Times New Roman"/>
          <w:i/>
          <w:sz w:val="28"/>
          <w:szCs w:val="28"/>
          <w:lang w:val="ru-RU"/>
        </w:rPr>
        <w:t>Данные из медицинской документации</w:t>
      </w:r>
    </w:p>
    <w:p w14:paraId="56337055"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клинической части исследования, а так же при изучении рационального применения психотропных препаратов в работе использовались индивидуальные данные, содержащиеся в медицинской документации. Для больных, находящихся на стационарном лечении, это были медицинские карты стационарных больных (форма </w:t>
      </w:r>
      <w:r w:rsidRPr="009D6CED">
        <w:rPr>
          <w:rFonts w:ascii="Times New Roman" w:hAnsi="Times New Roman" w:cs="Times New Roman"/>
          <w:sz w:val="28"/>
          <w:szCs w:val="28"/>
        </w:rPr>
        <w:t>AZS</w:t>
      </w:r>
      <w:r w:rsidRPr="009D6CED">
        <w:rPr>
          <w:rFonts w:ascii="Times New Roman" w:hAnsi="Times New Roman" w:cs="Times New Roman"/>
          <w:sz w:val="28"/>
          <w:szCs w:val="28"/>
          <w:lang w:val="ru-RU"/>
        </w:rPr>
        <w:t xml:space="preserve"> 003, т.н. история болезни), а для больных, </w:t>
      </w:r>
      <w:r w:rsidRPr="009D6CED">
        <w:rPr>
          <w:rFonts w:ascii="Times New Roman" w:hAnsi="Times New Roman" w:cs="Times New Roman"/>
          <w:sz w:val="28"/>
          <w:szCs w:val="28"/>
          <w:lang w:val="ru-RU"/>
        </w:rPr>
        <w:lastRenderedPageBreak/>
        <w:t xml:space="preserve">получающих амбулаторную помощь – медицинские карты амбулаторных больных (форма № 25). </w:t>
      </w:r>
    </w:p>
    <w:p w14:paraId="3344F9ED" w14:textId="77777777" w:rsidR="007031FC" w:rsidRPr="009D6CED" w:rsidRDefault="007031FC" w:rsidP="00D07965">
      <w:pPr>
        <w:widowControl w:val="0"/>
        <w:spacing w:after="0" w:line="360" w:lineRule="auto"/>
        <w:jc w:val="both"/>
        <w:rPr>
          <w:rFonts w:ascii="Times New Roman" w:hAnsi="Times New Roman" w:cs="Times New Roman"/>
          <w:b/>
          <w:sz w:val="28"/>
          <w:szCs w:val="28"/>
          <w:lang w:val="ru-RU"/>
        </w:rPr>
      </w:pPr>
    </w:p>
    <w:p w14:paraId="0E695927" w14:textId="7A5AEA9A" w:rsidR="000E40A3" w:rsidRPr="009D6CED" w:rsidRDefault="000E40A3" w:rsidP="007031FC">
      <w:pPr>
        <w:widowControl w:val="0"/>
        <w:spacing w:after="0" w:line="360" w:lineRule="auto"/>
        <w:ind w:firstLine="709"/>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2.5. Дизайн и структура исследования</w:t>
      </w:r>
    </w:p>
    <w:p w14:paraId="3E57397B" w14:textId="77777777" w:rsidR="007031FC" w:rsidRPr="009D6CED" w:rsidRDefault="007031FC" w:rsidP="00D07965">
      <w:pPr>
        <w:widowControl w:val="0"/>
        <w:spacing w:after="0" w:line="360" w:lineRule="auto"/>
        <w:jc w:val="both"/>
        <w:rPr>
          <w:rFonts w:ascii="Times New Roman" w:hAnsi="Times New Roman" w:cs="Times New Roman"/>
          <w:sz w:val="28"/>
          <w:szCs w:val="28"/>
          <w:lang w:val="ru-RU"/>
        </w:rPr>
      </w:pPr>
    </w:p>
    <w:p w14:paraId="7A8DF2B3"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разных частях настоящей работы были использованы различные исследовательские дизайны:</w:t>
      </w:r>
    </w:p>
    <w:p w14:paraId="32A4AC72"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proofErr w:type="gramStart"/>
      <w:r w:rsidRPr="009D6CED">
        <w:rPr>
          <w:rFonts w:ascii="Times New Roman" w:hAnsi="Times New Roman" w:cs="Times New Roman"/>
          <w:i/>
          <w:sz w:val="28"/>
          <w:szCs w:val="28"/>
          <w:lang w:val="ru-RU"/>
        </w:rPr>
        <w:t>Кросс-секционный</w:t>
      </w:r>
      <w:proofErr w:type="gramEnd"/>
      <w:r w:rsidRPr="009D6CED">
        <w:rPr>
          <w:rFonts w:ascii="Times New Roman" w:hAnsi="Times New Roman" w:cs="Times New Roman"/>
          <w:i/>
          <w:sz w:val="28"/>
          <w:szCs w:val="28"/>
          <w:lang w:val="ru-RU"/>
        </w:rPr>
        <w:t xml:space="preserve"> дизайн</w:t>
      </w:r>
      <w:r w:rsidRPr="009D6CED">
        <w:rPr>
          <w:rFonts w:ascii="Times New Roman" w:hAnsi="Times New Roman" w:cs="Times New Roman"/>
          <w:sz w:val="28"/>
          <w:szCs w:val="28"/>
          <w:lang w:val="ru-RU"/>
        </w:rPr>
        <w:t xml:space="preserve"> – относится к исследованиям, которые  проводятся в определенный момент времени и поэтому называются как одномоментные (поперечные) исследования. Чаще всего </w:t>
      </w:r>
      <w:proofErr w:type="gramStart"/>
      <w:r w:rsidRPr="009D6CED">
        <w:rPr>
          <w:rFonts w:ascii="Times New Roman" w:hAnsi="Times New Roman" w:cs="Times New Roman"/>
          <w:sz w:val="28"/>
          <w:szCs w:val="28"/>
          <w:lang w:val="ru-RU"/>
        </w:rPr>
        <w:t>кросс-секционный</w:t>
      </w:r>
      <w:proofErr w:type="gramEnd"/>
      <w:r w:rsidRPr="009D6CED">
        <w:rPr>
          <w:rFonts w:ascii="Times New Roman" w:hAnsi="Times New Roman" w:cs="Times New Roman"/>
          <w:sz w:val="28"/>
          <w:szCs w:val="28"/>
          <w:lang w:val="ru-RU"/>
        </w:rPr>
        <w:t xml:space="preserve"> дизайн применяется для изучения распространенности тех или иных явлений или выявления ассоциации между ними. Несмотря на некоторые методологические ограничения </w:t>
      </w:r>
      <w:proofErr w:type="gramStart"/>
      <w:r w:rsidRPr="009D6CED">
        <w:rPr>
          <w:rFonts w:ascii="Times New Roman" w:hAnsi="Times New Roman" w:cs="Times New Roman"/>
          <w:sz w:val="28"/>
          <w:szCs w:val="28"/>
          <w:lang w:val="ru-RU"/>
        </w:rPr>
        <w:t>кросс-секционный</w:t>
      </w:r>
      <w:proofErr w:type="gramEnd"/>
      <w:r w:rsidRPr="009D6CED">
        <w:rPr>
          <w:rFonts w:ascii="Times New Roman" w:hAnsi="Times New Roman" w:cs="Times New Roman"/>
          <w:sz w:val="28"/>
          <w:szCs w:val="28"/>
          <w:lang w:val="ru-RU"/>
        </w:rPr>
        <w:t xml:space="preserve"> дизайн является основным методом при проведении большинства социологических опросов и определении основных эпидемиологических показателей. В данном исследовании этот дизайн использовался при изучении общественного отношения к психически больным и рассмотрении вопроса о рациональном применении психотропных препаратов. </w:t>
      </w:r>
    </w:p>
    <w:p w14:paraId="72786F26"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Кросс-секционный</w:t>
      </w:r>
      <w:proofErr w:type="gramEnd"/>
      <w:r w:rsidRPr="009D6CED">
        <w:rPr>
          <w:rFonts w:ascii="Times New Roman" w:hAnsi="Times New Roman" w:cs="Times New Roman"/>
          <w:sz w:val="28"/>
          <w:szCs w:val="28"/>
          <w:lang w:val="ru-RU"/>
        </w:rPr>
        <w:t xml:space="preserve"> дизайн так же использовался при изучении динамики основных статистических показателей системы психического здоровья. Однако в связи с тем, что он основывался на анализе данных за прошедшие годы, его следует рассматривать как </w:t>
      </w:r>
      <w:r w:rsidRPr="009D6CED">
        <w:rPr>
          <w:rFonts w:ascii="Times New Roman" w:hAnsi="Times New Roman" w:cs="Times New Roman"/>
          <w:i/>
          <w:sz w:val="28"/>
          <w:szCs w:val="28"/>
          <w:lang w:val="ru-RU"/>
        </w:rPr>
        <w:t>ретроспективный</w:t>
      </w:r>
      <w:r w:rsidRPr="009D6CED">
        <w:rPr>
          <w:rFonts w:ascii="Times New Roman" w:hAnsi="Times New Roman" w:cs="Times New Roman"/>
          <w:sz w:val="28"/>
          <w:szCs w:val="28"/>
          <w:lang w:val="ru-RU"/>
        </w:rPr>
        <w:t>.</w:t>
      </w:r>
    </w:p>
    <w:p w14:paraId="114CE790"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Для изучения факторов влияющих на институционализацию больных хроническими  психическими расстройствами использовался обсервационный дизайн по типу «</w:t>
      </w:r>
      <w:r w:rsidRPr="009D6CED">
        <w:rPr>
          <w:rFonts w:ascii="Times New Roman" w:hAnsi="Times New Roman" w:cs="Times New Roman"/>
          <w:i/>
          <w:sz w:val="28"/>
          <w:szCs w:val="28"/>
          <w:lang w:val="ru-RU"/>
        </w:rPr>
        <w:t>случай-контроль</w:t>
      </w:r>
      <w:r w:rsidRPr="009D6CED">
        <w:rPr>
          <w:rFonts w:ascii="Times New Roman" w:hAnsi="Times New Roman" w:cs="Times New Roman"/>
          <w:sz w:val="28"/>
          <w:szCs w:val="28"/>
          <w:lang w:val="ru-RU"/>
        </w:rPr>
        <w:t xml:space="preserve">». Исследование случай-контроль, как правило, включают две группы лиц отличающихся по конечному признаку (исходу). Ассоциация между исходом и исследуемым фактором определяется на основе  частоты  наличия данного фактора или степени выраженности в основной и контрольной группе. Дизайн по типу «случай-контроль» так же </w:t>
      </w:r>
      <w:r w:rsidRPr="009D6CED">
        <w:rPr>
          <w:rFonts w:ascii="Times New Roman" w:hAnsi="Times New Roman" w:cs="Times New Roman"/>
          <w:sz w:val="28"/>
          <w:szCs w:val="28"/>
          <w:lang w:val="ru-RU"/>
        </w:rPr>
        <w:lastRenderedPageBreak/>
        <w:t xml:space="preserve">относиться к ретроспективным методам исследования, поскольку проводиться оценка влияния фактора действовавшего в прошлом. </w:t>
      </w:r>
    </w:p>
    <w:p w14:paraId="4E5C425F"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При исследовании эффективности реабилитационных мероприятий   в психиатрическом стационаре был проведено </w:t>
      </w:r>
      <w:r w:rsidRPr="009D6CED">
        <w:rPr>
          <w:rFonts w:ascii="Times New Roman" w:hAnsi="Times New Roman" w:cs="Times New Roman"/>
          <w:i/>
          <w:sz w:val="28"/>
          <w:szCs w:val="28"/>
          <w:lang w:val="ru-RU"/>
        </w:rPr>
        <w:t>рандомизированное контролируемое испытание (РКИ)</w:t>
      </w:r>
      <w:r w:rsidRPr="009D6CED">
        <w:rPr>
          <w:rFonts w:ascii="Times New Roman" w:hAnsi="Times New Roman" w:cs="Times New Roman"/>
          <w:sz w:val="28"/>
          <w:szCs w:val="28"/>
          <w:lang w:val="ru-RU"/>
        </w:rPr>
        <w:t>. В соответствии с требованием для РКМ все пациенты были случайным образом, методом простой рандомизации, разделены на две группы – основную (экспериментальную) и контрольную. Таким образом, у каждого пациента имелся шанс попасть в основную или контрольную группу. Пациенты основной группы наряду со стандартным медикаментозным лечением участвовали в нескольких реабилитационных программах, включая обучение жизненным навыкам, профессиональное обучение (т.н. трудотерапия), групповые занятия психотерапией, а так же креативная арт-терапия (рисование, сценическое искусство, музыка) и когнитивная ремедиация. Пациенты контрольной группы получали только стандартное лечение и не участвовали в реабилитационных мероприятиях. Оценка с помощью психометрических методов проводилась до начала вмешательств и после их завершения.</w:t>
      </w:r>
    </w:p>
    <w:p w14:paraId="446B2628"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исследовании качества помощи лицам с длительными госпитализациями использовался метод </w:t>
      </w:r>
      <w:r w:rsidRPr="009D6CED">
        <w:rPr>
          <w:rFonts w:ascii="Times New Roman" w:hAnsi="Times New Roman" w:cs="Times New Roman"/>
          <w:i/>
          <w:sz w:val="28"/>
          <w:szCs w:val="28"/>
          <w:lang w:val="ru-RU"/>
        </w:rPr>
        <w:t>глубинного интервью</w:t>
      </w:r>
      <w:r w:rsidRPr="009D6CED">
        <w:rPr>
          <w:rFonts w:ascii="Times New Roman" w:hAnsi="Times New Roman" w:cs="Times New Roman"/>
          <w:sz w:val="28"/>
          <w:szCs w:val="28"/>
          <w:lang w:val="ru-RU"/>
        </w:rPr>
        <w:t xml:space="preserve">, который относится к качественным методам исследования. В данный метод основывался на  личной беседе с респондентом (пациентом, его родственником или сотрудником больницы) которому предлагалось выразить свое мнение по стандартам оказываемой ему помощи. Все интервью проводились индивидуально в отдельной комнате и в отсутствии посторонних лиц. Ответы на вопросы записывались в специальной анкете, прилагавшийся к набору методик ВОЗ. Оценка ответов респондентов проводилась с помощью анализа данных анкет в процессе группового обсуждения каждого стандарта. </w:t>
      </w:r>
    </w:p>
    <w:p w14:paraId="5DA398BB"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Процесс выполнения настоящего исследования включал в себя пять этапов. </w:t>
      </w:r>
    </w:p>
    <w:p w14:paraId="682733B8"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lastRenderedPageBreak/>
        <w:t>Первый этап</w:t>
      </w:r>
      <w:r w:rsidRPr="009D6CED">
        <w:rPr>
          <w:rFonts w:ascii="Times New Roman" w:hAnsi="Times New Roman" w:cs="Times New Roman"/>
          <w:sz w:val="28"/>
          <w:szCs w:val="28"/>
          <w:lang w:val="ru-RU"/>
        </w:rPr>
        <w:t xml:space="preserve"> включал в себя знакомство с основными литературными данными, составления плана каждой части работы, выбор методик и инструментов, а так же определение основных индикаторов системы психического здоровья  и критериев для отбора пациентов в исследование.</w:t>
      </w:r>
    </w:p>
    <w:p w14:paraId="42F8085D"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Выполнение </w:t>
      </w:r>
      <w:r w:rsidRPr="009D6CED">
        <w:rPr>
          <w:rFonts w:ascii="Times New Roman" w:hAnsi="Times New Roman" w:cs="Times New Roman"/>
          <w:i/>
          <w:sz w:val="28"/>
          <w:szCs w:val="28"/>
          <w:lang w:val="ru-RU"/>
        </w:rPr>
        <w:t>второго этапа</w:t>
      </w:r>
      <w:r w:rsidRPr="009D6CED">
        <w:rPr>
          <w:rFonts w:ascii="Times New Roman" w:hAnsi="Times New Roman" w:cs="Times New Roman"/>
          <w:sz w:val="28"/>
          <w:szCs w:val="28"/>
          <w:lang w:val="ru-RU"/>
        </w:rPr>
        <w:t xml:space="preserve"> проводилось в рамках совместного проекта по исследованию общественного отношения к лицам с психическими расстройствами. Совместно с литовскими коллегами был согласован список вопросов для опросника, а так же определены квоты респондентов для каждого региона, включенного в исследование. На этом же этапе проведен опрос респондентов и осуществлен ввод ответов в статистическую программу. Одновременно был начат сбор показателей, относящийся к организации системы психического здоровья.</w:t>
      </w:r>
    </w:p>
    <w:p w14:paraId="4065AE8D"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 </w:t>
      </w:r>
      <w:r w:rsidRPr="009D6CED">
        <w:rPr>
          <w:rFonts w:ascii="Times New Roman" w:hAnsi="Times New Roman" w:cs="Times New Roman"/>
          <w:i/>
          <w:sz w:val="28"/>
          <w:szCs w:val="28"/>
          <w:lang w:val="ru-RU"/>
        </w:rPr>
        <w:t>третьем этапе</w:t>
      </w:r>
      <w:r w:rsidRPr="009D6CED">
        <w:rPr>
          <w:rFonts w:ascii="Times New Roman" w:hAnsi="Times New Roman" w:cs="Times New Roman"/>
          <w:sz w:val="28"/>
          <w:szCs w:val="28"/>
          <w:lang w:val="ru-RU"/>
        </w:rPr>
        <w:t xml:space="preserve"> в рамках разработки национальной стратегии в области кадрового обеспечения системы психического здоровья были получены данные о ресурсном обеспечении психиатрических учреждений. Параллельно проводилось исследование эффективности реабилитационных мероприятий и продолжен мониторинг динамики показателей относящихся к стационарной и амбулаторной помощи. Важной характеристикой данного этапа явилось изучение особенностей назначения психотропных препаратов. Этот процесс был разделен на две стадии – сбор информации об использовании по системе стационарной помощи и сбор информации по системе амбулаторной помощи. </w:t>
      </w:r>
    </w:p>
    <w:p w14:paraId="17E63E1A"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Четвертый этап</w:t>
      </w:r>
      <w:r w:rsidRPr="009D6CED">
        <w:rPr>
          <w:rFonts w:ascii="Times New Roman" w:hAnsi="Times New Roman" w:cs="Times New Roman"/>
          <w:sz w:val="28"/>
          <w:szCs w:val="28"/>
          <w:lang w:val="ru-RU"/>
        </w:rPr>
        <w:t xml:space="preserve"> исследования проходил в контексте проекта по оценке качества помощи больным с длительным сроком госпитализации в Европейском регионе ВОЗ. В процессе работы над этим проектом по методологии ВОЗ была собрана информация об условиях оказания помощи этим пациентам, и эти данные были представлены в отдел психического здоровья Европейского Офиса ВОЗ. Кроме того, был проведен анализ социо-демографических и клинических факторов связанных с длительным лечением в </w:t>
      </w:r>
      <w:r w:rsidRPr="009D6CED">
        <w:rPr>
          <w:rFonts w:ascii="Times New Roman" w:hAnsi="Times New Roman" w:cs="Times New Roman"/>
          <w:sz w:val="28"/>
          <w:szCs w:val="28"/>
          <w:lang w:val="ru-RU"/>
        </w:rPr>
        <w:lastRenderedPageBreak/>
        <w:t>психиатрическом стационаре.</w:t>
      </w:r>
    </w:p>
    <w:p w14:paraId="76E92DFB"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 </w:t>
      </w:r>
      <w:r w:rsidRPr="009D6CED">
        <w:rPr>
          <w:rFonts w:ascii="Times New Roman" w:hAnsi="Times New Roman" w:cs="Times New Roman"/>
          <w:i/>
          <w:sz w:val="28"/>
          <w:szCs w:val="28"/>
          <w:lang w:val="ru-RU"/>
        </w:rPr>
        <w:t>пятом этапе</w:t>
      </w:r>
      <w:r w:rsidRPr="009D6CED">
        <w:rPr>
          <w:rFonts w:ascii="Times New Roman" w:hAnsi="Times New Roman" w:cs="Times New Roman"/>
          <w:sz w:val="28"/>
          <w:szCs w:val="28"/>
          <w:lang w:val="ru-RU"/>
        </w:rPr>
        <w:t xml:space="preserve"> все данные полученные в ходе настоящего исследования были систематизированы, статистически обработаны и проанализированы. Так же были проведены сравнения с аналогичными исследованиями, сформулированы научные выводы и практические рекомендации. Наконец, после того как работа была оформлена в виде диссертации, была осуществлена ее подготовка к апробации и защите.</w:t>
      </w:r>
    </w:p>
    <w:p w14:paraId="0CE714E1" w14:textId="77777777" w:rsidR="007031FC" w:rsidRPr="009D6CED" w:rsidRDefault="007031FC" w:rsidP="00D07965">
      <w:pPr>
        <w:widowControl w:val="0"/>
        <w:spacing w:after="0" w:line="360" w:lineRule="auto"/>
        <w:jc w:val="both"/>
        <w:rPr>
          <w:rFonts w:ascii="Times New Roman" w:hAnsi="Times New Roman" w:cs="Times New Roman"/>
          <w:b/>
          <w:sz w:val="28"/>
          <w:szCs w:val="28"/>
          <w:lang w:val="ru-RU"/>
        </w:rPr>
      </w:pPr>
    </w:p>
    <w:p w14:paraId="6A95DB69" w14:textId="77777777" w:rsidR="000E40A3" w:rsidRPr="009D6CED" w:rsidRDefault="000E40A3" w:rsidP="007031FC">
      <w:pPr>
        <w:widowControl w:val="0"/>
        <w:spacing w:after="0" w:line="360" w:lineRule="auto"/>
        <w:ind w:firstLine="709"/>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2.6. Статистическая обработка данных </w:t>
      </w:r>
    </w:p>
    <w:p w14:paraId="1818A3D4" w14:textId="77777777" w:rsidR="007031FC" w:rsidRPr="009D6CED" w:rsidRDefault="007031FC" w:rsidP="007031FC">
      <w:pPr>
        <w:widowControl w:val="0"/>
        <w:spacing w:after="0" w:line="360" w:lineRule="auto"/>
        <w:ind w:firstLine="709"/>
        <w:jc w:val="both"/>
        <w:rPr>
          <w:rFonts w:ascii="Times New Roman" w:hAnsi="Times New Roman" w:cs="Times New Roman"/>
          <w:sz w:val="28"/>
          <w:szCs w:val="28"/>
          <w:lang w:val="ru-RU"/>
        </w:rPr>
      </w:pPr>
    </w:p>
    <w:p w14:paraId="120F3446"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Статистический анализ проводился с помощью пакета статистических программ IBM SPSS для Windows, 23.0 (Armonk, NY:</w:t>
      </w:r>
      <w:proofErr w:type="gramEnd"/>
      <w:r w:rsidRPr="009D6CED">
        <w:rPr>
          <w:rFonts w:ascii="Times New Roman" w:hAnsi="Times New Roman" w:cs="Times New Roman"/>
          <w:sz w:val="28"/>
          <w:szCs w:val="28"/>
          <w:lang w:val="ru-RU"/>
        </w:rPr>
        <w:t xml:space="preserve"> </w:t>
      </w:r>
      <w:proofErr w:type="gramStart"/>
      <w:r w:rsidRPr="009D6CED">
        <w:rPr>
          <w:rFonts w:ascii="Times New Roman" w:hAnsi="Times New Roman" w:cs="Times New Roman"/>
          <w:sz w:val="28"/>
          <w:szCs w:val="28"/>
          <w:lang w:val="ru-RU"/>
        </w:rPr>
        <w:t>IBM Corp.)</w:t>
      </w:r>
      <w:proofErr w:type="gramEnd"/>
      <w:r w:rsidRPr="009D6CED">
        <w:rPr>
          <w:rFonts w:ascii="Times New Roman" w:hAnsi="Times New Roman" w:cs="Times New Roman"/>
          <w:sz w:val="28"/>
          <w:szCs w:val="28"/>
          <w:lang w:val="ru-RU"/>
        </w:rPr>
        <w:t xml:space="preserve"> При этом в настоящей работе использовались различные статистические методы. Так в первой части исследования, посвященной изучению общественного отношения к лицам с психическими расстройствами, анализ структуры факторов проводился в два этапа. На первом этапе, для определения количества факторов, был проведен анализ главных компонентов с использованием критерия «</w:t>
      </w:r>
      <w:proofErr w:type="gramStart"/>
      <w:r w:rsidRPr="009D6CED">
        <w:rPr>
          <w:rFonts w:ascii="Times New Roman" w:hAnsi="Times New Roman" w:cs="Times New Roman"/>
          <w:sz w:val="28"/>
          <w:szCs w:val="28"/>
          <w:lang w:val="ru-RU"/>
        </w:rPr>
        <w:t>каменистой осыпи</w:t>
      </w:r>
      <w:proofErr w:type="gramEnd"/>
      <w:r w:rsidRPr="009D6CED">
        <w:rPr>
          <w:rFonts w:ascii="Times New Roman" w:hAnsi="Times New Roman" w:cs="Times New Roman"/>
          <w:sz w:val="28"/>
          <w:szCs w:val="28"/>
          <w:lang w:val="ru-RU"/>
        </w:rPr>
        <w:t xml:space="preserve">» и параллельного анализа. В дальнейшем был проведен исследовательский факторный анализ с установленным количеством факторов и косоугольным вращением. Минимально приемлемый уровень факторной нагрузки составлял 0.4. Так же была подсчитана внутренняя согласованность для каждого фактора (Cronbach's α). Метод многомерной линейной регрессии был использован для установления корреляции социо-демографических с каждым из выделенных факторов. </w:t>
      </w:r>
    </w:p>
    <w:p w14:paraId="6C550ED5" w14:textId="77777777"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 При исследовании динамики основных показателей системы психического здоровья и качества оказываемой помощи лицам с длительной госпитализацией использовались методы дескриптивной статистики, включавшей количественное описание основных статистических показателей и их репрезентацию в виде графиков и таблиц. </w:t>
      </w:r>
    </w:p>
    <w:p w14:paraId="1627046E" w14:textId="33A21C8A"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При изучении факторов, влияющих на институционализацию больных для категориальных (дихотомических) переменных использовался подсчет отношения шансов, а для количественных (непрерывных) переменных – критерий Стьюдента для независимых выборок (</w:t>
      </w:r>
      <w:r w:rsidRPr="009D6CED">
        <w:rPr>
          <w:rFonts w:ascii="Times New Roman" w:hAnsi="Times New Roman" w:cs="Times New Roman"/>
          <w:sz w:val="28"/>
          <w:szCs w:val="28"/>
        </w:rPr>
        <w:t>t</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test</w:t>
      </w:r>
      <w:r w:rsidRPr="009D6CED">
        <w:rPr>
          <w:rFonts w:ascii="Times New Roman" w:hAnsi="Times New Roman" w:cs="Times New Roman"/>
          <w:sz w:val="28"/>
          <w:szCs w:val="28"/>
          <w:lang w:val="ru-RU"/>
        </w:rPr>
        <w:t xml:space="preserve">). Для рассмотрения влияния социальных и клинических параметров на длительное пребывание в стационаре использовалась модель множественной логистической регрессии. Установление значений для чувствительности и специфичности длительности госпитализации и  выраженности симптомов в качестве предикторов институционализации проводилось с помощью </w:t>
      </w:r>
      <w:r w:rsidRPr="009D6CED">
        <w:rPr>
          <w:rFonts w:ascii="Times New Roman" w:hAnsi="Times New Roman" w:cs="Times New Roman"/>
          <w:sz w:val="28"/>
          <w:szCs w:val="28"/>
        </w:rPr>
        <w:t>ROC</w:t>
      </w:r>
      <w:r w:rsidRPr="009D6CED">
        <w:rPr>
          <w:rFonts w:ascii="Times New Roman" w:hAnsi="Times New Roman" w:cs="Times New Roman"/>
          <w:sz w:val="28"/>
          <w:szCs w:val="28"/>
          <w:lang w:val="ru-RU"/>
        </w:rPr>
        <w:t>-анализа</w:t>
      </w:r>
      <w:r w:rsidR="00F10F3E" w:rsidRPr="009D6CED">
        <w:rPr>
          <w:rFonts w:ascii="Times New Roman" w:hAnsi="Times New Roman" w:cs="Times New Roman"/>
          <w:sz w:val="28"/>
          <w:szCs w:val="28"/>
          <w:lang w:val="ru-RU"/>
        </w:rPr>
        <w:t xml:space="preserve"> [30]</w:t>
      </w:r>
      <w:r w:rsidRPr="009D6CED">
        <w:rPr>
          <w:rFonts w:ascii="Times New Roman" w:hAnsi="Times New Roman" w:cs="Times New Roman"/>
          <w:sz w:val="28"/>
          <w:szCs w:val="28"/>
          <w:lang w:val="ru-RU"/>
        </w:rPr>
        <w:t>.</w:t>
      </w:r>
    </w:p>
    <w:p w14:paraId="71E1BDF5" w14:textId="30F4339E"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При изучении особенностей назначаемого лечения, для изучения ассоциации между категориальными переменными, применялся критерий χ</w:t>
      </w:r>
      <w:r w:rsidRPr="009D6CED">
        <w:rPr>
          <w:rFonts w:ascii="Times New Roman" w:hAnsi="Times New Roman" w:cs="Times New Roman"/>
          <w:sz w:val="28"/>
          <w:szCs w:val="28"/>
          <w:vertAlign w:val="superscript"/>
          <w:lang w:val="ru-RU"/>
        </w:rPr>
        <w:t>2</w:t>
      </w:r>
      <w:r w:rsidRPr="009D6CED">
        <w:rPr>
          <w:rFonts w:ascii="Times New Roman" w:hAnsi="Times New Roman" w:cs="Times New Roman"/>
          <w:sz w:val="28"/>
          <w:szCs w:val="28"/>
          <w:lang w:val="ru-RU"/>
        </w:rPr>
        <w:t xml:space="preserve">, а для показателей частоты назначения лекарственных препаратов, при условии нормального распределения этих данных, использовался 95% доверительный интервал (CI). Бинарная логистическая регрессия применялась для изучения влияния независимых факторов на переменные связанные с особенностями лечения. Для перевода дихотомических переменных в ординальные использовались т.н. «фиктивные» значения (например «0» </w:t>
      </w:r>
      <w:r w:rsidR="009C6CCA">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w:t>
      </w:r>
      <w:r w:rsidR="009C6CCA">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 нет, </w:t>
      </w:r>
      <w:r w:rsidR="009C6CCA">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«1» - да).</w:t>
      </w:r>
    </w:p>
    <w:p w14:paraId="7C416393" w14:textId="70A1D66D" w:rsidR="000E40A3" w:rsidRPr="009D6CED" w:rsidRDefault="000E40A3" w:rsidP="007031F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последней части работы мероприятий наряду с  критерий Стьюдента (t test) для независимых групп использовался для анализа эффективности реабилитации в основной и контрольной группе, для оценки изменений в одной и той же выборке использовался критерий Стьюдента (t test) для связанных групп. Статистическая значимость для всех тестов устанавливалась на уровне </w:t>
      </w:r>
      <w:proofErr w:type="gramStart"/>
      <w:r w:rsidRPr="009D6CED">
        <w:rPr>
          <w:rFonts w:ascii="Times New Roman" w:hAnsi="Times New Roman" w:cs="Times New Roman"/>
          <w:sz w:val="28"/>
          <w:szCs w:val="28"/>
          <w:lang w:val="ru-RU"/>
        </w:rPr>
        <w:t>р</w:t>
      </w:r>
      <w:proofErr w:type="gramEnd"/>
      <w:r w:rsidRPr="009D6CED">
        <w:rPr>
          <w:rFonts w:ascii="Times New Roman" w:hAnsi="Times New Roman" w:cs="Times New Roman"/>
          <w:sz w:val="28"/>
          <w:szCs w:val="28"/>
          <w:lang w:val="ru-RU"/>
        </w:rPr>
        <w:t>&lt;0.05</w:t>
      </w:r>
      <w:r w:rsidR="00C417F8" w:rsidRPr="009D6CED">
        <w:rPr>
          <w:rFonts w:ascii="Times New Roman" w:hAnsi="Times New Roman" w:cs="Times New Roman"/>
          <w:sz w:val="28"/>
          <w:szCs w:val="28"/>
          <w:lang w:val="ru-RU"/>
        </w:rPr>
        <w:t>.</w:t>
      </w:r>
    </w:p>
    <w:p w14:paraId="7395FD1A"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5C1BD4A4"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32B97DB5"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1185256"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6D1B6EF4"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507C6BF1"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4DCBDAAD" w14:textId="77777777" w:rsidR="007031FC" w:rsidRPr="009D6CED" w:rsidRDefault="007031FC" w:rsidP="007031FC">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rPr>
        <w:lastRenderedPageBreak/>
        <w:t>III</w:t>
      </w:r>
      <w:r w:rsidRPr="009D6CED">
        <w:rPr>
          <w:rFonts w:ascii="Times New Roman" w:eastAsia="Times New Roman" w:hAnsi="Times New Roman" w:cs="Times New Roman"/>
          <w:b/>
          <w:sz w:val="28"/>
          <w:szCs w:val="28"/>
          <w:lang w:val="ru-RU"/>
        </w:rPr>
        <w:t xml:space="preserve"> </w:t>
      </w:r>
      <w:r w:rsidR="000E40A3" w:rsidRPr="009D6CED">
        <w:rPr>
          <w:rFonts w:ascii="Times New Roman" w:eastAsia="Times New Roman" w:hAnsi="Times New Roman" w:cs="Times New Roman"/>
          <w:b/>
          <w:sz w:val="28"/>
          <w:szCs w:val="28"/>
          <w:lang w:val="ru-RU"/>
        </w:rPr>
        <w:t>ГЛАВА</w:t>
      </w:r>
    </w:p>
    <w:p w14:paraId="7DBF02A8" w14:textId="77777777" w:rsidR="00336DBB" w:rsidRDefault="000E40A3" w:rsidP="007031FC">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ИЗУЧЕНИЕ СТИГМЫ СОПРОВОЖДАЮЩЕЙ</w:t>
      </w:r>
    </w:p>
    <w:p w14:paraId="12F3D04E" w14:textId="5F2EC4E3" w:rsidR="000E40A3" w:rsidRPr="009D6CED" w:rsidRDefault="000E40A3" w:rsidP="007031FC">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ПСИХИЧЕСКИЕ РАССТРОЙСТВА</w:t>
      </w:r>
    </w:p>
    <w:p w14:paraId="4D813333" w14:textId="77777777" w:rsidR="007031FC" w:rsidRPr="009D6CED" w:rsidRDefault="007031FC" w:rsidP="007031FC">
      <w:pPr>
        <w:widowControl w:val="0"/>
        <w:spacing w:after="0" w:line="360" w:lineRule="auto"/>
        <w:jc w:val="center"/>
        <w:rPr>
          <w:rFonts w:ascii="Times New Roman" w:eastAsia="Times New Roman" w:hAnsi="Times New Roman" w:cs="Times New Roman"/>
          <w:b/>
          <w:sz w:val="28"/>
          <w:szCs w:val="28"/>
          <w:lang w:val="ru-RU"/>
        </w:rPr>
      </w:pPr>
    </w:p>
    <w:p w14:paraId="2E8AEF8B" w14:textId="293BC05F"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Одним из важнейших факторов определяющих организацию помощи людям, страдающим психическими расстройствами, является стигма. Термин «стигма» в психиатрии был впервые введен Goffman в 1963 г., что бы обозначить навешиваемые обществом ярлыки, которые «низводят индивида от уровня обычного и полноценного человека до уровня испорченного и уцененного» [</w:t>
      </w:r>
      <w:r w:rsidRPr="009D6CED">
        <w:rPr>
          <w:rFonts w:ascii="Times New Roman" w:hAnsi="Times New Roman" w:cs="Times New Roman"/>
          <w:sz w:val="28"/>
          <w:szCs w:val="28"/>
          <w:lang w:val="ru-RU"/>
        </w:rPr>
        <w:t>1</w:t>
      </w:r>
      <w:r w:rsidR="004A0FAB" w:rsidRPr="009D6CED">
        <w:rPr>
          <w:rFonts w:ascii="Times New Roman" w:hAnsi="Times New Roman" w:cs="Times New Roman"/>
          <w:sz w:val="28"/>
          <w:szCs w:val="28"/>
          <w:lang w:val="ru-RU"/>
        </w:rPr>
        <w:t>13</w:t>
      </w:r>
      <w:r w:rsidRPr="009D6CED">
        <w:rPr>
          <w:rFonts w:ascii="Times New Roman" w:eastAsia="Times New Roman" w:hAnsi="Times New Roman" w:cs="Times New Roman"/>
          <w:sz w:val="28"/>
          <w:szCs w:val="28"/>
          <w:lang w:val="ru-RU"/>
        </w:rPr>
        <w:t xml:space="preserve">].  </w:t>
      </w:r>
    </w:p>
    <w:p w14:paraId="23146B9C" w14:textId="4E869585"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 настоящее время под стигматизацией подразумевают совокупность предубеждений и негативных стереотипов, вызывающих страх, отвержение, избегание и дискриминацию в отношении лиц с психическими расстройствами [</w:t>
      </w:r>
      <w:r w:rsidR="004A0FAB" w:rsidRPr="009D6CED">
        <w:rPr>
          <w:rFonts w:ascii="Times New Roman" w:eastAsia="Times New Roman" w:hAnsi="Times New Roman" w:cs="Times New Roman"/>
          <w:sz w:val="28"/>
          <w:szCs w:val="28"/>
          <w:lang w:val="ru-RU"/>
        </w:rPr>
        <w:t>81</w:t>
      </w:r>
      <w:r w:rsidRPr="009D6CED">
        <w:rPr>
          <w:rFonts w:ascii="Times New Roman" w:eastAsia="Times New Roman" w:hAnsi="Times New Roman" w:cs="Times New Roman"/>
          <w:sz w:val="28"/>
          <w:szCs w:val="28"/>
          <w:lang w:val="ru-RU"/>
        </w:rPr>
        <w:t>]. Как правило, эти предубеждения и стереотипы включают представления об опасности психически больных (например, больные непредсказуемы и агрессивны), их личностной ущербности (они слабые, жалкие, глупые) и социальной несостоятельности (они не могут самостоятельно жить, продуктивно работать, принимать решения) [</w:t>
      </w:r>
      <w:r w:rsidR="004A0FAB" w:rsidRPr="009D6CED">
        <w:rPr>
          <w:rFonts w:ascii="Times New Roman" w:eastAsia="Times New Roman" w:hAnsi="Times New Roman" w:cs="Times New Roman"/>
          <w:sz w:val="28"/>
          <w:szCs w:val="28"/>
          <w:lang w:val="ru-RU"/>
        </w:rPr>
        <w:t>82</w:t>
      </w:r>
      <w:r w:rsidRPr="009D6CED">
        <w:rPr>
          <w:rFonts w:ascii="Times New Roman" w:eastAsia="Times New Roman" w:hAnsi="Times New Roman" w:cs="Times New Roman"/>
          <w:sz w:val="28"/>
          <w:szCs w:val="28"/>
          <w:lang w:val="ru-RU"/>
        </w:rPr>
        <w:t>]. Прямыми последствиями стигматизации являются уменьшение обращения за помощью, ухудшение доступности и качества услуг, а так же социальная изоляция и маргинализация больных [</w:t>
      </w:r>
      <w:r w:rsidRPr="009D6CED">
        <w:rPr>
          <w:rFonts w:ascii="Times New Roman" w:hAnsi="Times New Roman" w:cs="Times New Roman"/>
          <w:sz w:val="28"/>
          <w:szCs w:val="28"/>
          <w:lang w:val="ru-RU"/>
        </w:rPr>
        <w:t>1</w:t>
      </w:r>
      <w:r w:rsidR="004A0FAB" w:rsidRPr="009D6CED">
        <w:rPr>
          <w:rFonts w:ascii="Times New Roman" w:hAnsi="Times New Roman" w:cs="Times New Roman"/>
          <w:sz w:val="28"/>
          <w:szCs w:val="28"/>
          <w:lang w:val="ru-RU"/>
        </w:rPr>
        <w:t>90</w:t>
      </w:r>
      <w:r w:rsidRPr="009D6CED">
        <w:rPr>
          <w:rFonts w:ascii="Times New Roman" w:eastAsia="Times New Roman" w:hAnsi="Times New Roman" w:cs="Times New Roman"/>
          <w:sz w:val="28"/>
          <w:szCs w:val="28"/>
          <w:lang w:val="ru-RU"/>
        </w:rPr>
        <w:t>].</w:t>
      </w:r>
    </w:p>
    <w:p w14:paraId="6170F76B" w14:textId="3FC4FB31"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С другой стороны, во многих исследованиях показано, что позитивное и толерантное отношение к лицам с психическими расстройствами способствует созданию эффективной системы помощи в области психического здоровья, интеграции больных в общество и улучшению качества их жизни [</w:t>
      </w:r>
      <w:r w:rsidR="00351A30" w:rsidRPr="009D6CED">
        <w:rPr>
          <w:rFonts w:ascii="Times New Roman" w:eastAsia="Times New Roman" w:hAnsi="Times New Roman" w:cs="Times New Roman"/>
          <w:sz w:val="28"/>
          <w:szCs w:val="28"/>
          <w:lang w:val="ru-RU"/>
        </w:rPr>
        <w:t>42, 65</w:t>
      </w:r>
      <w:r w:rsidRPr="009D6CED">
        <w:rPr>
          <w:rFonts w:ascii="Times New Roman" w:eastAsia="Times New Roman" w:hAnsi="Times New Roman" w:cs="Times New Roman"/>
          <w:sz w:val="28"/>
          <w:szCs w:val="28"/>
          <w:lang w:val="ru-RU"/>
        </w:rPr>
        <w:t>].</w:t>
      </w:r>
    </w:p>
    <w:p w14:paraId="45D0A31B" w14:textId="69F3169F"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 этой связи во многих странах мира проводятся различные кампании, направленные на преодоление стигматизации, сопутствующей психическим расстройствам [4</w:t>
      </w:r>
      <w:r w:rsidR="00351A30" w:rsidRPr="009D6CED">
        <w:rPr>
          <w:rFonts w:ascii="Times New Roman" w:eastAsia="Times New Roman" w:hAnsi="Times New Roman" w:cs="Times New Roman"/>
          <w:sz w:val="28"/>
          <w:szCs w:val="28"/>
          <w:lang w:val="ru-RU"/>
        </w:rPr>
        <w:t>8</w:t>
      </w:r>
      <w:r w:rsidRPr="009D6CED">
        <w:rPr>
          <w:rFonts w:ascii="Times New Roman" w:eastAsia="Times New Roman" w:hAnsi="Times New Roman" w:cs="Times New Roman"/>
          <w:sz w:val="28"/>
          <w:szCs w:val="28"/>
          <w:lang w:val="ru-RU"/>
        </w:rPr>
        <w:t>,</w:t>
      </w:r>
      <w:r w:rsidRPr="009D6CED">
        <w:rPr>
          <w:rFonts w:ascii="Times New Roman" w:hAnsi="Times New Roman" w:cs="Times New Roman"/>
          <w:sz w:val="28"/>
          <w:szCs w:val="28"/>
          <w:lang w:val="ru-RU"/>
        </w:rPr>
        <w:t xml:space="preserve"> </w:t>
      </w:r>
      <w:r w:rsidR="00351A30" w:rsidRPr="009D6CED">
        <w:rPr>
          <w:rFonts w:ascii="Times New Roman" w:hAnsi="Times New Roman" w:cs="Times New Roman"/>
          <w:sz w:val="28"/>
          <w:szCs w:val="28"/>
          <w:lang w:val="ru-RU"/>
        </w:rPr>
        <w:t>56</w:t>
      </w:r>
      <w:r w:rsidRPr="009D6CED">
        <w:rPr>
          <w:rFonts w:ascii="Times New Roman" w:eastAsia="Times New Roman" w:hAnsi="Times New Roman" w:cs="Times New Roman"/>
          <w:sz w:val="28"/>
          <w:szCs w:val="28"/>
          <w:lang w:val="ru-RU"/>
        </w:rPr>
        <w:t xml:space="preserve">]. Более того, с 1996 г. Всемирная Психиатрическая Ассоциация инициировала широкомасштабную Международную Программу по </w:t>
      </w:r>
      <w:r w:rsidRPr="009D6CED">
        <w:rPr>
          <w:rFonts w:ascii="Times New Roman" w:eastAsia="Times New Roman" w:hAnsi="Times New Roman" w:cs="Times New Roman"/>
          <w:sz w:val="28"/>
          <w:szCs w:val="28"/>
          <w:lang w:val="ru-RU"/>
        </w:rPr>
        <w:lastRenderedPageBreak/>
        <w:t>борьбе со стигматизацией и дискриминацией связанными с шизофренией, которая к настоящему моменту охватывает 19 стран и содержит конкретные рекомендации, призванные улучшить отношение к людям с психическими расстройствами [</w:t>
      </w:r>
      <w:r w:rsidRPr="009D6CED">
        <w:rPr>
          <w:rFonts w:ascii="Times New Roman" w:hAnsi="Times New Roman" w:cs="Times New Roman"/>
          <w:sz w:val="28"/>
          <w:szCs w:val="28"/>
          <w:lang w:val="ru-RU"/>
        </w:rPr>
        <w:t>2</w:t>
      </w:r>
      <w:r w:rsidR="00512835" w:rsidRPr="009D6CED">
        <w:rPr>
          <w:rFonts w:ascii="Times New Roman" w:hAnsi="Times New Roman" w:cs="Times New Roman"/>
          <w:sz w:val="28"/>
          <w:szCs w:val="28"/>
          <w:lang w:val="ru-RU"/>
        </w:rPr>
        <w:t>12</w:t>
      </w:r>
      <w:r w:rsidRPr="009D6CED">
        <w:rPr>
          <w:rFonts w:ascii="Times New Roman" w:eastAsia="Times New Roman" w:hAnsi="Times New Roman" w:cs="Times New Roman"/>
          <w:sz w:val="28"/>
          <w:szCs w:val="28"/>
          <w:lang w:val="ru-RU"/>
        </w:rPr>
        <w:t>,</w:t>
      </w:r>
      <w:r w:rsidRPr="009D6CED">
        <w:rPr>
          <w:rFonts w:ascii="Times New Roman" w:hAnsi="Times New Roman" w:cs="Times New Roman"/>
          <w:sz w:val="28"/>
          <w:szCs w:val="28"/>
          <w:lang w:val="ru-RU"/>
        </w:rPr>
        <w:t xml:space="preserve"> 2</w:t>
      </w:r>
      <w:r w:rsidR="00512835" w:rsidRPr="009D6CED">
        <w:rPr>
          <w:rFonts w:ascii="Times New Roman" w:hAnsi="Times New Roman" w:cs="Times New Roman"/>
          <w:sz w:val="28"/>
          <w:szCs w:val="28"/>
          <w:lang w:val="ru-RU"/>
        </w:rPr>
        <w:t>14</w:t>
      </w:r>
      <w:r w:rsidRPr="009D6CED">
        <w:rPr>
          <w:rFonts w:ascii="Times New Roman" w:eastAsia="Times New Roman" w:hAnsi="Times New Roman" w:cs="Times New Roman"/>
          <w:sz w:val="28"/>
          <w:szCs w:val="28"/>
          <w:lang w:val="ru-RU"/>
        </w:rPr>
        <w:t xml:space="preserve">]. </w:t>
      </w:r>
    </w:p>
    <w:p w14:paraId="700E177A" w14:textId="60EFD898"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Эволюция общественных взглядов в отношении больных тяжелыми психическими заболеваниями с начала проведения мероприятий по преодолению стигматизации представлена в систематическом обзоре, выполненном </w:t>
      </w:r>
      <w:r w:rsidRPr="009D6CED">
        <w:rPr>
          <w:rFonts w:ascii="Times New Roman" w:eastAsia="Times New Roman" w:hAnsi="Times New Roman" w:cs="Times New Roman"/>
          <w:sz w:val="28"/>
          <w:szCs w:val="28"/>
        </w:rPr>
        <w:t>Schomerus</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G</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et</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al</w:t>
      </w:r>
      <w:r w:rsidRPr="009D6CED">
        <w:rPr>
          <w:rFonts w:ascii="Times New Roman" w:eastAsia="Times New Roman" w:hAnsi="Times New Roman" w:cs="Times New Roman"/>
          <w:sz w:val="28"/>
          <w:szCs w:val="28"/>
          <w:lang w:val="ru-RU"/>
        </w:rPr>
        <w:t>. [</w:t>
      </w:r>
      <w:r w:rsidRPr="009D6CED">
        <w:rPr>
          <w:rFonts w:ascii="Times New Roman" w:hAnsi="Times New Roman" w:cs="Times New Roman"/>
          <w:sz w:val="28"/>
          <w:szCs w:val="28"/>
          <w:lang w:val="ru-RU"/>
        </w:rPr>
        <w:t>21</w:t>
      </w:r>
      <w:r w:rsidR="00987DFD" w:rsidRPr="009D6CED">
        <w:rPr>
          <w:rFonts w:ascii="Times New Roman" w:hAnsi="Times New Roman" w:cs="Times New Roman"/>
          <w:sz w:val="28"/>
          <w:szCs w:val="28"/>
          <w:lang w:val="ru-RU"/>
        </w:rPr>
        <w:t>9</w:t>
      </w:r>
      <w:r w:rsidRPr="009D6CED">
        <w:rPr>
          <w:rFonts w:ascii="Times New Roman" w:eastAsia="Times New Roman" w:hAnsi="Times New Roman" w:cs="Times New Roman"/>
          <w:sz w:val="28"/>
          <w:szCs w:val="28"/>
          <w:lang w:val="ru-RU"/>
        </w:rPr>
        <w:t>]. Авторам этого исследования удалось установить, что, несмотря на значительное повышение осведомленности населения по вопросам психического здоровья, оно мало повлияло на улучшение восприятия лиц с психическими расстройствами и стремление интегрировать их в обществе. По мнению других исследователей, знание людей о нейробиологической природе психических заболеваний может даже усиливать убежденность в непредсказуемости поведения лиц, страдающих этими заболеваниями, которые представляются «опасными для себя и окружающих» [</w:t>
      </w:r>
      <w:r w:rsidRPr="009D6CED">
        <w:rPr>
          <w:rFonts w:ascii="Times New Roman" w:hAnsi="Times New Roman" w:cs="Times New Roman"/>
          <w:sz w:val="28"/>
          <w:szCs w:val="28"/>
          <w:lang w:val="ru-RU"/>
        </w:rPr>
        <w:t>1</w:t>
      </w:r>
      <w:r w:rsidR="00851D9F" w:rsidRPr="009D6CED">
        <w:rPr>
          <w:rFonts w:ascii="Times New Roman" w:hAnsi="Times New Roman" w:cs="Times New Roman"/>
          <w:sz w:val="28"/>
          <w:szCs w:val="28"/>
          <w:lang w:val="ru-RU"/>
        </w:rPr>
        <w:t>97</w:t>
      </w:r>
      <w:r w:rsidRPr="009D6CED">
        <w:rPr>
          <w:rFonts w:ascii="Times New Roman" w:eastAsia="Times New Roman" w:hAnsi="Times New Roman" w:cs="Times New Roman"/>
          <w:sz w:val="28"/>
          <w:szCs w:val="28"/>
          <w:lang w:val="ru-RU"/>
        </w:rPr>
        <w:t>]. Это предположение отчасти подтверждается данными о том, что в экономически развитых странах, имеющих более высокий уровень образования населения, обнаруживается большая тенденция к  дискриминации граждан с психическими расстройствами, чем в развивающихся странах [</w:t>
      </w:r>
      <w:r w:rsidRPr="009D6CED">
        <w:rPr>
          <w:rFonts w:ascii="Times New Roman" w:hAnsi="Times New Roman" w:cs="Times New Roman"/>
          <w:sz w:val="28"/>
          <w:szCs w:val="28"/>
          <w:lang w:val="ru-RU"/>
        </w:rPr>
        <w:t>1</w:t>
      </w:r>
      <w:r w:rsidR="00F15E4B" w:rsidRPr="009D6CED">
        <w:rPr>
          <w:rFonts w:ascii="Times New Roman" w:hAnsi="Times New Roman" w:cs="Times New Roman"/>
          <w:sz w:val="28"/>
          <w:szCs w:val="28"/>
          <w:lang w:val="ru-RU"/>
        </w:rPr>
        <w:t>53</w:t>
      </w:r>
      <w:r w:rsidRPr="009D6CED">
        <w:rPr>
          <w:rFonts w:ascii="Times New Roman" w:eastAsia="Times New Roman" w:hAnsi="Times New Roman" w:cs="Times New Roman"/>
          <w:sz w:val="28"/>
          <w:szCs w:val="28"/>
          <w:lang w:val="ru-RU"/>
        </w:rPr>
        <w:t xml:space="preserve">].  </w:t>
      </w:r>
    </w:p>
    <w:p w14:paraId="67A786E6" w14:textId="3FBB50F0"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Рассматривая влияние социо-демографических факторов на отношение к людям, имеющим психические расстройства, некоторые авторы отмечают большое значение возраста, пола и образования, которыми объясняются существенные различия в ответах участников опросов [</w:t>
      </w:r>
      <w:r w:rsidRPr="009D6CED">
        <w:rPr>
          <w:rFonts w:ascii="Times New Roman" w:hAnsi="Times New Roman" w:cs="Times New Roman"/>
          <w:sz w:val="28"/>
          <w:szCs w:val="28"/>
          <w:lang w:val="ru-RU"/>
        </w:rPr>
        <w:t>15</w:t>
      </w:r>
      <w:r w:rsidR="00F15E4B" w:rsidRPr="009D6CED">
        <w:rPr>
          <w:rFonts w:ascii="Times New Roman" w:hAnsi="Times New Roman" w:cs="Times New Roman"/>
          <w:sz w:val="28"/>
          <w:szCs w:val="28"/>
          <w:lang w:val="ru-RU"/>
        </w:rPr>
        <w:t>4</w:t>
      </w:r>
      <w:r w:rsidRPr="009D6CED">
        <w:rPr>
          <w:rFonts w:ascii="Times New Roman" w:eastAsia="Times New Roman" w:hAnsi="Times New Roman" w:cs="Times New Roman"/>
          <w:sz w:val="28"/>
          <w:szCs w:val="28"/>
          <w:lang w:val="ru-RU"/>
        </w:rPr>
        <w:t>,</w:t>
      </w:r>
      <w:r w:rsidRPr="009D6CED">
        <w:rPr>
          <w:rFonts w:ascii="Times New Roman" w:hAnsi="Times New Roman" w:cs="Times New Roman"/>
          <w:sz w:val="28"/>
          <w:szCs w:val="28"/>
          <w:lang w:val="ru-RU"/>
        </w:rPr>
        <w:t xml:space="preserve"> 2</w:t>
      </w:r>
      <w:r w:rsidR="00F15E4B" w:rsidRPr="009D6CED">
        <w:rPr>
          <w:rFonts w:ascii="Times New Roman" w:hAnsi="Times New Roman" w:cs="Times New Roman"/>
          <w:sz w:val="28"/>
          <w:szCs w:val="28"/>
          <w:lang w:val="ru-RU"/>
        </w:rPr>
        <w:t>83</w:t>
      </w:r>
      <w:r w:rsidRPr="009D6CED">
        <w:rPr>
          <w:rFonts w:ascii="Times New Roman" w:eastAsia="Times New Roman" w:hAnsi="Times New Roman" w:cs="Times New Roman"/>
          <w:sz w:val="28"/>
          <w:szCs w:val="28"/>
          <w:lang w:val="ru-RU"/>
        </w:rPr>
        <w:t>]. В этой связи важно отметить, что подавляющее большинство исследований в этой области проводилось в индустриально развитых странах Европы или Северной Америки, тогда как отношение к лицам с психическими расстройствами в других странах, в частности в Азербайджане, остается малоизученным</w:t>
      </w:r>
      <w:r w:rsidR="00CB1C51" w:rsidRPr="009D6CED">
        <w:rPr>
          <w:rFonts w:ascii="Times New Roman" w:eastAsia="Times New Roman" w:hAnsi="Times New Roman" w:cs="Times New Roman"/>
          <w:sz w:val="28"/>
          <w:szCs w:val="28"/>
          <w:lang w:val="ru-RU"/>
        </w:rPr>
        <w:t xml:space="preserve"> [27]</w:t>
      </w:r>
      <w:r w:rsidRPr="009D6CED">
        <w:rPr>
          <w:rFonts w:ascii="Times New Roman" w:eastAsia="Times New Roman" w:hAnsi="Times New Roman" w:cs="Times New Roman"/>
          <w:sz w:val="28"/>
          <w:szCs w:val="28"/>
          <w:lang w:val="ru-RU"/>
        </w:rPr>
        <w:t>.</w:t>
      </w:r>
    </w:p>
    <w:p w14:paraId="20EF0ED5"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Настоящее исследование стигмы в нашей стране проводилось впервые в рамках международного проекта «Усиление роли пользователей психического </w:t>
      </w:r>
      <w:r w:rsidRPr="009D6CED">
        <w:rPr>
          <w:rFonts w:ascii="Times New Roman" w:eastAsia="Times New Roman" w:hAnsi="Times New Roman" w:cs="Times New Roman"/>
          <w:sz w:val="28"/>
          <w:szCs w:val="28"/>
          <w:lang w:val="ru-RU"/>
        </w:rPr>
        <w:lastRenderedPageBreak/>
        <w:t>здоровья в 5 регионах Азербайджана». Данный 2-х летний проект проводился совместно с  литовской организацией «Глобальная Инициатива в Психиатрии» (“</w:t>
      </w:r>
      <w:r w:rsidRPr="009D6CED">
        <w:rPr>
          <w:rFonts w:ascii="Times New Roman" w:eastAsia="Times New Roman" w:hAnsi="Times New Roman" w:cs="Times New Roman"/>
          <w:sz w:val="28"/>
          <w:szCs w:val="28"/>
        </w:rPr>
        <w:t>Globali</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iniciatyva</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psichiatrijoje</w:t>
      </w:r>
      <w:r w:rsidRPr="009D6CED">
        <w:rPr>
          <w:rFonts w:ascii="Times New Roman" w:eastAsia="Times New Roman" w:hAnsi="Times New Roman" w:cs="Times New Roman"/>
          <w:sz w:val="28"/>
          <w:szCs w:val="28"/>
          <w:lang w:val="ru-RU"/>
        </w:rPr>
        <w:t>“) и местной организацией «Инициатива во имя развития» (</w:t>
      </w:r>
      <w:r w:rsidRPr="009D6CED">
        <w:rPr>
          <w:rFonts w:ascii="Times New Roman" w:eastAsia="Times New Roman" w:hAnsi="Times New Roman" w:cs="Times New Roman"/>
          <w:sz w:val="28"/>
          <w:szCs w:val="28"/>
          <w:lang w:val="az-Latn-AZ"/>
        </w:rPr>
        <w:t xml:space="preserve">“İnkişaf naminə təşəbbüs”). </w:t>
      </w:r>
      <w:r w:rsidRPr="009D6CED">
        <w:rPr>
          <w:rFonts w:ascii="Times New Roman" w:eastAsia="Times New Roman" w:hAnsi="Times New Roman" w:cs="Times New Roman"/>
          <w:sz w:val="28"/>
          <w:szCs w:val="28"/>
          <w:lang w:val="ru-RU"/>
        </w:rPr>
        <w:t xml:space="preserve">Целью проекта явилось улучшение участия пациентов и их родных в принятии решений, которые затрагивают их интересы. Одним из компонентов данного проекта явилось исследование отношения разных людей к лицам с психическими расстройствами в нашей стране. </w:t>
      </w:r>
    </w:p>
    <w:p w14:paraId="0E18BCBA"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Исследование выполнялось в 5 этапов:</w:t>
      </w:r>
    </w:p>
    <w:p w14:paraId="660CD9A6"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 первом этапе был определен перечень вопросов и составлена анкета по изучению отношения респондентов к лицам с психическими расстройствами. На втором этапе было определено число участников опроса (sample size) – 1000 человек, что соответствует количеству респондентов в аналогичных исследованиях, проводимых в разных странах. Так же были определены квоты количества респондентов для каждой местности, где проводилось исследование. Согласно плану квота для г. Баку и пригородов, где проживает наибольшее количество населения, составила 500 человек, а для Гянджи, Шеки и Ленкарани, Кубы по 100 человек. Единственным критерием включения в исследование являлось согласие ответить на вопросы анкеты, а единственным критерием исключения – данные о том, что респондент является специалистом в области психического здоровья или пользователем их услуг (например, пациентом, проживающим в данной местности или членом его семьи). В связи с имеющимися ресурсами было решено использовать конвенциональную выборку. </w:t>
      </w:r>
    </w:p>
    <w:p w14:paraId="1606AA58"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 третьем этапе были определены интервьюеры – сотрудники Центра Психического Здоровья МЗ (ЦПЗ) и Республиканской Психиатрической Больницы № 1 (РПБ).  Всем интервьюером были даны инструкции о цели исследования и порядке проведения опроса, а так же были розданы 1200 распечатанных анкет. Сотрудники ЦПЗ были ответственны за сбор данных у </w:t>
      </w:r>
      <w:r w:rsidRPr="009D6CED">
        <w:rPr>
          <w:rFonts w:ascii="Times New Roman" w:eastAsia="Times New Roman" w:hAnsi="Times New Roman" w:cs="Times New Roman"/>
          <w:sz w:val="28"/>
          <w:szCs w:val="28"/>
          <w:lang w:val="ru-RU"/>
        </w:rPr>
        <w:lastRenderedPageBreak/>
        <w:t xml:space="preserve">500 респондентов, проживающих в г. Баку, а сотрудники РПБ должны были собрать данные у жителей других регионов. </w:t>
      </w:r>
    </w:p>
    <w:p w14:paraId="18C1C12C"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Такое распределение определялось тем, что деятельность РПБ основана на региональном принципе и сотрудники этой больницы постоянно имеют тесную связь со всеми регионами республики. </w:t>
      </w:r>
    </w:p>
    <w:p w14:paraId="5C1C683C" w14:textId="77777777"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На четвертом этапе был проведен опрос респондентов в Баку и регионах. Доступ к респондентам осуществлялся по методу «снежного кома», когда первая часть респондентов набиралась из числа знакомых интервьюера (друзья, родственники, соседи), которые в свою очередь распространяли анкеты среди своих знакомых. В итоге были собраны 996 заполненных анкет, таким образом, отклик на опрос составил 99,6%. На этом этапе был осуществлен ввод данных в SPSS. На пятом этапе была проведена статистическая обработка и анализ данных и подготовлен отчет.</w:t>
      </w:r>
    </w:p>
    <w:p w14:paraId="48D7A8ED" w14:textId="663A3291"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 таблице 3.1</w:t>
      </w:r>
      <w:r w:rsidR="008D0812"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lang w:val="ru-RU"/>
        </w:rPr>
        <w:t>приведены социально-демографические данные респондентов, принявших участие в настоящем исследовании.  Среди респондентов преобладали лица женского пола (</w:t>
      </w:r>
      <w:r w:rsidRPr="009D6CED">
        <w:rPr>
          <w:rFonts w:ascii="Times New Roman" w:eastAsia="Times New Roman" w:hAnsi="Times New Roman" w:cs="Times New Roman"/>
          <w:sz w:val="28"/>
          <w:szCs w:val="28"/>
        </w:rPr>
        <w:t>χ</w:t>
      </w:r>
      <w:r w:rsidRPr="00D626F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=30.98;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=1;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&lt;0.001), молодого возраста (</w:t>
      </w:r>
      <w:r w:rsidRPr="009D6CED">
        <w:rPr>
          <w:rFonts w:ascii="Times New Roman" w:eastAsia="Times New Roman" w:hAnsi="Times New Roman" w:cs="Times New Roman"/>
          <w:sz w:val="28"/>
          <w:szCs w:val="28"/>
        </w:rPr>
        <w:t>M</w:t>
      </w:r>
      <w:r w:rsidRPr="009D6CED">
        <w:rPr>
          <w:rFonts w:ascii="Times New Roman" w:eastAsia="Times New Roman" w:hAnsi="Times New Roman" w:cs="Times New Roman"/>
          <w:sz w:val="28"/>
          <w:szCs w:val="28"/>
          <w:lang w:val="ru-RU"/>
        </w:rPr>
        <w:t xml:space="preserve">=36.5 95%; </w:t>
      </w:r>
      <w:r w:rsidRPr="009D6CED">
        <w:rPr>
          <w:rFonts w:ascii="Times New Roman" w:eastAsia="Times New Roman" w:hAnsi="Times New Roman" w:cs="Times New Roman"/>
          <w:sz w:val="28"/>
          <w:szCs w:val="28"/>
        </w:rPr>
        <w:t>CI</w:t>
      </w:r>
      <w:r w:rsidRPr="009D6CED">
        <w:rPr>
          <w:rFonts w:ascii="Times New Roman" w:eastAsia="Times New Roman" w:hAnsi="Times New Roman" w:cs="Times New Roman"/>
          <w:sz w:val="28"/>
          <w:szCs w:val="28"/>
          <w:lang w:val="ru-RU"/>
        </w:rPr>
        <w:t>=35.7; 37.4). Большинство респондентов имели высшее образование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=1493.3;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=5;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&lt;0.001) и работали в государственном секторе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=677.9;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=13;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&lt;0.001). Кроме того, подавляющее большинство участников опроса были городскими жителями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=583.7;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=1;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&lt;0.001). По семейному статусу преобладали лица, состоящие в браке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=808.3;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=3;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&lt;0.001).</w:t>
      </w:r>
    </w:p>
    <w:p w14:paraId="147871DA" w14:textId="1D37C2B2" w:rsidR="000E40A3" w:rsidRPr="009D6CED" w:rsidRDefault="000E40A3" w:rsidP="007031FC">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На первый вопрос анкеты «Что, по Вашему мнению, свойственно человеку с проблемами психического здоровья?» респондентам были предложены 11 вариантов ответа (</w:t>
      </w:r>
      <w:r w:rsidR="008D0812" w:rsidRPr="009D6CED">
        <w:rPr>
          <w:rFonts w:ascii="Times New Roman" w:eastAsia="Times New Roman" w:hAnsi="Times New Roman" w:cs="Times New Roman"/>
          <w:sz w:val="28"/>
          <w:szCs w:val="28"/>
          <w:lang w:val="ru-RU"/>
        </w:rPr>
        <w:t>график</w:t>
      </w:r>
      <w:r w:rsidRPr="009D6CED">
        <w:rPr>
          <w:rFonts w:ascii="Times New Roman" w:eastAsia="Times New Roman" w:hAnsi="Times New Roman" w:cs="Times New Roman"/>
          <w:sz w:val="28"/>
          <w:szCs w:val="28"/>
          <w:lang w:val="ru-RU"/>
        </w:rPr>
        <w:t xml:space="preserve"> 3.1)</w:t>
      </w:r>
      <w:r w:rsidR="00750522" w:rsidRPr="009D6CED">
        <w:rPr>
          <w:rFonts w:ascii="Times New Roman" w:eastAsia="Times New Roman" w:hAnsi="Times New Roman" w:cs="Times New Roman"/>
          <w:sz w:val="28"/>
          <w:szCs w:val="28"/>
          <w:lang w:val="ru-RU"/>
        </w:rPr>
        <w:t>.</w:t>
      </w:r>
    </w:p>
    <w:p w14:paraId="55FF3A9D" w14:textId="77777777" w:rsidR="008D0812" w:rsidRPr="009D6CED" w:rsidRDefault="008D0812" w:rsidP="008D0812">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Настораживает тот факт, что наибольшее число </w:t>
      </w:r>
      <w:proofErr w:type="gramStart"/>
      <w:r w:rsidRPr="009D6CED">
        <w:rPr>
          <w:rFonts w:ascii="Times New Roman" w:eastAsia="Times New Roman" w:hAnsi="Times New Roman" w:cs="Times New Roman"/>
          <w:sz w:val="28"/>
          <w:szCs w:val="28"/>
          <w:lang w:val="ru-RU"/>
        </w:rPr>
        <w:t>опрошенных</w:t>
      </w:r>
      <w:proofErr w:type="gramEnd"/>
      <w:r w:rsidRPr="009D6CED">
        <w:rPr>
          <w:rFonts w:ascii="Times New Roman" w:eastAsia="Times New Roman" w:hAnsi="Times New Roman" w:cs="Times New Roman"/>
          <w:sz w:val="28"/>
          <w:szCs w:val="28"/>
          <w:lang w:val="ru-RU"/>
        </w:rPr>
        <w:t xml:space="preserve"> 494 (49.8%) полагают, что лица с психическими расстройствами не могут отвечать за свои действия. Таким образом, почти половина опрошенных обнаруживает патерналистическую установку в отношении пациентов. Еще 334 (33.7%) </w:t>
      </w:r>
      <w:r w:rsidRPr="009D6CED">
        <w:rPr>
          <w:rFonts w:ascii="Times New Roman" w:eastAsia="Times New Roman" w:hAnsi="Times New Roman" w:cs="Times New Roman"/>
          <w:sz w:val="28"/>
          <w:szCs w:val="28"/>
          <w:lang w:val="ru-RU"/>
        </w:rPr>
        <w:lastRenderedPageBreak/>
        <w:t>респондентов рассматривают лиц с психическими расстройствами как склонных к агрессии и таким образом опасных для окружающих. С другой стороны многие респонденты – 444 (44.8%) правильно указали на то, что такие пациенты могут иметь нарушения мышления поведения или эмоций. Так же достаточное число лиц – 384 (38.7%) отметили, что пациенты могут страдать не только тяжелыми психическими расстройствами, но и депрессией.</w:t>
      </w:r>
    </w:p>
    <w:p w14:paraId="6026F82E" w14:textId="17CA6251" w:rsidR="00750522" w:rsidRPr="009D6CED" w:rsidRDefault="000E40A3" w:rsidP="00371395">
      <w:pPr>
        <w:widowControl w:val="0"/>
        <w:spacing w:after="0"/>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3.1</w:t>
      </w:r>
    </w:p>
    <w:p w14:paraId="360200DE" w14:textId="2ED32720" w:rsidR="000E40A3" w:rsidRPr="009D6CED" w:rsidRDefault="000E40A3" w:rsidP="00371395">
      <w:pPr>
        <w:widowControl w:val="0"/>
        <w:spacing w:after="0"/>
        <w:jc w:val="center"/>
        <w:rPr>
          <w:rFonts w:ascii="Times New Roman" w:eastAsia="Times New Roman" w:hAnsi="Times New Roman" w:cs="Times New Roman"/>
          <w:sz w:val="28"/>
          <w:szCs w:val="28"/>
          <w:lang w:val="ru-RU"/>
        </w:rPr>
      </w:pPr>
      <w:r w:rsidRPr="009D6CED">
        <w:rPr>
          <w:rFonts w:ascii="Times New Roman" w:eastAsia="Times New Roman" w:hAnsi="Times New Roman" w:cs="Times New Roman"/>
          <w:b/>
          <w:sz w:val="28"/>
          <w:szCs w:val="28"/>
          <w:lang w:val="ru-RU"/>
        </w:rPr>
        <w:t>Социо-демографические характеристики респондентов</w:t>
      </w:r>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47"/>
        <w:gridCol w:w="4359"/>
        <w:gridCol w:w="1190"/>
        <w:gridCol w:w="1189"/>
      </w:tblGrid>
      <w:tr w:rsidR="009D6CED" w:rsidRPr="009D6CED" w14:paraId="0C90A07D" w14:textId="77777777" w:rsidTr="00371395">
        <w:trPr>
          <w:trHeight w:val="99"/>
        </w:trPr>
        <w:tc>
          <w:tcPr>
            <w:tcW w:w="3759" w:type="pct"/>
            <w:gridSpan w:val="2"/>
            <w:shd w:val="clear" w:color="auto" w:fill="FFFFFF"/>
            <w:vAlign w:val="bottom"/>
            <w:hideMark/>
          </w:tcPr>
          <w:p w14:paraId="05E81A38" w14:textId="77777777" w:rsidR="000E40A3" w:rsidRPr="00371395" w:rsidRDefault="000E40A3" w:rsidP="00750522">
            <w:pPr>
              <w:widowControl w:val="0"/>
              <w:spacing w:after="0" w:line="240" w:lineRule="auto"/>
              <w:jc w:val="both"/>
              <w:rPr>
                <w:rFonts w:ascii="Times New Roman" w:eastAsia="Times New Roman" w:hAnsi="Times New Roman" w:cs="Times New Roman"/>
                <w:b/>
                <w:sz w:val="23"/>
                <w:szCs w:val="23"/>
                <w:lang w:val="ru-RU"/>
              </w:rPr>
            </w:pPr>
            <w:r w:rsidRPr="00371395">
              <w:rPr>
                <w:rFonts w:ascii="Times New Roman" w:eastAsia="Times New Roman" w:hAnsi="Times New Roman" w:cs="Times New Roman"/>
                <w:b/>
                <w:sz w:val="23"/>
                <w:szCs w:val="23"/>
                <w:lang w:val="ru-RU"/>
              </w:rPr>
              <w:t>Показатели</w:t>
            </w:r>
          </w:p>
        </w:tc>
        <w:tc>
          <w:tcPr>
            <w:tcW w:w="621" w:type="pct"/>
            <w:shd w:val="clear" w:color="auto" w:fill="FFFFFF"/>
            <w:vAlign w:val="bottom"/>
            <w:hideMark/>
          </w:tcPr>
          <w:p w14:paraId="34429A74" w14:textId="77777777" w:rsidR="000E40A3" w:rsidRPr="00371395" w:rsidRDefault="000E40A3" w:rsidP="00750522">
            <w:pPr>
              <w:widowControl w:val="0"/>
              <w:spacing w:after="0" w:line="240" w:lineRule="auto"/>
              <w:jc w:val="both"/>
              <w:rPr>
                <w:rFonts w:ascii="Times New Roman" w:eastAsia="Times New Roman" w:hAnsi="Times New Roman" w:cs="Times New Roman"/>
                <w:sz w:val="23"/>
                <w:szCs w:val="23"/>
                <w:lang w:val="ru-RU"/>
              </w:rPr>
            </w:pPr>
            <w:r w:rsidRPr="00371395">
              <w:rPr>
                <w:rFonts w:ascii="Times New Roman" w:eastAsia="Times New Roman" w:hAnsi="Times New Roman" w:cs="Times New Roman"/>
                <w:sz w:val="23"/>
                <w:szCs w:val="23"/>
              </w:rPr>
              <w:t>N</w:t>
            </w:r>
          </w:p>
        </w:tc>
        <w:tc>
          <w:tcPr>
            <w:tcW w:w="620" w:type="pct"/>
            <w:shd w:val="clear" w:color="auto" w:fill="FFFFFF"/>
            <w:vAlign w:val="bottom"/>
          </w:tcPr>
          <w:p w14:paraId="7A2C323F" w14:textId="77777777" w:rsidR="000E40A3" w:rsidRPr="00371395" w:rsidRDefault="000E40A3" w:rsidP="00750522">
            <w:pPr>
              <w:widowControl w:val="0"/>
              <w:spacing w:after="0" w:line="240" w:lineRule="auto"/>
              <w:jc w:val="both"/>
              <w:rPr>
                <w:rFonts w:ascii="Times New Roman" w:eastAsia="Times New Roman" w:hAnsi="Times New Roman" w:cs="Times New Roman"/>
                <w:sz w:val="23"/>
                <w:szCs w:val="23"/>
                <w:lang w:val="ru-RU"/>
              </w:rPr>
            </w:pPr>
            <w:r w:rsidRPr="00371395">
              <w:rPr>
                <w:rFonts w:ascii="Times New Roman" w:eastAsia="Times New Roman" w:hAnsi="Times New Roman" w:cs="Times New Roman"/>
                <w:sz w:val="23"/>
                <w:szCs w:val="23"/>
                <w:lang w:val="ru-RU"/>
              </w:rPr>
              <w:t>%</w:t>
            </w:r>
          </w:p>
        </w:tc>
      </w:tr>
      <w:tr w:rsidR="009D6CED" w:rsidRPr="009D6CED" w14:paraId="552615EE" w14:textId="77777777" w:rsidTr="00371395">
        <w:trPr>
          <w:trHeight w:val="170"/>
        </w:trPr>
        <w:tc>
          <w:tcPr>
            <w:tcW w:w="1485" w:type="pct"/>
            <w:vMerge w:val="restart"/>
            <w:shd w:val="clear" w:color="auto" w:fill="FFFFFF"/>
            <w:hideMark/>
          </w:tcPr>
          <w:p w14:paraId="236989CB"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Пол</w:t>
            </w:r>
          </w:p>
        </w:tc>
        <w:tc>
          <w:tcPr>
            <w:tcW w:w="2274" w:type="pct"/>
            <w:shd w:val="clear" w:color="auto" w:fill="FFFFFF"/>
            <w:hideMark/>
          </w:tcPr>
          <w:p w14:paraId="22D7F4EF"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Мужчины</w:t>
            </w:r>
          </w:p>
        </w:tc>
        <w:tc>
          <w:tcPr>
            <w:tcW w:w="621" w:type="pct"/>
            <w:shd w:val="clear" w:color="auto" w:fill="FFFFFF"/>
          </w:tcPr>
          <w:p w14:paraId="51DC338A"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410</w:t>
            </w:r>
          </w:p>
        </w:tc>
        <w:tc>
          <w:tcPr>
            <w:tcW w:w="620" w:type="pct"/>
            <w:shd w:val="clear" w:color="auto" w:fill="FFFFFF"/>
            <w:noWrap/>
          </w:tcPr>
          <w:p w14:paraId="07B21040"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41,2</w:t>
            </w:r>
          </w:p>
        </w:tc>
      </w:tr>
      <w:tr w:rsidR="009D6CED" w:rsidRPr="009D6CED" w14:paraId="781E912F" w14:textId="77777777" w:rsidTr="00371395">
        <w:trPr>
          <w:trHeight w:val="170"/>
        </w:trPr>
        <w:tc>
          <w:tcPr>
            <w:tcW w:w="1485" w:type="pct"/>
            <w:vMerge/>
            <w:shd w:val="clear" w:color="auto" w:fill="FFFFFF"/>
            <w:vAlign w:val="center"/>
            <w:hideMark/>
          </w:tcPr>
          <w:p w14:paraId="31242B85"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p>
        </w:tc>
        <w:tc>
          <w:tcPr>
            <w:tcW w:w="2274" w:type="pct"/>
            <w:shd w:val="clear" w:color="auto" w:fill="FFFFFF"/>
            <w:hideMark/>
          </w:tcPr>
          <w:p w14:paraId="53A661E9"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Женщины</w:t>
            </w:r>
          </w:p>
        </w:tc>
        <w:tc>
          <w:tcPr>
            <w:tcW w:w="621" w:type="pct"/>
            <w:shd w:val="clear" w:color="auto" w:fill="FFFFFF"/>
          </w:tcPr>
          <w:p w14:paraId="31070442"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586</w:t>
            </w:r>
          </w:p>
        </w:tc>
        <w:tc>
          <w:tcPr>
            <w:tcW w:w="620" w:type="pct"/>
            <w:shd w:val="clear" w:color="auto" w:fill="FFFFFF"/>
            <w:noWrap/>
          </w:tcPr>
          <w:p w14:paraId="753B1EEE"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58,8</w:t>
            </w:r>
          </w:p>
        </w:tc>
      </w:tr>
      <w:tr w:rsidR="009D6CED" w:rsidRPr="009D6CED" w14:paraId="0CD04D6B" w14:textId="77777777" w:rsidTr="00371395">
        <w:trPr>
          <w:trHeight w:val="170"/>
        </w:trPr>
        <w:tc>
          <w:tcPr>
            <w:tcW w:w="1485" w:type="pct"/>
            <w:vMerge w:val="restart"/>
            <w:shd w:val="clear" w:color="auto" w:fill="FFFFFF"/>
            <w:vAlign w:val="center"/>
          </w:tcPr>
          <w:p w14:paraId="47B4BAAD"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Семейное положение</w:t>
            </w:r>
          </w:p>
        </w:tc>
        <w:tc>
          <w:tcPr>
            <w:tcW w:w="2274" w:type="pct"/>
            <w:shd w:val="clear" w:color="auto" w:fill="FFFFFF"/>
          </w:tcPr>
          <w:p w14:paraId="7B6A4966"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 xml:space="preserve">Холост </w:t>
            </w:r>
          </w:p>
        </w:tc>
        <w:tc>
          <w:tcPr>
            <w:tcW w:w="621" w:type="pct"/>
            <w:shd w:val="clear" w:color="auto" w:fill="FFFFFF"/>
          </w:tcPr>
          <w:p w14:paraId="378EC3FE"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383</w:t>
            </w:r>
          </w:p>
        </w:tc>
        <w:tc>
          <w:tcPr>
            <w:tcW w:w="620" w:type="pct"/>
            <w:shd w:val="clear" w:color="auto" w:fill="FFFFFF"/>
            <w:noWrap/>
          </w:tcPr>
          <w:p w14:paraId="7B01BD8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38.3</w:t>
            </w:r>
          </w:p>
        </w:tc>
      </w:tr>
      <w:tr w:rsidR="009D6CED" w:rsidRPr="009D6CED" w14:paraId="05551B68" w14:textId="77777777" w:rsidTr="00371395">
        <w:trPr>
          <w:trHeight w:val="170"/>
        </w:trPr>
        <w:tc>
          <w:tcPr>
            <w:tcW w:w="1485" w:type="pct"/>
            <w:vMerge/>
            <w:shd w:val="clear" w:color="auto" w:fill="FFFFFF"/>
            <w:vAlign w:val="center"/>
          </w:tcPr>
          <w:p w14:paraId="2E36BB0B"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p>
        </w:tc>
        <w:tc>
          <w:tcPr>
            <w:tcW w:w="2274" w:type="pct"/>
            <w:shd w:val="clear" w:color="auto" w:fill="FFFFFF"/>
          </w:tcPr>
          <w:p w14:paraId="04B25F2E"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Женат/замужем</w:t>
            </w:r>
          </w:p>
        </w:tc>
        <w:tc>
          <w:tcPr>
            <w:tcW w:w="621" w:type="pct"/>
            <w:shd w:val="clear" w:color="auto" w:fill="FFFFFF"/>
          </w:tcPr>
          <w:p w14:paraId="49FA147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550</w:t>
            </w:r>
          </w:p>
        </w:tc>
        <w:tc>
          <w:tcPr>
            <w:tcW w:w="620" w:type="pct"/>
            <w:shd w:val="clear" w:color="auto" w:fill="FFFFFF"/>
            <w:noWrap/>
          </w:tcPr>
          <w:p w14:paraId="19EF1DC0"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55.0</w:t>
            </w:r>
          </w:p>
        </w:tc>
      </w:tr>
      <w:tr w:rsidR="009D6CED" w:rsidRPr="009D6CED" w14:paraId="7E556D43" w14:textId="77777777" w:rsidTr="00371395">
        <w:trPr>
          <w:trHeight w:val="170"/>
        </w:trPr>
        <w:tc>
          <w:tcPr>
            <w:tcW w:w="1485" w:type="pct"/>
            <w:vMerge/>
            <w:shd w:val="clear" w:color="auto" w:fill="FFFFFF"/>
            <w:vAlign w:val="center"/>
          </w:tcPr>
          <w:p w14:paraId="2D09114A"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p>
        </w:tc>
        <w:tc>
          <w:tcPr>
            <w:tcW w:w="2274" w:type="pct"/>
            <w:shd w:val="clear" w:color="auto" w:fill="FFFFFF"/>
          </w:tcPr>
          <w:p w14:paraId="4FE919AD"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В разводе</w:t>
            </w:r>
          </w:p>
        </w:tc>
        <w:tc>
          <w:tcPr>
            <w:tcW w:w="621" w:type="pct"/>
            <w:shd w:val="clear" w:color="auto" w:fill="FFFFFF"/>
          </w:tcPr>
          <w:p w14:paraId="3C8ADAD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30</w:t>
            </w:r>
          </w:p>
        </w:tc>
        <w:tc>
          <w:tcPr>
            <w:tcW w:w="620" w:type="pct"/>
            <w:shd w:val="clear" w:color="auto" w:fill="FFFFFF"/>
            <w:noWrap/>
          </w:tcPr>
          <w:p w14:paraId="35FB2208"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3.0</w:t>
            </w:r>
          </w:p>
        </w:tc>
      </w:tr>
      <w:tr w:rsidR="009D6CED" w:rsidRPr="009D6CED" w14:paraId="7CBF64E3" w14:textId="77777777" w:rsidTr="00371395">
        <w:trPr>
          <w:trHeight w:val="170"/>
        </w:trPr>
        <w:tc>
          <w:tcPr>
            <w:tcW w:w="1485" w:type="pct"/>
            <w:vMerge/>
            <w:shd w:val="clear" w:color="auto" w:fill="FFFFFF"/>
            <w:vAlign w:val="center"/>
          </w:tcPr>
          <w:p w14:paraId="2E4D93CF"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p>
        </w:tc>
        <w:tc>
          <w:tcPr>
            <w:tcW w:w="2274" w:type="pct"/>
            <w:shd w:val="clear" w:color="auto" w:fill="FFFFFF"/>
          </w:tcPr>
          <w:p w14:paraId="712C3866"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Вдов/а</w:t>
            </w:r>
          </w:p>
        </w:tc>
        <w:tc>
          <w:tcPr>
            <w:tcW w:w="621" w:type="pct"/>
            <w:shd w:val="clear" w:color="auto" w:fill="FFFFFF"/>
          </w:tcPr>
          <w:p w14:paraId="487C96D7"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36</w:t>
            </w:r>
          </w:p>
        </w:tc>
        <w:tc>
          <w:tcPr>
            <w:tcW w:w="620" w:type="pct"/>
            <w:shd w:val="clear" w:color="auto" w:fill="FFFFFF"/>
            <w:noWrap/>
          </w:tcPr>
          <w:p w14:paraId="6EB3A49F"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3.6</w:t>
            </w:r>
          </w:p>
        </w:tc>
      </w:tr>
      <w:tr w:rsidR="009D6CED" w:rsidRPr="009D6CED" w14:paraId="43F7E073" w14:textId="77777777" w:rsidTr="00371395">
        <w:trPr>
          <w:trHeight w:val="170"/>
        </w:trPr>
        <w:tc>
          <w:tcPr>
            <w:tcW w:w="1485" w:type="pct"/>
            <w:vMerge w:val="restart"/>
            <w:shd w:val="clear" w:color="auto" w:fill="FFFFFF"/>
            <w:hideMark/>
          </w:tcPr>
          <w:p w14:paraId="558E65DB"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Возраст</w:t>
            </w:r>
          </w:p>
        </w:tc>
        <w:tc>
          <w:tcPr>
            <w:tcW w:w="2274" w:type="pct"/>
            <w:shd w:val="clear" w:color="auto" w:fill="FFFFFF"/>
            <w:hideMark/>
          </w:tcPr>
          <w:p w14:paraId="52E6531B"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&lt;24</w:t>
            </w:r>
          </w:p>
        </w:tc>
        <w:tc>
          <w:tcPr>
            <w:tcW w:w="621" w:type="pct"/>
            <w:shd w:val="clear" w:color="auto" w:fill="FFFFFF"/>
          </w:tcPr>
          <w:p w14:paraId="690F16C3"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210</w:t>
            </w:r>
          </w:p>
        </w:tc>
        <w:tc>
          <w:tcPr>
            <w:tcW w:w="620" w:type="pct"/>
            <w:shd w:val="clear" w:color="auto" w:fill="FFFFFF"/>
            <w:noWrap/>
          </w:tcPr>
          <w:p w14:paraId="02E91C86"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21,1</w:t>
            </w:r>
          </w:p>
        </w:tc>
      </w:tr>
      <w:tr w:rsidR="009D6CED" w:rsidRPr="009D6CED" w14:paraId="0FDBCFE5" w14:textId="77777777" w:rsidTr="00371395">
        <w:trPr>
          <w:trHeight w:val="170"/>
        </w:trPr>
        <w:tc>
          <w:tcPr>
            <w:tcW w:w="1485" w:type="pct"/>
            <w:vMerge/>
            <w:shd w:val="clear" w:color="auto" w:fill="FFFFFF"/>
            <w:vAlign w:val="center"/>
            <w:hideMark/>
          </w:tcPr>
          <w:p w14:paraId="176A7639"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6A46160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25-34</w:t>
            </w:r>
          </w:p>
        </w:tc>
        <w:tc>
          <w:tcPr>
            <w:tcW w:w="621" w:type="pct"/>
            <w:shd w:val="clear" w:color="auto" w:fill="FFFFFF"/>
          </w:tcPr>
          <w:p w14:paraId="1DC8535A"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287</w:t>
            </w:r>
          </w:p>
        </w:tc>
        <w:tc>
          <w:tcPr>
            <w:tcW w:w="620" w:type="pct"/>
            <w:shd w:val="clear" w:color="auto" w:fill="FFFFFF"/>
            <w:noWrap/>
          </w:tcPr>
          <w:p w14:paraId="293275BE"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28,8</w:t>
            </w:r>
          </w:p>
        </w:tc>
      </w:tr>
      <w:tr w:rsidR="009D6CED" w:rsidRPr="009D6CED" w14:paraId="1B7F8A90" w14:textId="77777777" w:rsidTr="00371395">
        <w:trPr>
          <w:trHeight w:val="170"/>
        </w:trPr>
        <w:tc>
          <w:tcPr>
            <w:tcW w:w="1485" w:type="pct"/>
            <w:vMerge/>
            <w:shd w:val="clear" w:color="auto" w:fill="FFFFFF"/>
            <w:vAlign w:val="center"/>
            <w:hideMark/>
          </w:tcPr>
          <w:p w14:paraId="7EC33DCF"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23272231"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35-44</w:t>
            </w:r>
          </w:p>
        </w:tc>
        <w:tc>
          <w:tcPr>
            <w:tcW w:w="621" w:type="pct"/>
            <w:shd w:val="clear" w:color="auto" w:fill="FFFFFF"/>
          </w:tcPr>
          <w:p w14:paraId="2F576C2C"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216</w:t>
            </w:r>
          </w:p>
        </w:tc>
        <w:tc>
          <w:tcPr>
            <w:tcW w:w="620" w:type="pct"/>
            <w:shd w:val="clear" w:color="auto" w:fill="FFFFFF"/>
            <w:noWrap/>
          </w:tcPr>
          <w:p w14:paraId="47DD9A91"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21,7</w:t>
            </w:r>
          </w:p>
        </w:tc>
      </w:tr>
      <w:tr w:rsidR="009D6CED" w:rsidRPr="009D6CED" w14:paraId="307E8A28" w14:textId="77777777" w:rsidTr="00371395">
        <w:trPr>
          <w:trHeight w:val="170"/>
        </w:trPr>
        <w:tc>
          <w:tcPr>
            <w:tcW w:w="1485" w:type="pct"/>
            <w:vMerge/>
            <w:shd w:val="clear" w:color="auto" w:fill="FFFFFF"/>
            <w:vAlign w:val="center"/>
            <w:hideMark/>
          </w:tcPr>
          <w:p w14:paraId="06F380A5"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69AF49C"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45-54</w:t>
            </w:r>
          </w:p>
        </w:tc>
        <w:tc>
          <w:tcPr>
            <w:tcW w:w="621" w:type="pct"/>
            <w:shd w:val="clear" w:color="auto" w:fill="FFFFFF"/>
          </w:tcPr>
          <w:p w14:paraId="41A6E721"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172</w:t>
            </w:r>
          </w:p>
        </w:tc>
        <w:tc>
          <w:tcPr>
            <w:tcW w:w="620" w:type="pct"/>
            <w:shd w:val="clear" w:color="auto" w:fill="FFFFFF"/>
            <w:noWrap/>
          </w:tcPr>
          <w:p w14:paraId="3AFDAA64"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17,3</w:t>
            </w:r>
          </w:p>
        </w:tc>
      </w:tr>
      <w:tr w:rsidR="009D6CED" w:rsidRPr="009D6CED" w14:paraId="318EC56C" w14:textId="77777777" w:rsidTr="00371395">
        <w:trPr>
          <w:trHeight w:val="170"/>
        </w:trPr>
        <w:tc>
          <w:tcPr>
            <w:tcW w:w="1485" w:type="pct"/>
            <w:vMerge/>
            <w:shd w:val="clear" w:color="auto" w:fill="FFFFFF"/>
            <w:vAlign w:val="center"/>
            <w:hideMark/>
          </w:tcPr>
          <w:p w14:paraId="0186F37B"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31376C15"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55-64</w:t>
            </w:r>
          </w:p>
        </w:tc>
        <w:tc>
          <w:tcPr>
            <w:tcW w:w="621" w:type="pct"/>
            <w:shd w:val="clear" w:color="auto" w:fill="FFFFFF"/>
          </w:tcPr>
          <w:p w14:paraId="363A3686"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86</w:t>
            </w:r>
          </w:p>
        </w:tc>
        <w:tc>
          <w:tcPr>
            <w:tcW w:w="620" w:type="pct"/>
            <w:shd w:val="clear" w:color="auto" w:fill="FFFFFF"/>
            <w:noWrap/>
          </w:tcPr>
          <w:p w14:paraId="724A904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8,6</w:t>
            </w:r>
          </w:p>
        </w:tc>
      </w:tr>
      <w:tr w:rsidR="009D6CED" w:rsidRPr="009D6CED" w14:paraId="15064652" w14:textId="77777777" w:rsidTr="00371395">
        <w:trPr>
          <w:trHeight w:val="170"/>
        </w:trPr>
        <w:tc>
          <w:tcPr>
            <w:tcW w:w="1485" w:type="pct"/>
            <w:vMerge/>
            <w:shd w:val="clear" w:color="auto" w:fill="FFFFFF"/>
            <w:vAlign w:val="center"/>
            <w:hideMark/>
          </w:tcPr>
          <w:p w14:paraId="4D3885FE"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0C793F3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65+</w:t>
            </w:r>
          </w:p>
        </w:tc>
        <w:tc>
          <w:tcPr>
            <w:tcW w:w="621" w:type="pct"/>
            <w:shd w:val="clear" w:color="auto" w:fill="FFFFFF"/>
          </w:tcPr>
          <w:p w14:paraId="227BB21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25</w:t>
            </w:r>
          </w:p>
        </w:tc>
        <w:tc>
          <w:tcPr>
            <w:tcW w:w="620" w:type="pct"/>
            <w:shd w:val="clear" w:color="auto" w:fill="FFFFFF"/>
            <w:noWrap/>
          </w:tcPr>
          <w:p w14:paraId="7E6C1FA0"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2,5</w:t>
            </w:r>
          </w:p>
        </w:tc>
      </w:tr>
      <w:tr w:rsidR="009D6CED" w:rsidRPr="009D6CED" w14:paraId="62D49FE9" w14:textId="77777777" w:rsidTr="00371395">
        <w:trPr>
          <w:trHeight w:val="170"/>
        </w:trPr>
        <w:tc>
          <w:tcPr>
            <w:tcW w:w="1485" w:type="pct"/>
            <w:vMerge w:val="restart"/>
            <w:shd w:val="clear" w:color="auto" w:fill="FFFFFF"/>
            <w:hideMark/>
          </w:tcPr>
          <w:p w14:paraId="2CC481BF"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Образование</w:t>
            </w:r>
          </w:p>
        </w:tc>
        <w:tc>
          <w:tcPr>
            <w:tcW w:w="2274" w:type="pct"/>
            <w:shd w:val="clear" w:color="auto" w:fill="FFFFFF"/>
            <w:hideMark/>
          </w:tcPr>
          <w:p w14:paraId="09B23A95"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Начальное</w:t>
            </w:r>
          </w:p>
        </w:tc>
        <w:tc>
          <w:tcPr>
            <w:tcW w:w="621" w:type="pct"/>
            <w:shd w:val="clear" w:color="auto" w:fill="FFFFFF"/>
          </w:tcPr>
          <w:p w14:paraId="157E1077"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16</w:t>
            </w:r>
          </w:p>
        </w:tc>
        <w:tc>
          <w:tcPr>
            <w:tcW w:w="620" w:type="pct"/>
            <w:shd w:val="clear" w:color="auto" w:fill="FFFFFF"/>
            <w:noWrap/>
          </w:tcPr>
          <w:p w14:paraId="204A70C3"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1,6</w:t>
            </w:r>
          </w:p>
        </w:tc>
      </w:tr>
      <w:tr w:rsidR="009D6CED" w:rsidRPr="009D6CED" w14:paraId="6236B380" w14:textId="77777777" w:rsidTr="00371395">
        <w:trPr>
          <w:trHeight w:val="170"/>
        </w:trPr>
        <w:tc>
          <w:tcPr>
            <w:tcW w:w="1485" w:type="pct"/>
            <w:vMerge/>
            <w:shd w:val="clear" w:color="auto" w:fill="FFFFFF"/>
            <w:vAlign w:val="center"/>
            <w:hideMark/>
          </w:tcPr>
          <w:p w14:paraId="12079AE5"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8CDF03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lang w:val="ru-RU"/>
              </w:rPr>
              <w:t>Неоконченное среднее</w:t>
            </w:r>
            <w:r w:rsidRPr="00D6112A">
              <w:rPr>
                <w:rFonts w:ascii="Times New Roman" w:eastAsia="Times New Roman" w:hAnsi="Times New Roman" w:cs="Times New Roman"/>
              </w:rPr>
              <w:t xml:space="preserve">  (9</w:t>
            </w:r>
            <w:r w:rsidRPr="00D6112A">
              <w:rPr>
                <w:rFonts w:ascii="Times New Roman" w:eastAsia="Times New Roman" w:hAnsi="Times New Roman" w:cs="Times New Roman"/>
                <w:lang w:val="ru-RU"/>
              </w:rPr>
              <w:t xml:space="preserve"> классов</w:t>
            </w:r>
            <w:r w:rsidRPr="00D6112A">
              <w:rPr>
                <w:rFonts w:ascii="Times New Roman" w:eastAsia="Times New Roman" w:hAnsi="Times New Roman" w:cs="Times New Roman"/>
              </w:rPr>
              <w:t>)</w:t>
            </w:r>
          </w:p>
        </w:tc>
        <w:tc>
          <w:tcPr>
            <w:tcW w:w="621" w:type="pct"/>
            <w:shd w:val="clear" w:color="auto" w:fill="FFFFFF"/>
          </w:tcPr>
          <w:p w14:paraId="1F859AEB"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27</w:t>
            </w:r>
          </w:p>
        </w:tc>
        <w:tc>
          <w:tcPr>
            <w:tcW w:w="620" w:type="pct"/>
            <w:shd w:val="clear" w:color="auto" w:fill="FFFFFF"/>
            <w:noWrap/>
          </w:tcPr>
          <w:p w14:paraId="6394E58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2,7</w:t>
            </w:r>
          </w:p>
        </w:tc>
      </w:tr>
      <w:tr w:rsidR="009D6CED" w:rsidRPr="009D6CED" w14:paraId="46F0FB5B" w14:textId="77777777" w:rsidTr="00371395">
        <w:trPr>
          <w:trHeight w:val="99"/>
        </w:trPr>
        <w:tc>
          <w:tcPr>
            <w:tcW w:w="1485" w:type="pct"/>
            <w:vMerge/>
            <w:shd w:val="clear" w:color="auto" w:fill="FFFFFF"/>
            <w:vAlign w:val="center"/>
            <w:hideMark/>
          </w:tcPr>
          <w:p w14:paraId="67912391"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60E6B5C"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Среднее</w:t>
            </w:r>
          </w:p>
        </w:tc>
        <w:tc>
          <w:tcPr>
            <w:tcW w:w="621" w:type="pct"/>
            <w:shd w:val="clear" w:color="auto" w:fill="FFFFFF"/>
          </w:tcPr>
          <w:p w14:paraId="323981AA"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194</w:t>
            </w:r>
          </w:p>
        </w:tc>
        <w:tc>
          <w:tcPr>
            <w:tcW w:w="620" w:type="pct"/>
            <w:shd w:val="clear" w:color="auto" w:fill="FFFFFF"/>
            <w:noWrap/>
          </w:tcPr>
          <w:p w14:paraId="6330170B"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19,5</w:t>
            </w:r>
          </w:p>
        </w:tc>
      </w:tr>
      <w:tr w:rsidR="009D6CED" w:rsidRPr="009D6CED" w14:paraId="3BDD2285" w14:textId="77777777" w:rsidTr="00371395">
        <w:trPr>
          <w:trHeight w:val="170"/>
        </w:trPr>
        <w:tc>
          <w:tcPr>
            <w:tcW w:w="1485" w:type="pct"/>
            <w:vMerge/>
            <w:shd w:val="clear" w:color="auto" w:fill="FFFFFF"/>
            <w:vAlign w:val="center"/>
            <w:hideMark/>
          </w:tcPr>
          <w:p w14:paraId="25E79D4A"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189E172"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Среднее специальное</w:t>
            </w:r>
          </w:p>
        </w:tc>
        <w:tc>
          <w:tcPr>
            <w:tcW w:w="621" w:type="pct"/>
            <w:shd w:val="clear" w:color="auto" w:fill="FFFFFF"/>
          </w:tcPr>
          <w:p w14:paraId="619AA9C7"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206</w:t>
            </w:r>
          </w:p>
        </w:tc>
        <w:tc>
          <w:tcPr>
            <w:tcW w:w="620" w:type="pct"/>
            <w:shd w:val="clear" w:color="auto" w:fill="FFFFFF"/>
            <w:noWrap/>
          </w:tcPr>
          <w:p w14:paraId="05702F8F"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20,7</w:t>
            </w:r>
          </w:p>
        </w:tc>
      </w:tr>
      <w:tr w:rsidR="009D6CED" w:rsidRPr="009D6CED" w14:paraId="7345F325" w14:textId="77777777" w:rsidTr="00371395">
        <w:trPr>
          <w:trHeight w:val="170"/>
        </w:trPr>
        <w:tc>
          <w:tcPr>
            <w:tcW w:w="1485" w:type="pct"/>
            <w:vMerge/>
            <w:shd w:val="clear" w:color="auto" w:fill="FFFFFF"/>
            <w:vAlign w:val="center"/>
            <w:hideMark/>
          </w:tcPr>
          <w:p w14:paraId="2D820A2E"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0CD5396"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Незаконченное высшее</w:t>
            </w:r>
          </w:p>
        </w:tc>
        <w:tc>
          <w:tcPr>
            <w:tcW w:w="621" w:type="pct"/>
            <w:shd w:val="clear" w:color="auto" w:fill="FFFFFF"/>
          </w:tcPr>
          <w:p w14:paraId="100C8945"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127</w:t>
            </w:r>
          </w:p>
        </w:tc>
        <w:tc>
          <w:tcPr>
            <w:tcW w:w="620" w:type="pct"/>
            <w:shd w:val="clear" w:color="auto" w:fill="FFFFFF"/>
            <w:noWrap/>
          </w:tcPr>
          <w:p w14:paraId="4BFAE592"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12,8</w:t>
            </w:r>
          </w:p>
        </w:tc>
      </w:tr>
      <w:tr w:rsidR="009D6CED" w:rsidRPr="009D6CED" w14:paraId="544A3A82" w14:textId="77777777" w:rsidTr="00371395">
        <w:trPr>
          <w:trHeight w:val="87"/>
        </w:trPr>
        <w:tc>
          <w:tcPr>
            <w:tcW w:w="1485" w:type="pct"/>
            <w:vMerge/>
            <w:shd w:val="clear" w:color="auto" w:fill="FFFFFF"/>
            <w:vAlign w:val="center"/>
            <w:hideMark/>
          </w:tcPr>
          <w:p w14:paraId="5D8DBBDD"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216CFD0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Высшее</w:t>
            </w:r>
          </w:p>
        </w:tc>
        <w:tc>
          <w:tcPr>
            <w:tcW w:w="621" w:type="pct"/>
            <w:shd w:val="clear" w:color="auto" w:fill="FFFFFF"/>
          </w:tcPr>
          <w:p w14:paraId="6D32E288"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423</w:t>
            </w:r>
          </w:p>
        </w:tc>
        <w:tc>
          <w:tcPr>
            <w:tcW w:w="620" w:type="pct"/>
            <w:shd w:val="clear" w:color="auto" w:fill="FFFFFF"/>
            <w:noWrap/>
          </w:tcPr>
          <w:p w14:paraId="54296D12"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42,6</w:t>
            </w:r>
          </w:p>
        </w:tc>
      </w:tr>
      <w:tr w:rsidR="009D6CED" w:rsidRPr="009D6CED" w14:paraId="23077F6C" w14:textId="77777777" w:rsidTr="00371395">
        <w:trPr>
          <w:trHeight w:val="170"/>
        </w:trPr>
        <w:tc>
          <w:tcPr>
            <w:tcW w:w="1485" w:type="pct"/>
            <w:vMerge w:val="restart"/>
            <w:shd w:val="clear" w:color="auto" w:fill="FFFFFF"/>
            <w:hideMark/>
          </w:tcPr>
          <w:p w14:paraId="3EB36771"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Занятость</w:t>
            </w:r>
          </w:p>
        </w:tc>
        <w:tc>
          <w:tcPr>
            <w:tcW w:w="2274" w:type="pct"/>
            <w:shd w:val="clear" w:color="auto" w:fill="FFFFFF"/>
            <w:hideMark/>
          </w:tcPr>
          <w:p w14:paraId="03942834"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Руководящий работник</w:t>
            </w:r>
          </w:p>
        </w:tc>
        <w:tc>
          <w:tcPr>
            <w:tcW w:w="621" w:type="pct"/>
            <w:shd w:val="clear" w:color="auto" w:fill="FFFFFF"/>
          </w:tcPr>
          <w:p w14:paraId="65D717AC"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94</w:t>
            </w:r>
          </w:p>
        </w:tc>
        <w:tc>
          <w:tcPr>
            <w:tcW w:w="620" w:type="pct"/>
            <w:shd w:val="clear" w:color="auto" w:fill="FFFFFF"/>
            <w:noWrap/>
          </w:tcPr>
          <w:p w14:paraId="07B417F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9</w:t>
            </w:r>
            <w:r w:rsidRPr="00D6112A">
              <w:rPr>
                <w:rFonts w:ascii="Times New Roman" w:eastAsia="Times New Roman" w:hAnsi="Times New Roman" w:cs="Times New Roman"/>
              </w:rPr>
              <w:t>,</w:t>
            </w:r>
            <w:r w:rsidRPr="00D6112A">
              <w:rPr>
                <w:rFonts w:ascii="Times New Roman" w:eastAsia="Times New Roman" w:hAnsi="Times New Roman" w:cs="Times New Roman"/>
                <w:lang w:val="ru-RU"/>
              </w:rPr>
              <w:t>4</w:t>
            </w:r>
          </w:p>
        </w:tc>
      </w:tr>
      <w:tr w:rsidR="009D6CED" w:rsidRPr="009D6CED" w14:paraId="643C9222" w14:textId="77777777" w:rsidTr="00371395">
        <w:trPr>
          <w:trHeight w:val="170"/>
        </w:trPr>
        <w:tc>
          <w:tcPr>
            <w:tcW w:w="1485" w:type="pct"/>
            <w:vMerge/>
            <w:shd w:val="clear" w:color="auto" w:fill="FFFFFF"/>
            <w:vAlign w:val="center"/>
            <w:hideMark/>
          </w:tcPr>
          <w:p w14:paraId="71B02A46"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0E52A9AE"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Предприниматель</w:t>
            </w:r>
          </w:p>
        </w:tc>
        <w:tc>
          <w:tcPr>
            <w:tcW w:w="621" w:type="pct"/>
            <w:shd w:val="clear" w:color="auto" w:fill="FFFFFF"/>
          </w:tcPr>
          <w:p w14:paraId="14444192"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31</w:t>
            </w:r>
          </w:p>
        </w:tc>
        <w:tc>
          <w:tcPr>
            <w:tcW w:w="620" w:type="pct"/>
            <w:shd w:val="clear" w:color="auto" w:fill="FFFFFF"/>
            <w:noWrap/>
          </w:tcPr>
          <w:p w14:paraId="19942AD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3,1</w:t>
            </w:r>
          </w:p>
        </w:tc>
      </w:tr>
      <w:tr w:rsidR="009D6CED" w:rsidRPr="009D6CED" w14:paraId="3659A88F" w14:textId="77777777" w:rsidTr="00371395">
        <w:trPr>
          <w:trHeight w:val="170"/>
        </w:trPr>
        <w:tc>
          <w:tcPr>
            <w:tcW w:w="1485" w:type="pct"/>
            <w:vMerge/>
            <w:shd w:val="clear" w:color="auto" w:fill="FFFFFF"/>
            <w:vAlign w:val="center"/>
            <w:hideMark/>
          </w:tcPr>
          <w:p w14:paraId="02BF1140"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7057121"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lang w:val="ru-RU"/>
              </w:rPr>
              <w:t>Служащий в государственном секторе</w:t>
            </w:r>
          </w:p>
        </w:tc>
        <w:tc>
          <w:tcPr>
            <w:tcW w:w="621" w:type="pct"/>
            <w:shd w:val="clear" w:color="auto" w:fill="FFFFFF"/>
          </w:tcPr>
          <w:p w14:paraId="26D1F7A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210</w:t>
            </w:r>
          </w:p>
        </w:tc>
        <w:tc>
          <w:tcPr>
            <w:tcW w:w="620" w:type="pct"/>
            <w:shd w:val="clear" w:color="auto" w:fill="FFFFFF"/>
            <w:noWrap/>
          </w:tcPr>
          <w:p w14:paraId="6015909C"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rPr>
              <w:t>2</w:t>
            </w:r>
            <w:r w:rsidRPr="00D6112A">
              <w:rPr>
                <w:rFonts w:ascii="Times New Roman" w:eastAsia="Times New Roman" w:hAnsi="Times New Roman" w:cs="Times New Roman"/>
                <w:lang w:val="ru-RU"/>
              </w:rPr>
              <w:t>1</w:t>
            </w:r>
            <w:r w:rsidRPr="00D6112A">
              <w:rPr>
                <w:rFonts w:ascii="Times New Roman" w:eastAsia="Times New Roman" w:hAnsi="Times New Roman" w:cs="Times New Roman"/>
              </w:rPr>
              <w:t>,</w:t>
            </w:r>
            <w:r w:rsidRPr="00D6112A">
              <w:rPr>
                <w:rFonts w:ascii="Times New Roman" w:eastAsia="Times New Roman" w:hAnsi="Times New Roman" w:cs="Times New Roman"/>
                <w:lang w:val="ru-RU"/>
              </w:rPr>
              <w:t>0</w:t>
            </w:r>
          </w:p>
        </w:tc>
      </w:tr>
      <w:tr w:rsidR="009D6CED" w:rsidRPr="009D6CED" w14:paraId="403231C4" w14:textId="77777777" w:rsidTr="00371395">
        <w:trPr>
          <w:trHeight w:val="170"/>
        </w:trPr>
        <w:tc>
          <w:tcPr>
            <w:tcW w:w="1485" w:type="pct"/>
            <w:vMerge/>
            <w:shd w:val="clear" w:color="auto" w:fill="FFFFFF"/>
            <w:vAlign w:val="center"/>
          </w:tcPr>
          <w:p w14:paraId="28A44167"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tcPr>
          <w:p w14:paraId="406DE2E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Рабочий</w:t>
            </w:r>
          </w:p>
        </w:tc>
        <w:tc>
          <w:tcPr>
            <w:tcW w:w="621" w:type="pct"/>
            <w:shd w:val="clear" w:color="auto" w:fill="FFFFFF"/>
          </w:tcPr>
          <w:p w14:paraId="52A5E978"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89</w:t>
            </w:r>
          </w:p>
        </w:tc>
        <w:tc>
          <w:tcPr>
            <w:tcW w:w="620" w:type="pct"/>
            <w:shd w:val="clear" w:color="auto" w:fill="FFFFFF"/>
            <w:noWrap/>
          </w:tcPr>
          <w:p w14:paraId="41FA739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lang w:val="ru-RU"/>
              </w:rPr>
              <w:t>8,9</w:t>
            </w:r>
          </w:p>
        </w:tc>
      </w:tr>
      <w:tr w:rsidR="009D6CED" w:rsidRPr="009D6CED" w14:paraId="700DDF07" w14:textId="77777777" w:rsidTr="00371395">
        <w:trPr>
          <w:trHeight w:val="170"/>
        </w:trPr>
        <w:tc>
          <w:tcPr>
            <w:tcW w:w="1485" w:type="pct"/>
            <w:vMerge/>
            <w:shd w:val="clear" w:color="auto" w:fill="FFFFFF"/>
            <w:vAlign w:val="center"/>
            <w:hideMark/>
          </w:tcPr>
          <w:p w14:paraId="60ABFCF9"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114D55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Сельскохозяйственный работник, фермер</w:t>
            </w:r>
          </w:p>
        </w:tc>
        <w:tc>
          <w:tcPr>
            <w:tcW w:w="621" w:type="pct"/>
            <w:shd w:val="clear" w:color="auto" w:fill="FFFFFF"/>
          </w:tcPr>
          <w:p w14:paraId="57485DBD"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rPr>
              <w:t>2</w:t>
            </w:r>
            <w:r w:rsidRPr="00D6112A">
              <w:rPr>
                <w:rFonts w:ascii="Times New Roman" w:eastAsia="Times New Roman" w:hAnsi="Times New Roman" w:cs="Times New Roman"/>
                <w:lang w:val="ru-RU"/>
              </w:rPr>
              <w:t>7</w:t>
            </w:r>
          </w:p>
        </w:tc>
        <w:tc>
          <w:tcPr>
            <w:tcW w:w="620" w:type="pct"/>
            <w:shd w:val="clear" w:color="auto" w:fill="FFFFFF"/>
            <w:noWrap/>
          </w:tcPr>
          <w:p w14:paraId="0E410949"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rPr>
              <w:t>2,</w:t>
            </w:r>
            <w:r w:rsidRPr="00D6112A">
              <w:rPr>
                <w:rFonts w:ascii="Times New Roman" w:eastAsia="Times New Roman" w:hAnsi="Times New Roman" w:cs="Times New Roman"/>
                <w:lang w:val="ru-RU"/>
              </w:rPr>
              <w:t>7</w:t>
            </w:r>
          </w:p>
        </w:tc>
      </w:tr>
      <w:tr w:rsidR="009D6CED" w:rsidRPr="009D6CED" w14:paraId="53D57AB9" w14:textId="77777777" w:rsidTr="00371395">
        <w:trPr>
          <w:trHeight w:val="170"/>
        </w:trPr>
        <w:tc>
          <w:tcPr>
            <w:tcW w:w="1485" w:type="pct"/>
            <w:vMerge/>
            <w:shd w:val="clear" w:color="auto" w:fill="FFFFFF"/>
            <w:vAlign w:val="center"/>
            <w:hideMark/>
          </w:tcPr>
          <w:p w14:paraId="5F320182"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1C70BCB5"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Военнослужащий (включая полицию)</w:t>
            </w:r>
          </w:p>
        </w:tc>
        <w:tc>
          <w:tcPr>
            <w:tcW w:w="621" w:type="pct"/>
            <w:shd w:val="clear" w:color="auto" w:fill="FFFFFF"/>
          </w:tcPr>
          <w:p w14:paraId="2C04357C"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37</w:t>
            </w:r>
          </w:p>
        </w:tc>
        <w:tc>
          <w:tcPr>
            <w:tcW w:w="620" w:type="pct"/>
            <w:shd w:val="clear" w:color="auto" w:fill="FFFFFF"/>
            <w:noWrap/>
          </w:tcPr>
          <w:p w14:paraId="3884A5B2"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3,7</w:t>
            </w:r>
          </w:p>
        </w:tc>
      </w:tr>
      <w:tr w:rsidR="009D6CED" w:rsidRPr="009D6CED" w14:paraId="619C7047" w14:textId="77777777" w:rsidTr="00371395">
        <w:trPr>
          <w:trHeight w:val="170"/>
        </w:trPr>
        <w:tc>
          <w:tcPr>
            <w:tcW w:w="1485" w:type="pct"/>
            <w:vMerge/>
            <w:shd w:val="clear" w:color="auto" w:fill="FFFFFF"/>
            <w:vAlign w:val="center"/>
            <w:hideMark/>
          </w:tcPr>
          <w:p w14:paraId="3FD1FBF9"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5BC6774"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Пенсионер</w:t>
            </w:r>
          </w:p>
        </w:tc>
        <w:tc>
          <w:tcPr>
            <w:tcW w:w="621" w:type="pct"/>
            <w:shd w:val="clear" w:color="auto" w:fill="FFFFFF"/>
          </w:tcPr>
          <w:p w14:paraId="57D9D1D6"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37</w:t>
            </w:r>
          </w:p>
        </w:tc>
        <w:tc>
          <w:tcPr>
            <w:tcW w:w="620" w:type="pct"/>
            <w:shd w:val="clear" w:color="auto" w:fill="FFFFFF"/>
            <w:noWrap/>
          </w:tcPr>
          <w:p w14:paraId="5A53F2F4"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3,7</w:t>
            </w:r>
          </w:p>
        </w:tc>
      </w:tr>
      <w:tr w:rsidR="009D6CED" w:rsidRPr="009D6CED" w14:paraId="1BED752B" w14:textId="77777777" w:rsidTr="00371395">
        <w:trPr>
          <w:trHeight w:val="170"/>
        </w:trPr>
        <w:tc>
          <w:tcPr>
            <w:tcW w:w="1485" w:type="pct"/>
            <w:vMerge/>
            <w:shd w:val="clear" w:color="auto" w:fill="FFFFFF"/>
            <w:vAlign w:val="center"/>
            <w:hideMark/>
          </w:tcPr>
          <w:p w14:paraId="498C3460"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22C225E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Домохозяйка</w:t>
            </w:r>
          </w:p>
        </w:tc>
        <w:tc>
          <w:tcPr>
            <w:tcW w:w="621" w:type="pct"/>
            <w:shd w:val="clear" w:color="auto" w:fill="FFFFFF"/>
          </w:tcPr>
          <w:p w14:paraId="0D34353B"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144</w:t>
            </w:r>
          </w:p>
        </w:tc>
        <w:tc>
          <w:tcPr>
            <w:tcW w:w="620" w:type="pct"/>
            <w:shd w:val="clear" w:color="auto" w:fill="FFFFFF"/>
            <w:noWrap/>
          </w:tcPr>
          <w:p w14:paraId="26EAE204"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14,5</w:t>
            </w:r>
          </w:p>
        </w:tc>
      </w:tr>
      <w:tr w:rsidR="009D6CED" w:rsidRPr="009D6CED" w14:paraId="1DAB1975" w14:textId="77777777" w:rsidTr="00371395">
        <w:trPr>
          <w:trHeight w:val="170"/>
        </w:trPr>
        <w:tc>
          <w:tcPr>
            <w:tcW w:w="1485" w:type="pct"/>
            <w:vMerge/>
            <w:shd w:val="clear" w:color="auto" w:fill="FFFFFF"/>
            <w:vAlign w:val="center"/>
            <w:hideMark/>
          </w:tcPr>
          <w:p w14:paraId="7FB4B18F"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520CAAF7"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Безработный</w:t>
            </w:r>
          </w:p>
        </w:tc>
        <w:tc>
          <w:tcPr>
            <w:tcW w:w="621" w:type="pct"/>
            <w:shd w:val="clear" w:color="auto" w:fill="FFFFFF"/>
          </w:tcPr>
          <w:p w14:paraId="4B07B4D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148</w:t>
            </w:r>
          </w:p>
        </w:tc>
        <w:tc>
          <w:tcPr>
            <w:tcW w:w="620" w:type="pct"/>
            <w:shd w:val="clear" w:color="auto" w:fill="FFFFFF"/>
            <w:noWrap/>
          </w:tcPr>
          <w:p w14:paraId="01B1D0F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14,9</w:t>
            </w:r>
          </w:p>
        </w:tc>
      </w:tr>
      <w:tr w:rsidR="009D6CED" w:rsidRPr="009D6CED" w14:paraId="40B656CB" w14:textId="77777777" w:rsidTr="00371395">
        <w:trPr>
          <w:trHeight w:val="170"/>
        </w:trPr>
        <w:tc>
          <w:tcPr>
            <w:tcW w:w="1485" w:type="pct"/>
            <w:vMerge/>
            <w:shd w:val="clear" w:color="auto" w:fill="FFFFFF"/>
            <w:vAlign w:val="center"/>
            <w:hideMark/>
          </w:tcPr>
          <w:p w14:paraId="47FC630A"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387056B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Учащийся</w:t>
            </w:r>
          </w:p>
        </w:tc>
        <w:tc>
          <w:tcPr>
            <w:tcW w:w="621" w:type="pct"/>
            <w:shd w:val="clear" w:color="auto" w:fill="FFFFFF"/>
          </w:tcPr>
          <w:p w14:paraId="48BA98E5"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106</w:t>
            </w:r>
          </w:p>
        </w:tc>
        <w:tc>
          <w:tcPr>
            <w:tcW w:w="620" w:type="pct"/>
            <w:shd w:val="clear" w:color="auto" w:fill="FFFFFF"/>
            <w:noWrap/>
          </w:tcPr>
          <w:p w14:paraId="398865CE"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10,6</w:t>
            </w:r>
          </w:p>
        </w:tc>
      </w:tr>
      <w:tr w:rsidR="009D6CED" w:rsidRPr="009D6CED" w14:paraId="37C2F9BE" w14:textId="77777777" w:rsidTr="00371395">
        <w:trPr>
          <w:trHeight w:val="170"/>
        </w:trPr>
        <w:tc>
          <w:tcPr>
            <w:tcW w:w="1485" w:type="pct"/>
            <w:vMerge/>
            <w:shd w:val="clear" w:color="auto" w:fill="FFFFFF"/>
            <w:vAlign w:val="center"/>
            <w:hideMark/>
          </w:tcPr>
          <w:p w14:paraId="2E2C841C"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CD5024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Прочее</w:t>
            </w:r>
          </w:p>
        </w:tc>
        <w:tc>
          <w:tcPr>
            <w:tcW w:w="621" w:type="pct"/>
            <w:shd w:val="clear" w:color="auto" w:fill="FFFFFF"/>
          </w:tcPr>
          <w:p w14:paraId="12C480E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73</w:t>
            </w:r>
          </w:p>
        </w:tc>
        <w:tc>
          <w:tcPr>
            <w:tcW w:w="620" w:type="pct"/>
            <w:shd w:val="clear" w:color="auto" w:fill="FFFFFF"/>
            <w:noWrap/>
          </w:tcPr>
          <w:p w14:paraId="17912EF4"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7</w:t>
            </w:r>
            <w:r w:rsidRPr="00D6112A">
              <w:rPr>
                <w:rFonts w:ascii="Times New Roman" w:eastAsia="Times New Roman" w:hAnsi="Times New Roman" w:cs="Times New Roman"/>
              </w:rPr>
              <w:t>,</w:t>
            </w:r>
            <w:r w:rsidRPr="00D6112A">
              <w:rPr>
                <w:rFonts w:ascii="Times New Roman" w:eastAsia="Times New Roman" w:hAnsi="Times New Roman" w:cs="Times New Roman"/>
                <w:lang w:val="ru-RU"/>
              </w:rPr>
              <w:t>3</w:t>
            </w:r>
          </w:p>
        </w:tc>
      </w:tr>
      <w:tr w:rsidR="009D6CED" w:rsidRPr="009D6CED" w14:paraId="60F03C3F" w14:textId="77777777" w:rsidTr="00371395">
        <w:trPr>
          <w:trHeight w:val="170"/>
        </w:trPr>
        <w:tc>
          <w:tcPr>
            <w:tcW w:w="1485" w:type="pct"/>
            <w:vMerge w:val="restart"/>
            <w:shd w:val="clear" w:color="auto" w:fill="FFFFFF"/>
            <w:hideMark/>
          </w:tcPr>
          <w:p w14:paraId="4DF3C337"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Проживание</w:t>
            </w:r>
          </w:p>
        </w:tc>
        <w:tc>
          <w:tcPr>
            <w:tcW w:w="2274" w:type="pct"/>
            <w:shd w:val="clear" w:color="auto" w:fill="FFFFFF"/>
            <w:hideMark/>
          </w:tcPr>
          <w:p w14:paraId="1B9502FA"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Город</w:t>
            </w:r>
          </w:p>
        </w:tc>
        <w:tc>
          <w:tcPr>
            <w:tcW w:w="621" w:type="pct"/>
            <w:shd w:val="clear" w:color="auto" w:fill="FFFFFF"/>
          </w:tcPr>
          <w:p w14:paraId="3E9FFD2C"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879</w:t>
            </w:r>
          </w:p>
        </w:tc>
        <w:tc>
          <w:tcPr>
            <w:tcW w:w="620" w:type="pct"/>
            <w:shd w:val="clear" w:color="auto" w:fill="FFFFFF"/>
            <w:noWrap/>
          </w:tcPr>
          <w:p w14:paraId="1AC05E59"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88,3</w:t>
            </w:r>
          </w:p>
        </w:tc>
      </w:tr>
      <w:tr w:rsidR="009D6CED" w:rsidRPr="009D6CED" w14:paraId="6D1EE7DF" w14:textId="77777777" w:rsidTr="00371395">
        <w:trPr>
          <w:trHeight w:val="170"/>
        </w:trPr>
        <w:tc>
          <w:tcPr>
            <w:tcW w:w="1485" w:type="pct"/>
            <w:vMerge/>
            <w:shd w:val="clear" w:color="auto" w:fill="FFFFFF"/>
            <w:vAlign w:val="center"/>
            <w:hideMark/>
          </w:tcPr>
          <w:p w14:paraId="7B441466"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DCF933F"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Сельская местность</w:t>
            </w:r>
          </w:p>
        </w:tc>
        <w:tc>
          <w:tcPr>
            <w:tcW w:w="621" w:type="pct"/>
            <w:shd w:val="clear" w:color="auto" w:fill="FFFFFF"/>
          </w:tcPr>
          <w:p w14:paraId="1F50E461"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117</w:t>
            </w:r>
          </w:p>
        </w:tc>
        <w:tc>
          <w:tcPr>
            <w:tcW w:w="620" w:type="pct"/>
            <w:shd w:val="clear" w:color="auto" w:fill="FFFFFF"/>
            <w:noWrap/>
          </w:tcPr>
          <w:p w14:paraId="7D5626E4"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11,7</w:t>
            </w:r>
          </w:p>
        </w:tc>
      </w:tr>
      <w:tr w:rsidR="009D6CED" w:rsidRPr="009D6CED" w14:paraId="3A6E86C7" w14:textId="77777777" w:rsidTr="00371395">
        <w:trPr>
          <w:trHeight w:val="170"/>
        </w:trPr>
        <w:tc>
          <w:tcPr>
            <w:tcW w:w="1485" w:type="pct"/>
            <w:vMerge w:val="restart"/>
            <w:shd w:val="clear" w:color="auto" w:fill="FFFFFF"/>
            <w:hideMark/>
          </w:tcPr>
          <w:p w14:paraId="55B23758"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Регион</w:t>
            </w:r>
          </w:p>
        </w:tc>
        <w:tc>
          <w:tcPr>
            <w:tcW w:w="2274" w:type="pct"/>
            <w:shd w:val="clear" w:color="auto" w:fill="FFFFFF"/>
            <w:hideMark/>
          </w:tcPr>
          <w:p w14:paraId="3102030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Баку</w:t>
            </w:r>
          </w:p>
        </w:tc>
        <w:tc>
          <w:tcPr>
            <w:tcW w:w="621" w:type="pct"/>
            <w:shd w:val="clear" w:color="auto" w:fill="FFFFFF"/>
          </w:tcPr>
          <w:p w14:paraId="353A4DFA"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492</w:t>
            </w:r>
          </w:p>
        </w:tc>
        <w:tc>
          <w:tcPr>
            <w:tcW w:w="620" w:type="pct"/>
            <w:shd w:val="clear" w:color="auto" w:fill="FFFFFF"/>
            <w:noWrap/>
          </w:tcPr>
          <w:p w14:paraId="18CE3907"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49,4</w:t>
            </w:r>
          </w:p>
        </w:tc>
      </w:tr>
      <w:tr w:rsidR="009D6CED" w:rsidRPr="009D6CED" w14:paraId="689FE776" w14:textId="77777777" w:rsidTr="00371395">
        <w:trPr>
          <w:trHeight w:val="170"/>
        </w:trPr>
        <w:tc>
          <w:tcPr>
            <w:tcW w:w="1485" w:type="pct"/>
            <w:vMerge/>
            <w:shd w:val="clear" w:color="auto" w:fill="FFFFFF"/>
            <w:vAlign w:val="center"/>
            <w:hideMark/>
          </w:tcPr>
          <w:p w14:paraId="3D3553D7"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41DE26E3"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Пригороды Баку (Абшеронский п-ов)</w:t>
            </w:r>
          </w:p>
        </w:tc>
        <w:tc>
          <w:tcPr>
            <w:tcW w:w="621" w:type="pct"/>
            <w:shd w:val="clear" w:color="auto" w:fill="FFFFFF"/>
          </w:tcPr>
          <w:p w14:paraId="0286ACC2"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105</w:t>
            </w:r>
          </w:p>
        </w:tc>
        <w:tc>
          <w:tcPr>
            <w:tcW w:w="620" w:type="pct"/>
            <w:shd w:val="clear" w:color="auto" w:fill="FFFFFF"/>
            <w:noWrap/>
          </w:tcPr>
          <w:p w14:paraId="039E3D3C"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10,5</w:t>
            </w:r>
          </w:p>
        </w:tc>
      </w:tr>
      <w:tr w:rsidR="009D6CED" w:rsidRPr="009D6CED" w14:paraId="2657FCA1" w14:textId="77777777" w:rsidTr="00371395">
        <w:trPr>
          <w:trHeight w:val="170"/>
        </w:trPr>
        <w:tc>
          <w:tcPr>
            <w:tcW w:w="1485" w:type="pct"/>
            <w:vMerge/>
            <w:shd w:val="clear" w:color="auto" w:fill="FFFFFF"/>
            <w:vAlign w:val="center"/>
            <w:hideMark/>
          </w:tcPr>
          <w:p w14:paraId="597F8155"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0B9184E1"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Гянджа</w:t>
            </w:r>
          </w:p>
        </w:tc>
        <w:tc>
          <w:tcPr>
            <w:tcW w:w="621" w:type="pct"/>
            <w:shd w:val="clear" w:color="auto" w:fill="FFFFFF"/>
          </w:tcPr>
          <w:p w14:paraId="68A36DE6"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130</w:t>
            </w:r>
          </w:p>
        </w:tc>
        <w:tc>
          <w:tcPr>
            <w:tcW w:w="620" w:type="pct"/>
            <w:shd w:val="clear" w:color="auto" w:fill="FFFFFF"/>
            <w:noWrap/>
          </w:tcPr>
          <w:p w14:paraId="60BBF94E"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13,1</w:t>
            </w:r>
          </w:p>
        </w:tc>
      </w:tr>
      <w:tr w:rsidR="009D6CED" w:rsidRPr="009D6CED" w14:paraId="3C395AD9" w14:textId="77777777" w:rsidTr="00371395">
        <w:trPr>
          <w:trHeight w:val="170"/>
        </w:trPr>
        <w:tc>
          <w:tcPr>
            <w:tcW w:w="1485" w:type="pct"/>
            <w:vMerge/>
            <w:shd w:val="clear" w:color="auto" w:fill="FFFFFF"/>
            <w:vAlign w:val="center"/>
            <w:hideMark/>
          </w:tcPr>
          <w:p w14:paraId="1883776B"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06890FED"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Шеки</w:t>
            </w:r>
          </w:p>
        </w:tc>
        <w:tc>
          <w:tcPr>
            <w:tcW w:w="621" w:type="pct"/>
            <w:shd w:val="clear" w:color="auto" w:fill="FFFFFF"/>
          </w:tcPr>
          <w:p w14:paraId="5334B896"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90</w:t>
            </w:r>
          </w:p>
        </w:tc>
        <w:tc>
          <w:tcPr>
            <w:tcW w:w="620" w:type="pct"/>
            <w:shd w:val="clear" w:color="auto" w:fill="FFFFFF"/>
            <w:noWrap/>
          </w:tcPr>
          <w:p w14:paraId="289A22E4"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9,0</w:t>
            </w:r>
          </w:p>
        </w:tc>
      </w:tr>
      <w:tr w:rsidR="009D6CED" w:rsidRPr="009D6CED" w14:paraId="73688CBC" w14:textId="77777777" w:rsidTr="00371395">
        <w:trPr>
          <w:trHeight w:val="170"/>
        </w:trPr>
        <w:tc>
          <w:tcPr>
            <w:tcW w:w="1485" w:type="pct"/>
            <w:vMerge/>
            <w:shd w:val="clear" w:color="auto" w:fill="FFFFFF"/>
            <w:vAlign w:val="center"/>
            <w:hideMark/>
          </w:tcPr>
          <w:p w14:paraId="7F5EFE63"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7A5207B5"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Куба</w:t>
            </w:r>
          </w:p>
        </w:tc>
        <w:tc>
          <w:tcPr>
            <w:tcW w:w="621" w:type="pct"/>
            <w:shd w:val="clear" w:color="auto" w:fill="FFFFFF"/>
          </w:tcPr>
          <w:p w14:paraId="37FEB2C0"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96</w:t>
            </w:r>
          </w:p>
        </w:tc>
        <w:tc>
          <w:tcPr>
            <w:tcW w:w="620" w:type="pct"/>
            <w:shd w:val="clear" w:color="auto" w:fill="FFFFFF"/>
            <w:noWrap/>
          </w:tcPr>
          <w:p w14:paraId="411C3D4D"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9,6</w:t>
            </w:r>
          </w:p>
        </w:tc>
      </w:tr>
      <w:tr w:rsidR="009D6CED" w:rsidRPr="009D6CED" w14:paraId="3CD51EDD" w14:textId="77777777" w:rsidTr="00371395">
        <w:trPr>
          <w:trHeight w:val="170"/>
        </w:trPr>
        <w:tc>
          <w:tcPr>
            <w:tcW w:w="1485" w:type="pct"/>
            <w:vMerge/>
            <w:shd w:val="clear" w:color="auto" w:fill="FFFFFF"/>
            <w:vAlign w:val="center"/>
            <w:hideMark/>
          </w:tcPr>
          <w:p w14:paraId="0CEBF95E" w14:textId="77777777" w:rsidR="000E40A3" w:rsidRPr="00D6112A" w:rsidRDefault="000E40A3" w:rsidP="00750522">
            <w:pPr>
              <w:widowControl w:val="0"/>
              <w:spacing w:after="0" w:line="240" w:lineRule="auto"/>
              <w:jc w:val="both"/>
              <w:rPr>
                <w:rFonts w:ascii="Times New Roman" w:eastAsia="Times New Roman" w:hAnsi="Times New Roman" w:cs="Times New Roman"/>
                <w:b/>
              </w:rPr>
            </w:pPr>
          </w:p>
        </w:tc>
        <w:tc>
          <w:tcPr>
            <w:tcW w:w="2274" w:type="pct"/>
            <w:shd w:val="clear" w:color="auto" w:fill="FFFFFF"/>
            <w:hideMark/>
          </w:tcPr>
          <w:p w14:paraId="53CA425F" w14:textId="77777777" w:rsidR="000E40A3" w:rsidRPr="00D6112A" w:rsidRDefault="000E40A3" w:rsidP="00750522">
            <w:pPr>
              <w:widowControl w:val="0"/>
              <w:spacing w:after="0" w:line="240" w:lineRule="auto"/>
              <w:jc w:val="both"/>
              <w:rPr>
                <w:rFonts w:ascii="Times New Roman" w:eastAsia="Times New Roman" w:hAnsi="Times New Roman" w:cs="Times New Roman"/>
                <w:lang w:val="ru-RU"/>
              </w:rPr>
            </w:pPr>
            <w:r w:rsidRPr="00D6112A">
              <w:rPr>
                <w:rFonts w:ascii="Times New Roman" w:eastAsia="Times New Roman" w:hAnsi="Times New Roman" w:cs="Times New Roman"/>
                <w:lang w:val="ru-RU"/>
              </w:rPr>
              <w:t>Ленкарань</w:t>
            </w:r>
          </w:p>
        </w:tc>
        <w:tc>
          <w:tcPr>
            <w:tcW w:w="621" w:type="pct"/>
            <w:shd w:val="clear" w:color="auto" w:fill="FFFFFF"/>
          </w:tcPr>
          <w:p w14:paraId="11610B55"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83</w:t>
            </w:r>
          </w:p>
        </w:tc>
        <w:tc>
          <w:tcPr>
            <w:tcW w:w="620" w:type="pct"/>
            <w:shd w:val="clear" w:color="auto" w:fill="FFFFFF"/>
            <w:noWrap/>
          </w:tcPr>
          <w:p w14:paraId="52FC8708"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8,3</w:t>
            </w:r>
          </w:p>
        </w:tc>
      </w:tr>
      <w:tr w:rsidR="009D6CED" w:rsidRPr="009D6CED" w14:paraId="2CD808F1" w14:textId="77777777" w:rsidTr="00371395">
        <w:trPr>
          <w:trHeight w:val="170"/>
        </w:trPr>
        <w:tc>
          <w:tcPr>
            <w:tcW w:w="1485" w:type="pct"/>
            <w:shd w:val="clear" w:color="auto" w:fill="FFFFFF"/>
            <w:vAlign w:val="center"/>
            <w:hideMark/>
          </w:tcPr>
          <w:p w14:paraId="570DDFC6" w14:textId="77777777" w:rsidR="000E40A3" w:rsidRPr="00D6112A" w:rsidRDefault="000E40A3" w:rsidP="00750522">
            <w:pPr>
              <w:widowControl w:val="0"/>
              <w:spacing w:after="0" w:line="240" w:lineRule="auto"/>
              <w:jc w:val="both"/>
              <w:rPr>
                <w:rFonts w:ascii="Times New Roman" w:eastAsia="Times New Roman" w:hAnsi="Times New Roman" w:cs="Times New Roman"/>
                <w:b/>
                <w:lang w:val="ru-RU"/>
              </w:rPr>
            </w:pPr>
            <w:r w:rsidRPr="00D6112A">
              <w:rPr>
                <w:rFonts w:ascii="Times New Roman" w:eastAsia="Times New Roman" w:hAnsi="Times New Roman" w:cs="Times New Roman"/>
                <w:b/>
                <w:lang w:val="ru-RU"/>
              </w:rPr>
              <w:t>Всего</w:t>
            </w:r>
          </w:p>
        </w:tc>
        <w:tc>
          <w:tcPr>
            <w:tcW w:w="2274" w:type="pct"/>
            <w:shd w:val="clear" w:color="auto" w:fill="FFFFFF"/>
            <w:hideMark/>
          </w:tcPr>
          <w:p w14:paraId="4A4E8074" w14:textId="77777777" w:rsidR="000E40A3" w:rsidRPr="00D6112A" w:rsidRDefault="000E40A3" w:rsidP="00750522">
            <w:pPr>
              <w:widowControl w:val="0"/>
              <w:spacing w:after="0" w:line="240" w:lineRule="auto"/>
              <w:jc w:val="both"/>
              <w:rPr>
                <w:rFonts w:ascii="Times New Roman" w:eastAsia="Times New Roman" w:hAnsi="Times New Roman" w:cs="Times New Roman"/>
              </w:rPr>
            </w:pPr>
          </w:p>
        </w:tc>
        <w:tc>
          <w:tcPr>
            <w:tcW w:w="621" w:type="pct"/>
            <w:shd w:val="clear" w:color="auto" w:fill="FFFFFF"/>
          </w:tcPr>
          <w:p w14:paraId="40A2AD98"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996</w:t>
            </w:r>
          </w:p>
        </w:tc>
        <w:tc>
          <w:tcPr>
            <w:tcW w:w="620" w:type="pct"/>
            <w:shd w:val="clear" w:color="auto" w:fill="FFFFFF"/>
            <w:noWrap/>
          </w:tcPr>
          <w:p w14:paraId="3BEA76B0" w14:textId="77777777" w:rsidR="000E40A3" w:rsidRPr="00D6112A" w:rsidRDefault="000E40A3" w:rsidP="00750522">
            <w:pPr>
              <w:widowControl w:val="0"/>
              <w:spacing w:after="0" w:line="240" w:lineRule="auto"/>
              <w:jc w:val="both"/>
              <w:rPr>
                <w:rFonts w:ascii="Times New Roman" w:eastAsia="Times New Roman" w:hAnsi="Times New Roman" w:cs="Times New Roman"/>
              </w:rPr>
            </w:pPr>
            <w:r w:rsidRPr="00D6112A">
              <w:rPr>
                <w:rFonts w:ascii="Times New Roman" w:eastAsia="Times New Roman" w:hAnsi="Times New Roman" w:cs="Times New Roman"/>
              </w:rPr>
              <w:t>100,0</w:t>
            </w:r>
          </w:p>
        </w:tc>
      </w:tr>
    </w:tbl>
    <w:p w14:paraId="76DBD891" w14:textId="77777777" w:rsidR="000E40A3" w:rsidRPr="009D6CED" w:rsidRDefault="000E40A3" w:rsidP="00D07965">
      <w:pPr>
        <w:widowControl w:val="0"/>
        <w:spacing w:after="0" w:line="360" w:lineRule="auto"/>
        <w:jc w:val="both"/>
        <w:rPr>
          <w:rFonts w:ascii="Times New Roman" w:eastAsia="Times New Roman" w:hAnsi="Times New Roman" w:cs="Times New Roman"/>
          <w:sz w:val="24"/>
          <w:szCs w:val="24"/>
        </w:rPr>
      </w:pPr>
    </w:p>
    <w:p w14:paraId="6B103CC4" w14:textId="77777777" w:rsidR="000E40A3" w:rsidRPr="009D6CED" w:rsidRDefault="000E40A3" w:rsidP="00371395">
      <w:pPr>
        <w:widowControl w:val="0"/>
        <w:spacing w:after="0" w:line="360" w:lineRule="auto"/>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noProof/>
          <w:sz w:val="24"/>
          <w:szCs w:val="24"/>
          <w:lang w:val="ru-RU" w:eastAsia="ru-RU"/>
        </w:rPr>
        <w:lastRenderedPageBreak/>
        <w:drawing>
          <wp:inline distT="0" distB="0" distL="0" distR="0" wp14:anchorId="59C0ACD2" wp14:editId="032080E7">
            <wp:extent cx="5486400" cy="3798277"/>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FDC8DB" w14:textId="77777777" w:rsidR="00371395" w:rsidRDefault="00371395" w:rsidP="00D07965">
      <w:pPr>
        <w:widowControl w:val="0"/>
        <w:spacing w:after="0" w:line="360" w:lineRule="auto"/>
        <w:jc w:val="both"/>
        <w:rPr>
          <w:rFonts w:ascii="Times New Roman" w:eastAsia="Times New Roman" w:hAnsi="Times New Roman" w:cs="Times New Roman"/>
          <w:b/>
          <w:sz w:val="28"/>
          <w:szCs w:val="28"/>
          <w:lang w:val="ru-RU"/>
        </w:rPr>
      </w:pPr>
    </w:p>
    <w:p w14:paraId="68F82269" w14:textId="63AF1D84" w:rsidR="000E40A3" w:rsidRPr="009D6CED" w:rsidRDefault="008D0812" w:rsidP="00D07965">
      <w:pPr>
        <w:widowControl w:val="0"/>
        <w:spacing w:after="0" w:line="360" w:lineRule="auto"/>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3.1. Характеристики людей с психическими расстройствами</w:t>
      </w:r>
      <w:r w:rsidR="00371395">
        <w:rPr>
          <w:rFonts w:ascii="Times New Roman" w:eastAsia="Times New Roman" w:hAnsi="Times New Roman" w:cs="Times New Roman"/>
          <w:b/>
          <w:sz w:val="28"/>
          <w:szCs w:val="28"/>
          <w:lang w:val="ru-RU"/>
        </w:rPr>
        <w:t>.</w:t>
      </w:r>
    </w:p>
    <w:p w14:paraId="124D160D"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730F301B" w14:textId="77777777" w:rsidR="00371395" w:rsidRPr="00371395" w:rsidRDefault="00371395" w:rsidP="00371395">
      <w:pPr>
        <w:widowControl w:val="0"/>
        <w:spacing w:after="0" w:line="360" w:lineRule="auto"/>
        <w:ind w:firstLine="709"/>
        <w:jc w:val="both"/>
        <w:rPr>
          <w:rFonts w:ascii="Times New Roman" w:eastAsia="Times New Roman" w:hAnsi="Times New Roman" w:cs="Times New Roman"/>
          <w:sz w:val="14"/>
          <w:szCs w:val="14"/>
          <w:lang w:val="ru-RU"/>
        </w:rPr>
      </w:pPr>
    </w:p>
    <w:p w14:paraId="4DD1270F" w14:textId="77777777" w:rsidR="00371395" w:rsidRDefault="000E40A3" w:rsidP="00371395">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69.6% опрошенных в своей жизни сталкивались с людьми, имеющими психические расстройства, однако лишь 8% из респондентов имели членов семьи, страдающих психическими заболеваниями; примерно столько же респондентов указали, что ни разу в жизни не встречали таких людей (</w:t>
      </w:r>
      <w:r w:rsidR="008D0812" w:rsidRPr="009D6CED">
        <w:rPr>
          <w:rFonts w:ascii="Times New Roman" w:eastAsia="Times New Roman" w:hAnsi="Times New Roman" w:cs="Times New Roman"/>
          <w:sz w:val="28"/>
          <w:szCs w:val="28"/>
          <w:lang w:val="ru-RU"/>
        </w:rPr>
        <w:t>график</w:t>
      </w:r>
      <w:r w:rsidRPr="009D6CED">
        <w:rPr>
          <w:rFonts w:ascii="Times New Roman" w:eastAsia="Times New Roman" w:hAnsi="Times New Roman" w:cs="Times New Roman"/>
          <w:sz w:val="28"/>
          <w:szCs w:val="28"/>
          <w:lang w:val="ru-RU"/>
        </w:rPr>
        <w:t xml:space="preserve"> 3.2). Таким образом, можно сделать вывод, что большинство участников исследования имели определенный личный опыт знакомства с лицами с психическими расстройствами, что позволяет рассматривать их в качестве релевантной группы для исследования их отношения к таким пациентам.</w:t>
      </w:r>
      <w:r w:rsidR="00371395" w:rsidRPr="00371395">
        <w:rPr>
          <w:rFonts w:ascii="Times New Roman" w:eastAsia="Times New Roman" w:hAnsi="Times New Roman" w:cs="Times New Roman"/>
          <w:sz w:val="28"/>
          <w:szCs w:val="28"/>
          <w:lang w:val="ru-RU"/>
        </w:rPr>
        <w:t xml:space="preserve"> </w:t>
      </w:r>
    </w:p>
    <w:p w14:paraId="03DC3352" w14:textId="6BD43E5E" w:rsidR="00371395" w:rsidRPr="009D6CED" w:rsidRDefault="00371395" w:rsidP="00371395">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С этой целью всем респондентам было предложено высказать свое отношение к </w:t>
      </w:r>
      <w:proofErr w:type="gramStart"/>
      <w:r w:rsidRPr="009D6CED">
        <w:rPr>
          <w:rFonts w:ascii="Times New Roman" w:eastAsia="Times New Roman" w:hAnsi="Times New Roman" w:cs="Times New Roman"/>
          <w:sz w:val="28"/>
          <w:szCs w:val="28"/>
          <w:lang w:val="ru-RU"/>
        </w:rPr>
        <w:t>утверждениям</w:t>
      </w:r>
      <w:proofErr w:type="gramEnd"/>
      <w:r w:rsidRPr="009D6CED">
        <w:rPr>
          <w:rFonts w:ascii="Times New Roman" w:eastAsia="Times New Roman" w:hAnsi="Times New Roman" w:cs="Times New Roman"/>
          <w:sz w:val="28"/>
          <w:szCs w:val="28"/>
          <w:lang w:val="ru-RU"/>
        </w:rPr>
        <w:t xml:space="preserve"> представленным в таблице 3.2. </w:t>
      </w:r>
    </w:p>
    <w:p w14:paraId="4E282631" w14:textId="259189B2" w:rsidR="000E40A3" w:rsidRPr="009D6CED" w:rsidRDefault="000E40A3" w:rsidP="008D0812">
      <w:pPr>
        <w:widowControl w:val="0"/>
        <w:spacing w:after="0" w:line="360" w:lineRule="auto"/>
        <w:ind w:firstLine="709"/>
        <w:jc w:val="both"/>
        <w:rPr>
          <w:rFonts w:ascii="Times New Roman" w:eastAsia="Times New Roman" w:hAnsi="Times New Roman" w:cs="Times New Roman"/>
          <w:sz w:val="28"/>
          <w:szCs w:val="28"/>
          <w:lang w:val="ru-RU"/>
        </w:rPr>
      </w:pPr>
    </w:p>
    <w:p w14:paraId="754DF286" w14:textId="77777777" w:rsidR="000E40A3" w:rsidRPr="009D6CED" w:rsidRDefault="000E40A3" w:rsidP="00371395">
      <w:pPr>
        <w:widowControl w:val="0"/>
        <w:spacing w:after="0" w:line="360" w:lineRule="auto"/>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noProof/>
          <w:sz w:val="24"/>
          <w:szCs w:val="24"/>
          <w:lang w:val="ru-RU" w:eastAsia="ru-RU"/>
        </w:rPr>
        <w:lastRenderedPageBreak/>
        <w:drawing>
          <wp:inline distT="0" distB="0" distL="0" distR="0" wp14:anchorId="1C2FBBEB" wp14:editId="6E48E4A2">
            <wp:extent cx="5486400" cy="320040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5DFEE2" w14:textId="0C59CA67" w:rsidR="000E40A3" w:rsidRPr="009D6CED" w:rsidRDefault="008D0812" w:rsidP="00D07965">
      <w:pPr>
        <w:widowControl w:val="0"/>
        <w:spacing w:after="0" w:line="360" w:lineRule="auto"/>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3.2. Знакомство с людьми, имеющими психические расстройства.</w:t>
      </w:r>
    </w:p>
    <w:p w14:paraId="3B319A62" w14:textId="77777777" w:rsidR="005B7B44" w:rsidRPr="009D6CED" w:rsidRDefault="005B7B44" w:rsidP="00D07965">
      <w:pPr>
        <w:widowControl w:val="0"/>
        <w:spacing w:after="0" w:line="360" w:lineRule="auto"/>
        <w:jc w:val="both"/>
        <w:rPr>
          <w:rFonts w:ascii="Times New Roman" w:eastAsia="Times New Roman" w:hAnsi="Times New Roman" w:cs="Times New Roman"/>
          <w:b/>
          <w:sz w:val="28"/>
          <w:szCs w:val="28"/>
          <w:lang w:val="ru-RU"/>
        </w:rPr>
      </w:pPr>
    </w:p>
    <w:p w14:paraId="78FC6DA7" w14:textId="77777777" w:rsidR="005B7B44" w:rsidRPr="009D6CED" w:rsidRDefault="000E40A3" w:rsidP="005B7B44">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3.2</w:t>
      </w:r>
    </w:p>
    <w:p w14:paraId="1307F5DA" w14:textId="1EDB073E" w:rsidR="000E40A3" w:rsidRPr="009D6CED" w:rsidRDefault="000E40A3" w:rsidP="00D07965">
      <w:pPr>
        <w:widowControl w:val="0"/>
        <w:spacing w:after="0" w:line="360" w:lineRule="auto"/>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Мнение респондентов о жизни людей с психическими расстройствами</w:t>
      </w:r>
    </w:p>
    <w:tbl>
      <w:tblPr>
        <w:tblStyle w:val="TableGrid1"/>
        <w:tblW w:w="0" w:type="auto"/>
        <w:tblLook w:val="04A0" w:firstRow="1" w:lastRow="0" w:firstColumn="1" w:lastColumn="0" w:noHBand="0" w:noVBand="1"/>
      </w:tblPr>
      <w:tblGrid>
        <w:gridCol w:w="577"/>
        <w:gridCol w:w="4423"/>
        <w:gridCol w:w="4855"/>
      </w:tblGrid>
      <w:tr w:rsidR="009D6CED" w:rsidRPr="004778C7" w14:paraId="63CBBB99" w14:textId="77777777" w:rsidTr="008077E6">
        <w:trPr>
          <w:trHeight w:val="544"/>
        </w:trPr>
        <w:tc>
          <w:tcPr>
            <w:tcW w:w="583" w:type="dxa"/>
          </w:tcPr>
          <w:p w14:paraId="336F6631"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i/>
                <w:sz w:val="24"/>
                <w:szCs w:val="24"/>
              </w:rPr>
              <w:t>1.</w:t>
            </w:r>
          </w:p>
        </w:tc>
        <w:tc>
          <w:tcPr>
            <w:tcW w:w="4488" w:type="dxa"/>
          </w:tcPr>
          <w:p w14:paraId="53B02FE7"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 xml:space="preserve"> Они полностью изолированы от остального общества</w:t>
            </w:r>
          </w:p>
        </w:tc>
        <w:tc>
          <w:tcPr>
            <w:tcW w:w="4954" w:type="dxa"/>
          </w:tcPr>
          <w:p w14:paraId="292AA369"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полностью интегрированы в общество</w:t>
            </w:r>
          </w:p>
        </w:tc>
      </w:tr>
      <w:tr w:rsidR="009D6CED" w:rsidRPr="004778C7" w14:paraId="54ECDED3" w14:textId="77777777" w:rsidTr="008077E6">
        <w:trPr>
          <w:trHeight w:val="544"/>
        </w:trPr>
        <w:tc>
          <w:tcPr>
            <w:tcW w:w="583" w:type="dxa"/>
          </w:tcPr>
          <w:p w14:paraId="19E8CF3A"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i/>
                <w:sz w:val="24"/>
                <w:szCs w:val="24"/>
              </w:rPr>
              <w:t>2.</w:t>
            </w:r>
          </w:p>
        </w:tc>
        <w:tc>
          <w:tcPr>
            <w:tcW w:w="4488" w:type="dxa"/>
          </w:tcPr>
          <w:p w14:paraId="1362941A"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имеют ограниченный доступ к получению образования, обучению</w:t>
            </w:r>
          </w:p>
        </w:tc>
        <w:tc>
          <w:tcPr>
            <w:tcW w:w="4954" w:type="dxa"/>
          </w:tcPr>
          <w:p w14:paraId="47D86D7B"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имеют свободный доступ к получению образования, обучению</w:t>
            </w:r>
          </w:p>
        </w:tc>
      </w:tr>
      <w:tr w:rsidR="009D6CED" w:rsidRPr="004778C7" w14:paraId="59970DD0" w14:textId="77777777" w:rsidTr="008077E6">
        <w:trPr>
          <w:trHeight w:val="563"/>
        </w:trPr>
        <w:tc>
          <w:tcPr>
            <w:tcW w:w="583" w:type="dxa"/>
          </w:tcPr>
          <w:p w14:paraId="1E2D2802"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3.</w:t>
            </w:r>
          </w:p>
        </w:tc>
        <w:tc>
          <w:tcPr>
            <w:tcW w:w="4488" w:type="dxa"/>
          </w:tcPr>
          <w:p w14:paraId="4564A905"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находятся в специальных  психиатрических учреждениях</w:t>
            </w:r>
          </w:p>
        </w:tc>
        <w:tc>
          <w:tcPr>
            <w:tcW w:w="4954" w:type="dxa"/>
          </w:tcPr>
          <w:p w14:paraId="41B50BEB"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живут в обычных семьях</w:t>
            </w:r>
          </w:p>
        </w:tc>
      </w:tr>
      <w:tr w:rsidR="009D6CED" w:rsidRPr="004778C7" w14:paraId="69D358F9" w14:textId="77777777" w:rsidTr="008077E6">
        <w:trPr>
          <w:trHeight w:val="544"/>
        </w:trPr>
        <w:tc>
          <w:tcPr>
            <w:tcW w:w="583" w:type="dxa"/>
          </w:tcPr>
          <w:p w14:paraId="12F9BD6E"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4.</w:t>
            </w:r>
          </w:p>
        </w:tc>
        <w:tc>
          <w:tcPr>
            <w:tcW w:w="4488" w:type="dxa"/>
          </w:tcPr>
          <w:p w14:paraId="11E4E8C6"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Им запрещено работать и зарабатывать деньги</w:t>
            </w:r>
          </w:p>
        </w:tc>
        <w:tc>
          <w:tcPr>
            <w:tcW w:w="4954" w:type="dxa"/>
          </w:tcPr>
          <w:p w14:paraId="15C2B62B"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могут работать и зарабатывать</w:t>
            </w:r>
          </w:p>
        </w:tc>
      </w:tr>
      <w:tr w:rsidR="009D6CED" w:rsidRPr="004778C7" w14:paraId="5CE5ACB9" w14:textId="77777777" w:rsidTr="008077E6">
        <w:trPr>
          <w:trHeight w:val="544"/>
        </w:trPr>
        <w:tc>
          <w:tcPr>
            <w:tcW w:w="583" w:type="dxa"/>
          </w:tcPr>
          <w:p w14:paraId="6C0941FD"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5.</w:t>
            </w:r>
          </w:p>
        </w:tc>
        <w:tc>
          <w:tcPr>
            <w:tcW w:w="4488" w:type="dxa"/>
          </w:tcPr>
          <w:p w14:paraId="3A357894"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 xml:space="preserve">Им запрещено вступать в брак, рожать детей </w:t>
            </w:r>
          </w:p>
        </w:tc>
        <w:tc>
          <w:tcPr>
            <w:tcW w:w="4954" w:type="dxa"/>
          </w:tcPr>
          <w:p w14:paraId="305F8E5F"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могут вступать в брак, рожать детей</w:t>
            </w:r>
          </w:p>
        </w:tc>
      </w:tr>
      <w:tr w:rsidR="009D6CED" w:rsidRPr="004778C7" w14:paraId="29982EC3" w14:textId="77777777" w:rsidTr="008077E6">
        <w:trPr>
          <w:trHeight w:val="1106"/>
        </w:trPr>
        <w:tc>
          <w:tcPr>
            <w:tcW w:w="583" w:type="dxa"/>
          </w:tcPr>
          <w:p w14:paraId="722029B8"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6.</w:t>
            </w:r>
          </w:p>
        </w:tc>
        <w:tc>
          <w:tcPr>
            <w:tcW w:w="4488" w:type="dxa"/>
          </w:tcPr>
          <w:p w14:paraId="56ED62FD"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 xml:space="preserve">Они могут лечиться только в специализированных медицинских учреждениях, у отдельных специалистов </w:t>
            </w:r>
          </w:p>
        </w:tc>
        <w:tc>
          <w:tcPr>
            <w:tcW w:w="4954" w:type="dxa"/>
          </w:tcPr>
          <w:p w14:paraId="6BFB7A85" w14:textId="77777777" w:rsidR="000E40A3" w:rsidRPr="009D6CED" w:rsidRDefault="000E40A3" w:rsidP="00D07965">
            <w:pPr>
              <w:widowControl w:val="0"/>
              <w:rPr>
                <w:rFonts w:ascii="Times New Roman" w:eastAsia="Calibri" w:hAnsi="Times New Roman" w:cs="Times New Roman"/>
                <w:i/>
                <w:sz w:val="24"/>
                <w:szCs w:val="24"/>
              </w:rPr>
            </w:pPr>
            <w:r w:rsidRPr="009D6CED">
              <w:rPr>
                <w:rFonts w:ascii="Times New Roman" w:eastAsia="Calibri" w:hAnsi="Times New Roman" w:cs="Times New Roman"/>
                <w:sz w:val="24"/>
                <w:szCs w:val="24"/>
                <w:lang w:val="ru-RU"/>
              </w:rPr>
              <w:t>Они могут посещать обычные поликлиники,  и больницы для лечения</w:t>
            </w:r>
          </w:p>
        </w:tc>
      </w:tr>
      <w:tr w:rsidR="009D6CED" w:rsidRPr="004778C7" w14:paraId="0667BC3D" w14:textId="77777777" w:rsidTr="008077E6">
        <w:trPr>
          <w:trHeight w:val="544"/>
        </w:trPr>
        <w:tc>
          <w:tcPr>
            <w:tcW w:w="583" w:type="dxa"/>
          </w:tcPr>
          <w:p w14:paraId="4E46BECA"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7.</w:t>
            </w:r>
          </w:p>
        </w:tc>
        <w:tc>
          <w:tcPr>
            <w:tcW w:w="4488" w:type="dxa"/>
          </w:tcPr>
          <w:p w14:paraId="0B121DF5" w14:textId="77777777" w:rsidR="000E40A3" w:rsidRPr="009D6CED" w:rsidRDefault="000E40A3" w:rsidP="00D07965">
            <w:pPr>
              <w:widowControl w:val="0"/>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 xml:space="preserve">В связи с болезнью их цели в жизни отличаются от целей обычных людей   </w:t>
            </w:r>
          </w:p>
        </w:tc>
        <w:tc>
          <w:tcPr>
            <w:tcW w:w="4954" w:type="dxa"/>
          </w:tcPr>
          <w:p w14:paraId="5113F9EC" w14:textId="77777777" w:rsidR="000E40A3" w:rsidRPr="009D6CED" w:rsidRDefault="000E40A3" w:rsidP="00D07965">
            <w:pPr>
              <w:widowControl w:val="0"/>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Они имеют такие же цели в жизни, как и остальные члены общества</w:t>
            </w:r>
          </w:p>
        </w:tc>
      </w:tr>
      <w:tr w:rsidR="009D6CED" w:rsidRPr="004778C7" w14:paraId="1E972BD5" w14:textId="77777777" w:rsidTr="008077E6">
        <w:trPr>
          <w:trHeight w:val="563"/>
        </w:trPr>
        <w:tc>
          <w:tcPr>
            <w:tcW w:w="583" w:type="dxa"/>
          </w:tcPr>
          <w:p w14:paraId="54AD1A0B" w14:textId="77777777" w:rsidR="000E40A3" w:rsidRPr="009D6CED" w:rsidRDefault="000E40A3" w:rsidP="00D07965">
            <w:pPr>
              <w:widowControl w:val="0"/>
              <w:rPr>
                <w:rFonts w:ascii="Times New Roman" w:eastAsia="Calibri" w:hAnsi="Times New Roman" w:cs="Times New Roman"/>
                <w:i/>
                <w:sz w:val="24"/>
                <w:szCs w:val="24"/>
                <w:lang w:val="ru-RU"/>
              </w:rPr>
            </w:pPr>
            <w:r w:rsidRPr="009D6CED">
              <w:rPr>
                <w:rFonts w:ascii="Times New Roman" w:eastAsia="Calibri" w:hAnsi="Times New Roman" w:cs="Times New Roman"/>
                <w:i/>
                <w:sz w:val="24"/>
                <w:szCs w:val="24"/>
                <w:lang w:val="ru-RU"/>
              </w:rPr>
              <w:t>8.</w:t>
            </w:r>
          </w:p>
        </w:tc>
        <w:tc>
          <w:tcPr>
            <w:tcW w:w="4488" w:type="dxa"/>
          </w:tcPr>
          <w:p w14:paraId="0FCD0672" w14:textId="77777777" w:rsidR="000E40A3" w:rsidRPr="009D6CED" w:rsidRDefault="000E40A3" w:rsidP="00D07965">
            <w:pPr>
              <w:widowControl w:val="0"/>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Назначение им лечения должно проводиться без их согласия</w:t>
            </w:r>
          </w:p>
        </w:tc>
        <w:tc>
          <w:tcPr>
            <w:tcW w:w="4954" w:type="dxa"/>
          </w:tcPr>
          <w:p w14:paraId="477CECD9" w14:textId="77777777" w:rsidR="000E40A3" w:rsidRPr="009D6CED" w:rsidRDefault="000E40A3" w:rsidP="00D07965">
            <w:pPr>
              <w:widowControl w:val="0"/>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 xml:space="preserve">Необходимо всегда  спрашивать  их согласие при назначении лечения </w:t>
            </w:r>
          </w:p>
        </w:tc>
      </w:tr>
    </w:tbl>
    <w:p w14:paraId="28794C8B" w14:textId="77777777" w:rsidR="000E40A3" w:rsidRPr="009D6CED" w:rsidRDefault="000E40A3" w:rsidP="00D07965">
      <w:pPr>
        <w:widowControl w:val="0"/>
        <w:spacing w:after="0" w:line="360" w:lineRule="auto"/>
        <w:jc w:val="both"/>
        <w:rPr>
          <w:rFonts w:ascii="Times New Roman" w:eastAsia="Times New Roman" w:hAnsi="Times New Roman" w:cs="Times New Roman"/>
          <w:b/>
          <w:sz w:val="24"/>
          <w:szCs w:val="24"/>
          <w:lang w:val="ru-RU"/>
        </w:rPr>
      </w:pPr>
    </w:p>
    <w:p w14:paraId="7AFEDF64" w14:textId="77777777" w:rsidR="000E40A3" w:rsidRPr="009D6CED" w:rsidRDefault="000E40A3" w:rsidP="000647D6">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Близость к левому столбцу таблицы оценивалась меньшим количеством баллов, а правому –  большим. </w:t>
      </w:r>
    </w:p>
    <w:p w14:paraId="3737CFD1" w14:textId="77777777" w:rsidR="000E40A3" w:rsidRPr="009D6CED" w:rsidRDefault="000E40A3" w:rsidP="005B7B44">
      <w:pPr>
        <w:widowControl w:val="0"/>
        <w:spacing w:after="0" w:line="360" w:lineRule="auto"/>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noProof/>
          <w:sz w:val="24"/>
          <w:szCs w:val="24"/>
          <w:lang w:val="ru-RU" w:eastAsia="ru-RU"/>
        </w:rPr>
        <w:lastRenderedPageBreak/>
        <w:drawing>
          <wp:inline distT="0" distB="0" distL="0" distR="0" wp14:anchorId="7D7818E1" wp14:editId="035F5DAA">
            <wp:extent cx="4695825" cy="37147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714750"/>
                    </a:xfrm>
                    <a:prstGeom prst="rect">
                      <a:avLst/>
                    </a:prstGeom>
                    <a:noFill/>
                    <a:ln>
                      <a:noFill/>
                    </a:ln>
                  </pic:spPr>
                </pic:pic>
              </a:graphicData>
            </a:graphic>
          </wp:inline>
        </w:drawing>
      </w:r>
    </w:p>
    <w:p w14:paraId="732C4669" w14:textId="4F75579E" w:rsidR="000E40A3" w:rsidRPr="009D6CED" w:rsidRDefault="008D0812" w:rsidP="005B7B44">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3.3</w:t>
      </w:r>
      <w:r w:rsidR="005B7B44" w:rsidRPr="009D6CED">
        <w:rPr>
          <w:rFonts w:ascii="Times New Roman" w:eastAsia="Times New Roman" w:hAnsi="Times New Roman" w:cs="Times New Roman"/>
          <w:b/>
          <w:sz w:val="28"/>
          <w:szCs w:val="28"/>
          <w:lang w:val="ru-RU"/>
        </w:rPr>
        <w:t>.</w:t>
      </w:r>
      <w:r w:rsidR="000E40A3" w:rsidRPr="009D6CED">
        <w:rPr>
          <w:rFonts w:ascii="Times New Roman" w:eastAsia="Times New Roman" w:hAnsi="Times New Roman" w:cs="Times New Roman"/>
          <w:b/>
          <w:sz w:val="28"/>
          <w:szCs w:val="28"/>
          <w:lang w:val="ru-RU"/>
        </w:rPr>
        <w:t xml:space="preserve"> Распределение ответов участников</w:t>
      </w:r>
      <w:r w:rsidR="00371395">
        <w:rPr>
          <w:rFonts w:ascii="Times New Roman" w:eastAsia="Times New Roman" w:hAnsi="Times New Roman" w:cs="Times New Roman"/>
          <w:b/>
          <w:sz w:val="28"/>
          <w:szCs w:val="28"/>
          <w:lang w:val="ru-RU"/>
        </w:rPr>
        <w:t>.</w:t>
      </w:r>
    </w:p>
    <w:p w14:paraId="049620E9" w14:textId="77777777" w:rsidR="000E40A3" w:rsidRPr="009D6CED" w:rsidRDefault="000E40A3" w:rsidP="00D07965">
      <w:pPr>
        <w:widowControl w:val="0"/>
        <w:spacing w:after="0" w:line="360" w:lineRule="auto"/>
        <w:jc w:val="both"/>
        <w:rPr>
          <w:rFonts w:ascii="Times New Roman" w:eastAsia="Times New Roman" w:hAnsi="Times New Roman" w:cs="Times New Roman"/>
          <w:sz w:val="24"/>
          <w:szCs w:val="24"/>
          <w:lang w:val="ru-RU"/>
        </w:rPr>
      </w:pPr>
    </w:p>
    <w:p w14:paraId="0E793A61" w14:textId="77777777" w:rsidR="000E40A3" w:rsidRPr="009D6CED" w:rsidRDefault="000E40A3" w:rsidP="005B7B44">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Таким образом, полное согласие с утверждением в левом столбце оценивалось в минимальное значение в 1 балл, а полное согласие с утверждением в правом – в 5 баллов.</w:t>
      </w:r>
    </w:p>
    <w:p w14:paraId="5BC14366" w14:textId="77777777" w:rsidR="000E40A3" w:rsidRPr="009D6CED" w:rsidRDefault="000E40A3" w:rsidP="005B7B44">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Затем полученные баллы суммировались, большее число баллов характеризовало  позитивное отношение к больным. Число набранных баллов могло варьировать от 8 до 40. </w:t>
      </w:r>
    </w:p>
    <w:p w14:paraId="3899772F" w14:textId="1EFA7518" w:rsidR="009916F2" w:rsidRPr="009D6CED" w:rsidRDefault="000E40A3" w:rsidP="009916F2">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Как видно из </w:t>
      </w:r>
      <w:r w:rsidR="005B7B44" w:rsidRPr="009D6CED">
        <w:rPr>
          <w:rFonts w:ascii="Times New Roman" w:eastAsia="Times New Roman" w:hAnsi="Times New Roman" w:cs="Times New Roman"/>
          <w:sz w:val="28"/>
          <w:szCs w:val="28"/>
          <w:lang w:val="ru-RU"/>
        </w:rPr>
        <w:t>графика</w:t>
      </w:r>
      <w:r w:rsidRPr="009D6CED">
        <w:rPr>
          <w:rFonts w:ascii="Times New Roman" w:eastAsia="Times New Roman" w:hAnsi="Times New Roman" w:cs="Times New Roman"/>
          <w:sz w:val="28"/>
          <w:szCs w:val="28"/>
          <w:lang w:val="ru-RU"/>
        </w:rPr>
        <w:t xml:space="preserve"> 3.3. балы набранные респондентами соответствовали нормальному распределению (</w:t>
      </w:r>
      <w:r w:rsidRPr="009D6CED">
        <w:rPr>
          <w:rFonts w:ascii="Times New Roman" w:eastAsia="Times New Roman" w:hAnsi="Times New Roman" w:cs="Times New Roman"/>
          <w:sz w:val="28"/>
          <w:szCs w:val="28"/>
        </w:rPr>
        <w:t>M</w:t>
      </w:r>
      <w:r w:rsidRPr="009D6CED">
        <w:rPr>
          <w:rFonts w:ascii="Times New Roman" w:eastAsia="Times New Roman" w:hAnsi="Times New Roman" w:cs="Times New Roman"/>
          <w:sz w:val="28"/>
          <w:szCs w:val="28"/>
          <w:lang w:val="ru-RU"/>
        </w:rPr>
        <w:t xml:space="preserve">=22.9; 95% </w:t>
      </w:r>
      <w:r w:rsidRPr="009D6CED">
        <w:rPr>
          <w:rFonts w:ascii="Times New Roman" w:eastAsia="Times New Roman" w:hAnsi="Times New Roman" w:cs="Times New Roman"/>
          <w:sz w:val="28"/>
          <w:szCs w:val="28"/>
        </w:rPr>
        <w:t>CI</w:t>
      </w:r>
      <w:r w:rsidR="009916F2" w:rsidRPr="009D6CED">
        <w:rPr>
          <w:rFonts w:ascii="Times New Roman" w:eastAsia="Times New Roman" w:hAnsi="Times New Roman" w:cs="Times New Roman"/>
          <w:sz w:val="28"/>
          <w:szCs w:val="28"/>
          <w:lang w:val="ru-RU"/>
        </w:rPr>
        <w:t xml:space="preserve">=22.5-23.2). </w:t>
      </w:r>
    </w:p>
    <w:p w14:paraId="5D802971" w14:textId="18C2CBF0" w:rsidR="008077E6" w:rsidRPr="009D6CED" w:rsidRDefault="009916F2" w:rsidP="008077E6">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Анализ ответов не выявил практически никаких различий в зависимости от демографических характеристик респондентов (таблица 3.3).</w:t>
      </w:r>
      <w:r w:rsidR="008077E6" w:rsidRPr="009D6CED">
        <w:rPr>
          <w:rFonts w:ascii="Times New Roman" w:eastAsia="Times New Roman" w:hAnsi="Times New Roman" w:cs="Times New Roman"/>
          <w:sz w:val="28"/>
          <w:szCs w:val="28"/>
          <w:lang w:val="ru-RU"/>
        </w:rPr>
        <w:t xml:space="preserve"> В целом ответы респондентов можно охарактеризовать как патерналистическое отношение к лицам, страдающим психическими заболеваниями. В частности, 364 (36.4%) опрошенных полагают, что такие пациенты полностью изолированы от остального общества, 451 (45.1%) считают, что эти люди не могут получить образование, 373 (37.3%)  убеждены, что люди с психическими расстройствами </w:t>
      </w:r>
      <w:r w:rsidR="008077E6" w:rsidRPr="009D6CED">
        <w:rPr>
          <w:rFonts w:ascii="Times New Roman" w:eastAsia="Times New Roman" w:hAnsi="Times New Roman" w:cs="Times New Roman"/>
          <w:sz w:val="28"/>
          <w:szCs w:val="28"/>
          <w:lang w:val="ru-RU"/>
        </w:rPr>
        <w:lastRenderedPageBreak/>
        <w:t xml:space="preserve">должны постоянно находиться в специальных учреждениях, а 227 (22.7%) – что они не способны работать и зарабатывать деньги. Крайне жесткие суждения о невозможности для больных вступать в брак и иметь детей высказали 368 (36.8%), необходимости лечения исключительно в специализированных учреждениях – 459 (45.9%) и недобровольного лечения – 402 (40.2%) респондентов. Кроме того, 482 (48.2%) опрошенных считают, что лица с психическими расстройствами имеют </w:t>
      </w:r>
      <w:proofErr w:type="gramStart"/>
      <w:r w:rsidR="008077E6" w:rsidRPr="009D6CED">
        <w:rPr>
          <w:rFonts w:ascii="Times New Roman" w:eastAsia="Times New Roman" w:hAnsi="Times New Roman" w:cs="Times New Roman"/>
          <w:sz w:val="28"/>
          <w:szCs w:val="28"/>
          <w:lang w:val="ru-RU"/>
        </w:rPr>
        <w:t>совершенно отличные</w:t>
      </w:r>
      <w:proofErr w:type="gramEnd"/>
      <w:r w:rsidR="008077E6" w:rsidRPr="009D6CED">
        <w:rPr>
          <w:rFonts w:ascii="Times New Roman" w:eastAsia="Times New Roman" w:hAnsi="Times New Roman" w:cs="Times New Roman"/>
          <w:sz w:val="28"/>
          <w:szCs w:val="28"/>
          <w:lang w:val="ru-RU"/>
        </w:rPr>
        <w:t xml:space="preserve"> цели в жизни, чем остальные люди.</w:t>
      </w:r>
    </w:p>
    <w:p w14:paraId="5EA7C23D" w14:textId="77777777" w:rsidR="005B7B44" w:rsidRPr="009D6CED" w:rsidRDefault="005B7B44" w:rsidP="00D07965">
      <w:pPr>
        <w:widowControl w:val="0"/>
        <w:spacing w:after="0" w:line="360" w:lineRule="auto"/>
        <w:jc w:val="both"/>
        <w:rPr>
          <w:rFonts w:ascii="Times New Roman" w:eastAsia="Times New Roman" w:hAnsi="Times New Roman" w:cs="Times New Roman"/>
          <w:b/>
          <w:sz w:val="24"/>
          <w:szCs w:val="24"/>
          <w:lang w:val="ru-RU"/>
        </w:rPr>
      </w:pPr>
    </w:p>
    <w:p w14:paraId="3F7E507B" w14:textId="77777777" w:rsidR="005B7B44" w:rsidRPr="009D6CED" w:rsidRDefault="000E40A3" w:rsidP="005B7B44">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3.3</w:t>
      </w:r>
    </w:p>
    <w:p w14:paraId="41522A62" w14:textId="69D1B3FB" w:rsidR="000E40A3" w:rsidRPr="009D6CED" w:rsidRDefault="000E40A3" w:rsidP="005B7B44">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Сравнение ответов участников в зависимости от демографических показателей (однофакторный анализ </w:t>
      </w:r>
      <w:r w:rsidRPr="009D6CED">
        <w:rPr>
          <w:rFonts w:ascii="Times New Roman" w:eastAsia="Times New Roman" w:hAnsi="Times New Roman" w:cs="Times New Roman"/>
          <w:b/>
          <w:sz w:val="28"/>
          <w:szCs w:val="28"/>
        </w:rPr>
        <w:t>ANOVA</w:t>
      </w:r>
      <w:r w:rsidRPr="009D6CED">
        <w:rPr>
          <w:rFonts w:ascii="Times New Roman" w:eastAsia="Times New Roman" w:hAnsi="Times New Roman" w:cs="Times New Roman"/>
          <w:b/>
          <w:sz w:val="28"/>
          <w:szCs w:val="28"/>
          <w:lang w:val="ru-RU"/>
        </w:rPr>
        <w:t>)</w:t>
      </w:r>
    </w:p>
    <w:tbl>
      <w:tblPr>
        <w:tblStyle w:val="a3"/>
        <w:tblW w:w="0" w:type="auto"/>
        <w:tblLook w:val="04A0" w:firstRow="1" w:lastRow="0" w:firstColumn="1" w:lastColumn="0" w:noHBand="0" w:noVBand="1"/>
      </w:tblPr>
      <w:tblGrid>
        <w:gridCol w:w="2922"/>
        <w:gridCol w:w="848"/>
        <w:gridCol w:w="986"/>
        <w:gridCol w:w="1412"/>
        <w:gridCol w:w="843"/>
        <w:gridCol w:w="991"/>
        <w:gridCol w:w="989"/>
        <w:gridCol w:w="864"/>
      </w:tblGrid>
      <w:tr w:rsidR="009D6CED" w:rsidRPr="009D6CED" w14:paraId="68AD6A93" w14:textId="77777777" w:rsidTr="00873B5F">
        <w:tc>
          <w:tcPr>
            <w:tcW w:w="2943" w:type="dxa"/>
          </w:tcPr>
          <w:p w14:paraId="0830C18E" w14:textId="77777777" w:rsidR="000E40A3" w:rsidRPr="009D6CED" w:rsidRDefault="000E40A3" w:rsidP="00D07965">
            <w:pPr>
              <w:widowControl w:val="0"/>
              <w:jc w:val="center"/>
              <w:rPr>
                <w:rFonts w:ascii="Times New Roman" w:eastAsia="Times New Roman" w:hAnsi="Times New Roman" w:cs="Times New Roman"/>
                <w:b/>
                <w:sz w:val="24"/>
                <w:szCs w:val="24"/>
                <w:lang w:val="ru-RU"/>
              </w:rPr>
            </w:pPr>
          </w:p>
        </w:tc>
        <w:tc>
          <w:tcPr>
            <w:tcW w:w="851" w:type="dxa"/>
          </w:tcPr>
          <w:p w14:paraId="517E10CB" w14:textId="77777777" w:rsidR="000E40A3" w:rsidRPr="009D6CED" w:rsidRDefault="000E40A3" w:rsidP="00D07965">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M</w:t>
            </w:r>
          </w:p>
        </w:tc>
        <w:tc>
          <w:tcPr>
            <w:tcW w:w="992" w:type="dxa"/>
          </w:tcPr>
          <w:p w14:paraId="6C571C07" w14:textId="77777777" w:rsidR="000E40A3" w:rsidRPr="009D6CED" w:rsidRDefault="000E40A3" w:rsidP="00D07965">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SD</w:t>
            </w:r>
          </w:p>
        </w:tc>
        <w:tc>
          <w:tcPr>
            <w:tcW w:w="1418" w:type="dxa"/>
          </w:tcPr>
          <w:p w14:paraId="2E64C579" w14:textId="77777777" w:rsidR="007E5258" w:rsidRDefault="000E40A3" w:rsidP="00D07965">
            <w:pPr>
              <w:widowControl w:val="0"/>
              <w:jc w:val="center"/>
              <w:rPr>
                <w:rFonts w:ascii="Times New Roman" w:eastAsia="Times New Roman" w:hAnsi="Times New Roman" w:cs="Times New Roman"/>
                <w:b/>
                <w:bCs/>
                <w:sz w:val="24"/>
                <w:szCs w:val="24"/>
                <w:lang w:val="ru-RU"/>
              </w:rPr>
            </w:pPr>
            <w:r w:rsidRPr="009D6CED">
              <w:rPr>
                <w:rFonts w:ascii="Times New Roman" w:eastAsia="Times New Roman" w:hAnsi="Times New Roman" w:cs="Times New Roman"/>
                <w:b/>
                <w:bCs/>
                <w:sz w:val="24"/>
                <w:szCs w:val="24"/>
              </w:rPr>
              <w:t xml:space="preserve">Sum </w:t>
            </w:r>
          </w:p>
          <w:p w14:paraId="45B5D03F" w14:textId="67A31377" w:rsidR="000E40A3" w:rsidRPr="009D6CED" w:rsidRDefault="000E40A3" w:rsidP="007E5258">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of</w:t>
            </w:r>
            <w:r w:rsidR="007E5258">
              <w:rPr>
                <w:rFonts w:ascii="Times New Roman" w:eastAsia="Times New Roman" w:hAnsi="Times New Roman" w:cs="Times New Roman"/>
                <w:b/>
                <w:bCs/>
                <w:sz w:val="24"/>
                <w:szCs w:val="24"/>
                <w:lang w:val="ru-RU"/>
              </w:rPr>
              <w:t xml:space="preserve"> </w:t>
            </w:r>
            <w:r w:rsidRPr="009D6CED">
              <w:rPr>
                <w:rFonts w:ascii="Times New Roman" w:eastAsia="Times New Roman" w:hAnsi="Times New Roman" w:cs="Times New Roman"/>
                <w:b/>
                <w:bCs/>
                <w:sz w:val="24"/>
                <w:szCs w:val="24"/>
              </w:rPr>
              <w:t>Squares</w:t>
            </w:r>
          </w:p>
        </w:tc>
        <w:tc>
          <w:tcPr>
            <w:tcW w:w="850" w:type="dxa"/>
          </w:tcPr>
          <w:p w14:paraId="6B02C8F7" w14:textId="77777777" w:rsidR="000E40A3" w:rsidRPr="009D6CED" w:rsidRDefault="000E40A3" w:rsidP="00D07965">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df</w:t>
            </w:r>
          </w:p>
        </w:tc>
        <w:tc>
          <w:tcPr>
            <w:tcW w:w="992" w:type="dxa"/>
          </w:tcPr>
          <w:p w14:paraId="64E4A1E4" w14:textId="77777777" w:rsidR="000E40A3" w:rsidRPr="009D6CED" w:rsidRDefault="000E40A3" w:rsidP="00D07965">
            <w:pPr>
              <w:widowControl w:val="0"/>
              <w:jc w:val="center"/>
              <w:rPr>
                <w:rFonts w:ascii="Times New Roman" w:eastAsia="Times New Roman" w:hAnsi="Times New Roman" w:cs="Times New Roman"/>
                <w:b/>
                <w:bCs/>
                <w:sz w:val="24"/>
                <w:szCs w:val="24"/>
              </w:rPr>
            </w:pPr>
            <w:r w:rsidRPr="009D6CED">
              <w:rPr>
                <w:rFonts w:ascii="Times New Roman" w:eastAsia="Times New Roman" w:hAnsi="Times New Roman" w:cs="Times New Roman"/>
                <w:b/>
                <w:bCs/>
                <w:sz w:val="24"/>
                <w:szCs w:val="24"/>
              </w:rPr>
              <w:t>Mean</w:t>
            </w:r>
          </w:p>
          <w:p w14:paraId="322392E7" w14:textId="77777777" w:rsidR="000E40A3" w:rsidRPr="009D6CED" w:rsidRDefault="000E40A3" w:rsidP="00D07965">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Square</w:t>
            </w:r>
          </w:p>
        </w:tc>
        <w:tc>
          <w:tcPr>
            <w:tcW w:w="993" w:type="dxa"/>
          </w:tcPr>
          <w:p w14:paraId="19C7710D" w14:textId="77777777" w:rsidR="000E40A3" w:rsidRPr="009D6CED" w:rsidRDefault="000E40A3" w:rsidP="00D07965">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F</w:t>
            </w:r>
          </w:p>
        </w:tc>
        <w:tc>
          <w:tcPr>
            <w:tcW w:w="866" w:type="dxa"/>
          </w:tcPr>
          <w:p w14:paraId="1348BDFE" w14:textId="77777777" w:rsidR="000E40A3" w:rsidRPr="009D6CED" w:rsidRDefault="000E40A3" w:rsidP="00D07965">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p</w:t>
            </w:r>
          </w:p>
        </w:tc>
      </w:tr>
      <w:tr w:rsidR="009D6CED" w:rsidRPr="009D6CED" w14:paraId="6A268DFC" w14:textId="77777777" w:rsidTr="00873B5F">
        <w:tc>
          <w:tcPr>
            <w:tcW w:w="2943" w:type="dxa"/>
            <w:vAlign w:val="center"/>
          </w:tcPr>
          <w:p w14:paraId="5FDE772C" w14:textId="77777777" w:rsidR="000E40A3" w:rsidRPr="009D6CED" w:rsidRDefault="000E40A3" w:rsidP="00D07965">
            <w:pPr>
              <w:widowControl w:val="0"/>
              <w:jc w:val="both"/>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lang w:val="ru-RU"/>
              </w:rPr>
              <w:t>Пол</w:t>
            </w:r>
            <w:r w:rsidRPr="009D6CED">
              <w:rPr>
                <w:rFonts w:ascii="Times New Roman" w:eastAsia="Times New Roman" w:hAnsi="Times New Roman" w:cs="Times New Roman"/>
                <w:sz w:val="24"/>
                <w:szCs w:val="24"/>
              </w:rPr>
              <w:t xml:space="preserve"> </w:t>
            </w:r>
          </w:p>
          <w:p w14:paraId="748EB0CB"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Мужской</w:t>
            </w:r>
          </w:p>
          <w:p w14:paraId="21214579"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Женский</w:t>
            </w:r>
          </w:p>
        </w:tc>
        <w:tc>
          <w:tcPr>
            <w:tcW w:w="851" w:type="dxa"/>
          </w:tcPr>
          <w:p w14:paraId="1472F1D3" w14:textId="77777777" w:rsidR="000E40A3" w:rsidRPr="009D6CED" w:rsidRDefault="000E40A3" w:rsidP="00D07965">
            <w:pPr>
              <w:widowControl w:val="0"/>
              <w:jc w:val="center"/>
              <w:rPr>
                <w:rFonts w:ascii="Times New Roman" w:eastAsia="Times New Roman" w:hAnsi="Times New Roman" w:cs="Times New Roman"/>
                <w:sz w:val="24"/>
                <w:szCs w:val="24"/>
                <w:lang w:val="ru-RU"/>
              </w:rPr>
            </w:pPr>
          </w:p>
          <w:p w14:paraId="18B3EE57"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22.7</w:t>
            </w:r>
          </w:p>
          <w:p w14:paraId="49CB4C68"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23.0</w:t>
            </w:r>
          </w:p>
        </w:tc>
        <w:tc>
          <w:tcPr>
            <w:tcW w:w="992" w:type="dxa"/>
          </w:tcPr>
          <w:p w14:paraId="173F1297" w14:textId="77777777" w:rsidR="000E40A3" w:rsidRPr="009D6CED" w:rsidRDefault="000E40A3" w:rsidP="00D07965">
            <w:pPr>
              <w:widowControl w:val="0"/>
              <w:jc w:val="center"/>
              <w:rPr>
                <w:rFonts w:ascii="Times New Roman" w:eastAsia="Times New Roman" w:hAnsi="Times New Roman" w:cs="Times New Roman"/>
                <w:sz w:val="24"/>
                <w:szCs w:val="24"/>
              </w:rPr>
            </w:pPr>
          </w:p>
          <w:p w14:paraId="69B8F867"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5.62</w:t>
            </w:r>
          </w:p>
          <w:p w14:paraId="781E878B"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rPr>
              <w:t>6.1</w:t>
            </w:r>
          </w:p>
        </w:tc>
        <w:tc>
          <w:tcPr>
            <w:tcW w:w="1418" w:type="dxa"/>
          </w:tcPr>
          <w:p w14:paraId="4642D090"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13.98</w:t>
            </w:r>
          </w:p>
        </w:tc>
        <w:tc>
          <w:tcPr>
            <w:tcW w:w="850" w:type="dxa"/>
          </w:tcPr>
          <w:p w14:paraId="0C4801E7"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1</w:t>
            </w:r>
          </w:p>
        </w:tc>
        <w:tc>
          <w:tcPr>
            <w:tcW w:w="992" w:type="dxa"/>
          </w:tcPr>
          <w:p w14:paraId="417DA960"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13.98</w:t>
            </w:r>
          </w:p>
        </w:tc>
        <w:tc>
          <w:tcPr>
            <w:tcW w:w="993" w:type="dxa"/>
          </w:tcPr>
          <w:p w14:paraId="0CD79308"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0.403</w:t>
            </w:r>
          </w:p>
        </w:tc>
        <w:tc>
          <w:tcPr>
            <w:tcW w:w="866" w:type="dxa"/>
          </w:tcPr>
          <w:p w14:paraId="45305480"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0.526</w:t>
            </w:r>
          </w:p>
        </w:tc>
      </w:tr>
      <w:tr w:rsidR="009D6CED" w:rsidRPr="009D6CED" w14:paraId="2B5080DC" w14:textId="77777777" w:rsidTr="00873B5F">
        <w:tc>
          <w:tcPr>
            <w:tcW w:w="2943" w:type="dxa"/>
            <w:vAlign w:val="center"/>
          </w:tcPr>
          <w:p w14:paraId="6421F46E" w14:textId="77777777" w:rsidR="000E40A3" w:rsidRPr="009D6CED" w:rsidRDefault="000E40A3" w:rsidP="00D07965">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Возрастная группа</w:t>
            </w:r>
          </w:p>
          <w:p w14:paraId="05AB11C8"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до 30 лет</w:t>
            </w:r>
          </w:p>
          <w:p w14:paraId="0ED5D5C3"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30-59 лет</w:t>
            </w:r>
          </w:p>
          <w:p w14:paraId="3C7664D8"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старше 60 лет</w:t>
            </w:r>
          </w:p>
        </w:tc>
        <w:tc>
          <w:tcPr>
            <w:tcW w:w="851" w:type="dxa"/>
          </w:tcPr>
          <w:p w14:paraId="2507857E" w14:textId="77777777" w:rsidR="000E40A3" w:rsidRPr="009D6CED" w:rsidRDefault="000E40A3" w:rsidP="00D07965">
            <w:pPr>
              <w:widowControl w:val="0"/>
              <w:jc w:val="center"/>
              <w:rPr>
                <w:rFonts w:ascii="Times New Roman" w:eastAsia="Times New Roman" w:hAnsi="Times New Roman" w:cs="Times New Roman"/>
                <w:sz w:val="24"/>
                <w:szCs w:val="24"/>
                <w:lang w:val="ru-RU"/>
              </w:rPr>
            </w:pPr>
          </w:p>
          <w:p w14:paraId="2C98F024"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22.9</w:t>
            </w:r>
          </w:p>
          <w:p w14:paraId="024165DB"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22.9</w:t>
            </w:r>
          </w:p>
          <w:p w14:paraId="21ED2EB2"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22.7</w:t>
            </w:r>
          </w:p>
        </w:tc>
        <w:tc>
          <w:tcPr>
            <w:tcW w:w="992" w:type="dxa"/>
          </w:tcPr>
          <w:p w14:paraId="2325159F" w14:textId="77777777" w:rsidR="000E40A3" w:rsidRPr="009D6CED" w:rsidRDefault="000E40A3" w:rsidP="00D07965">
            <w:pPr>
              <w:widowControl w:val="0"/>
              <w:jc w:val="center"/>
              <w:rPr>
                <w:rFonts w:ascii="Times New Roman" w:eastAsia="Times New Roman" w:hAnsi="Times New Roman" w:cs="Times New Roman"/>
                <w:sz w:val="24"/>
                <w:szCs w:val="24"/>
              </w:rPr>
            </w:pPr>
          </w:p>
          <w:p w14:paraId="60BB2CA8"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6.0</w:t>
            </w:r>
          </w:p>
          <w:p w14:paraId="07AD1635"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5.9</w:t>
            </w:r>
          </w:p>
          <w:p w14:paraId="16399552"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5.6</w:t>
            </w:r>
          </w:p>
        </w:tc>
        <w:tc>
          <w:tcPr>
            <w:tcW w:w="1418" w:type="dxa"/>
          </w:tcPr>
          <w:p w14:paraId="3A2228C1"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2.330</w:t>
            </w:r>
          </w:p>
        </w:tc>
        <w:tc>
          <w:tcPr>
            <w:tcW w:w="850" w:type="dxa"/>
          </w:tcPr>
          <w:p w14:paraId="4B825645"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w:t>
            </w:r>
          </w:p>
        </w:tc>
        <w:tc>
          <w:tcPr>
            <w:tcW w:w="992" w:type="dxa"/>
          </w:tcPr>
          <w:p w14:paraId="62346CF5"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1.165</w:t>
            </w:r>
          </w:p>
        </w:tc>
        <w:tc>
          <w:tcPr>
            <w:tcW w:w="993" w:type="dxa"/>
          </w:tcPr>
          <w:p w14:paraId="1044CF52"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 xml:space="preserve">    0.034</w:t>
            </w:r>
          </w:p>
        </w:tc>
        <w:tc>
          <w:tcPr>
            <w:tcW w:w="866" w:type="dxa"/>
          </w:tcPr>
          <w:p w14:paraId="3AD227E0"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0.967</w:t>
            </w:r>
          </w:p>
        </w:tc>
      </w:tr>
      <w:tr w:rsidR="009D6CED" w:rsidRPr="009D6CED" w14:paraId="57D3F975" w14:textId="77777777" w:rsidTr="00873B5F">
        <w:tc>
          <w:tcPr>
            <w:tcW w:w="2943" w:type="dxa"/>
            <w:vAlign w:val="center"/>
          </w:tcPr>
          <w:p w14:paraId="4A6C5283" w14:textId="77777777" w:rsidR="000E40A3" w:rsidRPr="009D6CED" w:rsidRDefault="000E40A3" w:rsidP="00D07965">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Образование</w:t>
            </w:r>
          </w:p>
          <w:p w14:paraId="38A63638"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начальное</w:t>
            </w:r>
          </w:p>
          <w:p w14:paraId="5B7AD8E2"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среднее</w:t>
            </w:r>
          </w:p>
          <w:p w14:paraId="12DF4E71"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высшее</w:t>
            </w:r>
          </w:p>
        </w:tc>
        <w:tc>
          <w:tcPr>
            <w:tcW w:w="851" w:type="dxa"/>
          </w:tcPr>
          <w:p w14:paraId="1BD0ED97" w14:textId="77777777" w:rsidR="000E40A3" w:rsidRPr="009D6CED" w:rsidRDefault="000E40A3" w:rsidP="00D07965">
            <w:pPr>
              <w:widowControl w:val="0"/>
              <w:jc w:val="center"/>
              <w:rPr>
                <w:rFonts w:ascii="Times New Roman" w:eastAsia="Times New Roman" w:hAnsi="Times New Roman" w:cs="Times New Roman"/>
                <w:sz w:val="24"/>
                <w:szCs w:val="24"/>
              </w:rPr>
            </w:pPr>
          </w:p>
          <w:p w14:paraId="39377799"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24.4</w:t>
            </w:r>
          </w:p>
          <w:p w14:paraId="1FF3F5D6"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22.9</w:t>
            </w:r>
          </w:p>
          <w:p w14:paraId="6D2AD0A1"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22.9</w:t>
            </w:r>
          </w:p>
        </w:tc>
        <w:tc>
          <w:tcPr>
            <w:tcW w:w="992" w:type="dxa"/>
          </w:tcPr>
          <w:p w14:paraId="1E92B20B" w14:textId="77777777" w:rsidR="000E40A3" w:rsidRPr="009D6CED" w:rsidRDefault="000E40A3" w:rsidP="00D07965">
            <w:pPr>
              <w:widowControl w:val="0"/>
              <w:jc w:val="center"/>
              <w:rPr>
                <w:rFonts w:ascii="Times New Roman" w:eastAsia="Times New Roman" w:hAnsi="Times New Roman" w:cs="Times New Roman"/>
                <w:sz w:val="24"/>
                <w:szCs w:val="24"/>
              </w:rPr>
            </w:pPr>
          </w:p>
          <w:p w14:paraId="7CC505B7"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5.8</w:t>
            </w:r>
          </w:p>
          <w:p w14:paraId="2D7946C0"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5.6</w:t>
            </w:r>
          </w:p>
          <w:p w14:paraId="209C049A"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6.05</w:t>
            </w:r>
          </w:p>
        </w:tc>
        <w:tc>
          <w:tcPr>
            <w:tcW w:w="1418" w:type="dxa"/>
          </w:tcPr>
          <w:p w14:paraId="1C693B0D"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79.05</w:t>
            </w:r>
          </w:p>
        </w:tc>
        <w:tc>
          <w:tcPr>
            <w:tcW w:w="850" w:type="dxa"/>
          </w:tcPr>
          <w:p w14:paraId="0C0B108E"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w:t>
            </w:r>
          </w:p>
        </w:tc>
        <w:tc>
          <w:tcPr>
            <w:tcW w:w="992" w:type="dxa"/>
          </w:tcPr>
          <w:p w14:paraId="1F86DF38"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9.88</w:t>
            </w:r>
          </w:p>
        </w:tc>
        <w:tc>
          <w:tcPr>
            <w:tcW w:w="993" w:type="dxa"/>
          </w:tcPr>
          <w:p w14:paraId="142E33B3"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0.283</w:t>
            </w:r>
          </w:p>
        </w:tc>
        <w:tc>
          <w:tcPr>
            <w:tcW w:w="866" w:type="dxa"/>
          </w:tcPr>
          <w:p w14:paraId="4B821106"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0.972</w:t>
            </w:r>
          </w:p>
        </w:tc>
      </w:tr>
      <w:tr w:rsidR="009D6CED" w:rsidRPr="009D6CED" w14:paraId="0F375046" w14:textId="77777777" w:rsidTr="00873B5F">
        <w:tc>
          <w:tcPr>
            <w:tcW w:w="2943" w:type="dxa"/>
            <w:vAlign w:val="center"/>
          </w:tcPr>
          <w:p w14:paraId="7A15D504" w14:textId="77777777" w:rsidR="000E40A3" w:rsidRPr="009D6CED" w:rsidRDefault="000E40A3" w:rsidP="00D07965">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Семейное положение</w:t>
            </w:r>
          </w:p>
          <w:p w14:paraId="329A00A7"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холост</w:t>
            </w:r>
          </w:p>
          <w:p w14:paraId="5917C66E"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состоит в браке</w:t>
            </w:r>
          </w:p>
          <w:p w14:paraId="002459E8"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разведен/а</w:t>
            </w:r>
          </w:p>
          <w:p w14:paraId="0D99DAFF"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вдов/а</w:t>
            </w:r>
          </w:p>
        </w:tc>
        <w:tc>
          <w:tcPr>
            <w:tcW w:w="851" w:type="dxa"/>
          </w:tcPr>
          <w:p w14:paraId="62732794" w14:textId="77777777" w:rsidR="000E40A3" w:rsidRPr="009D6CED" w:rsidRDefault="000E40A3" w:rsidP="00D07965">
            <w:pPr>
              <w:widowControl w:val="0"/>
              <w:jc w:val="center"/>
              <w:rPr>
                <w:rFonts w:ascii="Times New Roman" w:eastAsia="Times New Roman" w:hAnsi="Times New Roman" w:cs="Times New Roman"/>
                <w:sz w:val="24"/>
                <w:szCs w:val="24"/>
              </w:rPr>
            </w:pPr>
          </w:p>
          <w:p w14:paraId="76C230C9"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23.1</w:t>
            </w:r>
          </w:p>
          <w:p w14:paraId="12D68123"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22.8</w:t>
            </w:r>
          </w:p>
          <w:p w14:paraId="4A24E7C4"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22.6</w:t>
            </w:r>
          </w:p>
          <w:p w14:paraId="04DC320F"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21.7</w:t>
            </w:r>
          </w:p>
        </w:tc>
        <w:tc>
          <w:tcPr>
            <w:tcW w:w="992" w:type="dxa"/>
          </w:tcPr>
          <w:p w14:paraId="0E79137D" w14:textId="77777777" w:rsidR="000E40A3" w:rsidRPr="009D6CED" w:rsidRDefault="000E40A3" w:rsidP="00D07965">
            <w:pPr>
              <w:widowControl w:val="0"/>
              <w:jc w:val="center"/>
              <w:rPr>
                <w:rFonts w:ascii="Times New Roman" w:eastAsia="Times New Roman" w:hAnsi="Times New Roman" w:cs="Times New Roman"/>
                <w:sz w:val="24"/>
                <w:szCs w:val="24"/>
              </w:rPr>
            </w:pPr>
          </w:p>
          <w:p w14:paraId="55ED5210"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5.8</w:t>
            </w:r>
          </w:p>
          <w:p w14:paraId="0C721DBC"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5.8</w:t>
            </w:r>
          </w:p>
          <w:p w14:paraId="10EB7AAF"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7.2</w:t>
            </w:r>
          </w:p>
          <w:p w14:paraId="34CE46B2"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6.5</w:t>
            </w:r>
          </w:p>
        </w:tc>
        <w:tc>
          <w:tcPr>
            <w:tcW w:w="1418" w:type="dxa"/>
          </w:tcPr>
          <w:p w14:paraId="687ADA33"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75.14</w:t>
            </w:r>
          </w:p>
        </w:tc>
        <w:tc>
          <w:tcPr>
            <w:tcW w:w="850" w:type="dxa"/>
          </w:tcPr>
          <w:p w14:paraId="4C11D7EE"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3</w:t>
            </w:r>
          </w:p>
        </w:tc>
        <w:tc>
          <w:tcPr>
            <w:tcW w:w="992" w:type="dxa"/>
          </w:tcPr>
          <w:p w14:paraId="63959389"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25.05</w:t>
            </w:r>
          </w:p>
        </w:tc>
        <w:tc>
          <w:tcPr>
            <w:tcW w:w="993" w:type="dxa"/>
          </w:tcPr>
          <w:p w14:paraId="7C49D2F2"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0.721</w:t>
            </w:r>
          </w:p>
        </w:tc>
        <w:tc>
          <w:tcPr>
            <w:tcW w:w="866" w:type="dxa"/>
          </w:tcPr>
          <w:p w14:paraId="372E887F"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0.540</w:t>
            </w:r>
          </w:p>
        </w:tc>
      </w:tr>
      <w:tr w:rsidR="000E40A3" w:rsidRPr="009D6CED" w14:paraId="2D725000" w14:textId="77777777" w:rsidTr="00873B5F">
        <w:tc>
          <w:tcPr>
            <w:tcW w:w="2943" w:type="dxa"/>
            <w:vAlign w:val="center"/>
          </w:tcPr>
          <w:p w14:paraId="580F42A1" w14:textId="77777777" w:rsidR="000E40A3" w:rsidRPr="009D6CED" w:rsidRDefault="000E40A3" w:rsidP="00D07965">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Место жительства</w:t>
            </w:r>
          </w:p>
          <w:p w14:paraId="5C7BF2FA"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город</w:t>
            </w:r>
          </w:p>
          <w:p w14:paraId="1A254E85" w14:textId="77777777" w:rsidR="000E40A3" w:rsidRPr="009D6CED" w:rsidRDefault="000E40A3" w:rsidP="00D07965">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сельская местность</w:t>
            </w:r>
          </w:p>
        </w:tc>
        <w:tc>
          <w:tcPr>
            <w:tcW w:w="851" w:type="dxa"/>
          </w:tcPr>
          <w:p w14:paraId="2441F4CC" w14:textId="77777777" w:rsidR="000E40A3" w:rsidRPr="009D6CED" w:rsidRDefault="000E40A3" w:rsidP="00D07965">
            <w:pPr>
              <w:widowControl w:val="0"/>
              <w:jc w:val="center"/>
              <w:rPr>
                <w:rFonts w:ascii="Times New Roman" w:eastAsia="Times New Roman" w:hAnsi="Times New Roman" w:cs="Times New Roman"/>
                <w:sz w:val="24"/>
                <w:szCs w:val="24"/>
                <w:lang w:val="ru-RU"/>
              </w:rPr>
            </w:pPr>
          </w:p>
          <w:p w14:paraId="1158FD98"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22.9</w:t>
            </w:r>
          </w:p>
          <w:p w14:paraId="1E056EA3"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22.8</w:t>
            </w:r>
          </w:p>
        </w:tc>
        <w:tc>
          <w:tcPr>
            <w:tcW w:w="992" w:type="dxa"/>
          </w:tcPr>
          <w:p w14:paraId="51722274" w14:textId="77777777" w:rsidR="000E40A3" w:rsidRPr="009D6CED" w:rsidRDefault="000E40A3" w:rsidP="00D07965">
            <w:pPr>
              <w:widowControl w:val="0"/>
              <w:jc w:val="center"/>
              <w:rPr>
                <w:rFonts w:ascii="Times New Roman" w:eastAsia="Times New Roman" w:hAnsi="Times New Roman" w:cs="Times New Roman"/>
                <w:sz w:val="24"/>
                <w:szCs w:val="24"/>
              </w:rPr>
            </w:pPr>
          </w:p>
          <w:p w14:paraId="22A0A1AC"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5.8</w:t>
            </w:r>
          </w:p>
          <w:p w14:paraId="0766FBAF"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6.5</w:t>
            </w:r>
          </w:p>
        </w:tc>
        <w:tc>
          <w:tcPr>
            <w:tcW w:w="1418" w:type="dxa"/>
          </w:tcPr>
          <w:p w14:paraId="14D224E5"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0.252</w:t>
            </w:r>
          </w:p>
        </w:tc>
        <w:tc>
          <w:tcPr>
            <w:tcW w:w="850" w:type="dxa"/>
          </w:tcPr>
          <w:p w14:paraId="5CDE2122"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1</w:t>
            </w:r>
          </w:p>
        </w:tc>
        <w:tc>
          <w:tcPr>
            <w:tcW w:w="992" w:type="dxa"/>
          </w:tcPr>
          <w:p w14:paraId="50A9FB2E"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0.252</w:t>
            </w:r>
          </w:p>
        </w:tc>
        <w:tc>
          <w:tcPr>
            <w:tcW w:w="993" w:type="dxa"/>
          </w:tcPr>
          <w:p w14:paraId="2415E7C8" w14:textId="77777777" w:rsidR="000E40A3" w:rsidRPr="009D6CED" w:rsidRDefault="000E40A3" w:rsidP="00D07965">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rPr>
              <w:t>0.007</w:t>
            </w:r>
          </w:p>
        </w:tc>
        <w:tc>
          <w:tcPr>
            <w:tcW w:w="866" w:type="dxa"/>
          </w:tcPr>
          <w:p w14:paraId="7769B5D9" w14:textId="77777777" w:rsidR="000E40A3" w:rsidRPr="009D6CED" w:rsidRDefault="000E40A3" w:rsidP="00D07965">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0.932</w:t>
            </w:r>
          </w:p>
        </w:tc>
      </w:tr>
    </w:tbl>
    <w:p w14:paraId="1573E7BE" w14:textId="77777777" w:rsidR="000E40A3" w:rsidRPr="009D6CED" w:rsidRDefault="000E40A3" w:rsidP="00D07965">
      <w:pPr>
        <w:widowControl w:val="0"/>
        <w:spacing w:after="0" w:line="360" w:lineRule="auto"/>
        <w:jc w:val="both"/>
        <w:rPr>
          <w:rFonts w:ascii="Times New Roman" w:eastAsia="Times New Roman" w:hAnsi="Times New Roman" w:cs="Times New Roman"/>
          <w:sz w:val="24"/>
          <w:szCs w:val="24"/>
          <w:lang w:val="ru-RU"/>
        </w:rPr>
      </w:pPr>
    </w:p>
    <w:p w14:paraId="203FD75F" w14:textId="77777777" w:rsidR="00D6112A" w:rsidRDefault="00D6112A" w:rsidP="00354483">
      <w:pPr>
        <w:widowControl w:val="0"/>
        <w:spacing w:after="0" w:line="360" w:lineRule="auto"/>
        <w:ind w:firstLine="709"/>
        <w:jc w:val="both"/>
        <w:rPr>
          <w:rFonts w:ascii="Times New Roman" w:eastAsia="Times New Roman" w:hAnsi="Times New Roman" w:cs="Times New Roman"/>
          <w:sz w:val="28"/>
          <w:szCs w:val="28"/>
        </w:rPr>
      </w:pPr>
    </w:p>
    <w:p w14:paraId="5C304CBE" w14:textId="3755F026" w:rsidR="000E40A3" w:rsidRPr="009D6CED" w:rsidRDefault="000E40A3" w:rsidP="0035448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 </w:t>
      </w:r>
      <w:r w:rsidR="00354483" w:rsidRPr="009D6CED">
        <w:rPr>
          <w:rFonts w:ascii="Times New Roman" w:eastAsia="Times New Roman" w:hAnsi="Times New Roman" w:cs="Times New Roman"/>
          <w:sz w:val="28"/>
          <w:szCs w:val="28"/>
          <w:lang w:val="ru-RU"/>
        </w:rPr>
        <w:t>графике</w:t>
      </w:r>
      <w:r w:rsidRPr="009D6CED">
        <w:rPr>
          <w:rFonts w:ascii="Times New Roman" w:eastAsia="Times New Roman" w:hAnsi="Times New Roman" w:cs="Times New Roman"/>
          <w:sz w:val="28"/>
          <w:szCs w:val="28"/>
          <w:lang w:val="ru-RU"/>
        </w:rPr>
        <w:t xml:space="preserve"> 3.4. представлены в убывающем порядке выраженные в балах представления респондентов о жизни людей с психическими расстройствами.</w:t>
      </w:r>
    </w:p>
    <w:p w14:paraId="43FCFF1F" w14:textId="7A489F24" w:rsidR="000E40A3" w:rsidRPr="009D6CED" w:rsidRDefault="0073322A" w:rsidP="00D6112A">
      <w:pPr>
        <w:widowControl w:val="0"/>
        <w:spacing w:after="0" w:line="360" w:lineRule="auto"/>
        <w:ind w:hanging="426"/>
        <w:jc w:val="both"/>
        <w:rPr>
          <w:rFonts w:ascii="Times New Roman" w:eastAsia="Times New Roman" w:hAnsi="Times New Roman" w:cs="Times New Roman"/>
          <w:sz w:val="24"/>
          <w:szCs w:val="24"/>
          <w:lang w:val="ru-RU"/>
        </w:rPr>
      </w:pPr>
      <w:r>
        <w:pict w14:anchorId="6BB16BF6">
          <v:group id="Canvas 77" o:spid="_x0000_s1110" editas="canvas" style="width:511.3pt;height:223.7pt;mso-position-horizontal-relative:char;mso-position-vertical-relative:line" coordsize="64932,28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width:64932;height:28409;visibility:visible;mso-wrap-style:square" filled="t" stroked="t" strokecolor="red [3213]" strokeweight=".5pt">
              <v:fill o:detectmouseclick="t"/>
              <v:path o:connecttype="none"/>
            </v:shape>
            <v:rect id="_x0000_s1112" style="position:absolute;left:3915;top:4724;width:22219;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1D9A0A8F"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Не способны работать и зарабатывать</w:t>
                    </w:r>
                  </w:p>
                </w:txbxContent>
              </v:textbox>
            </v:rect>
            <v:rect id="Rectangle 5" o:spid="_x0000_s1113" style="position:absolute;left:41500;top:4724;width:1844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38EA&#10;AADbAAAADwAAAGRycy9kb3ducmV2LnhtbERPS2rDMBDdB3oHMYXuYtmhmMa1EtJASClkkc8BBmtq&#10;ubVGrqTGzu2jRaHLx/vX68n24ko+dI4VFFkOgrhxuuNWweW8m7+ACBFZY++YFNwowHr1MKux0m7k&#10;I11PsRUphEOFCkyMQyVlaAxZDJkbiBP36bzFmKBvpfY4pnDby0Wel9Jix6nB4EBbQ8336dcqoLf9&#10;cfm1CeYgfRGKw0e5fN7/KPX0OG1eQUSa4r/4z/2uFSzS+v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Pd/BAAAA2wAAAA8AAAAAAAAAAAAAAAAAmAIAAGRycy9kb3du&#10;cmV2LnhtbFBLBQYAAAAABAAEAPUAAACGAwAAAAA=&#10;" filled="f" stroked="f">
              <v:textbox inset="0,0,0,0">
                <w:txbxContent>
                  <w:p w14:paraId="3993D1D0"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Могут работать и зарабатывать</w:t>
                    </w:r>
                  </w:p>
                </w:txbxContent>
              </v:textbox>
            </v:rect>
            <v:rect id="Rectangle 6" o:spid="_x0000_s1114" style="position:absolute;left:3871;top:7708;width:19158;height:2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76E4E570"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Должны находиться в больницах</w:t>
                    </w:r>
                  </w:p>
                </w:txbxContent>
              </v:textbox>
            </v:rect>
            <v:rect id="Rectangle 22" o:spid="_x0000_s1115" style="position:absolute;left:41500;top:7708;width:13259;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M8MA&#10;AADbAAAADwAAAGRycy9kb3ducmV2LnhtbESP3WoCMRSE7wXfIZyCd5rdRURXo2ihWApe+PMAh83p&#10;ZtvNyTZJdfv2jSB4OczMN8xq09tWXMmHxrGCfJKBIK6cbrhWcDm/jecgQkTW2DomBX8UYLMeDlZY&#10;anfjI11PsRYJwqFEBSbGrpQyVIYshonriJP36bzFmKSvpfZ4S3DbyiLLZtJiw2nBYEevhqrv069V&#10;QLv9cfG1DeYgfR7yw8dsMd3/KDV66bdLEJH6+Aw/2u9aQVHA/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GM8MAAADbAAAADwAAAAAAAAAAAAAAAACYAgAAZHJzL2Rv&#10;d25yZXYueG1sUEsFBgAAAAAEAAQA9QAAAIgDAAAAAA==&#10;" filled="f" stroked="f">
              <v:textbox inset="0,0,0,0">
                <w:txbxContent>
                  <w:p w14:paraId="4642E177"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Должны жить в семьях</w:t>
                    </w:r>
                  </w:p>
                </w:txbxContent>
              </v:textbox>
            </v:rect>
            <v:rect id="Rectangle 23" o:spid="_x0000_s1116" style="position:absolute;left:4861;top:11074;width:19457;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0ED05BBD"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Не могут жениться и иметь детей</w:t>
                    </w:r>
                  </w:p>
                </w:txbxContent>
              </v:textbox>
            </v:rect>
            <v:rect id="Rectangle 24" o:spid="_x0000_s1117" style="position:absolute;left:41500;top:11074;width:17869;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6A5C1C67" w14:textId="77777777" w:rsidR="00D6112A" w:rsidRPr="00DC4AAB" w:rsidRDefault="00D6112A" w:rsidP="000E40A3">
                    <w:pPr>
                      <w:rPr>
                        <w:rFonts w:ascii="Cambria" w:hAnsi="Cambria"/>
                        <w:sz w:val="20"/>
                        <w:szCs w:val="20"/>
                        <w:lang w:val="ru-RU"/>
                      </w:rPr>
                    </w:pPr>
                    <w:r w:rsidRPr="00DC4AAB">
                      <w:rPr>
                        <w:rFonts w:ascii="Cambria" w:hAnsi="Cambria" w:cs="Arial"/>
                        <w:color w:val="000000"/>
                        <w:sz w:val="20"/>
                        <w:szCs w:val="20"/>
                        <w:lang w:val="ru-RU"/>
                      </w:rPr>
                      <w:t>Могут жениться и иметь детей</w:t>
                    </w:r>
                  </w:p>
                </w:txbxContent>
              </v:textbox>
            </v:rect>
            <v:rect id="Rectangle 25" o:spid="_x0000_s1118" style="position:absolute;left:3915;top:13905;width:21984;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6ABA84D7" w14:textId="77777777" w:rsidR="00D6112A" w:rsidRPr="00F77305" w:rsidRDefault="00D6112A" w:rsidP="000E40A3">
                    <w:pPr>
                      <w:rPr>
                        <w:rFonts w:ascii="Cambria" w:hAnsi="Cambria"/>
                        <w:sz w:val="20"/>
                        <w:szCs w:val="20"/>
                        <w:lang w:val="ru-RU"/>
                      </w:rPr>
                    </w:pPr>
                    <w:proofErr w:type="gramStart"/>
                    <w:r>
                      <w:rPr>
                        <w:rFonts w:ascii="Cambria" w:hAnsi="Cambria" w:cs="Arial"/>
                        <w:color w:val="000000"/>
                        <w:sz w:val="20"/>
                        <w:szCs w:val="20"/>
                        <w:lang w:val="ru-RU"/>
                      </w:rPr>
                      <w:t>Полностью и</w:t>
                    </w:r>
                    <w:r w:rsidRPr="00F77305">
                      <w:rPr>
                        <w:rFonts w:ascii="Cambria" w:hAnsi="Cambria" w:cs="Arial"/>
                        <w:color w:val="000000"/>
                        <w:sz w:val="20"/>
                        <w:szCs w:val="20"/>
                        <w:lang w:val="ru-RU"/>
                      </w:rPr>
                      <w:t>золированы от общества</w:t>
                    </w:r>
                    <w:proofErr w:type="gramEnd"/>
                  </w:p>
                </w:txbxContent>
              </v:textbox>
            </v:rect>
            <v:rect id="Rectangle 26" o:spid="_x0000_s1119" style="position:absolute;left:41493;top:13943;width:22701;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10871BC0" w14:textId="77777777" w:rsidR="00D6112A" w:rsidRPr="00F77305" w:rsidRDefault="00D6112A" w:rsidP="000E40A3">
                    <w:pPr>
                      <w:rPr>
                        <w:rFonts w:ascii="Cambria" w:hAnsi="Cambria"/>
                        <w:sz w:val="20"/>
                        <w:szCs w:val="20"/>
                      </w:rPr>
                    </w:pPr>
                    <w:r w:rsidRPr="00F77305">
                      <w:rPr>
                        <w:rFonts w:ascii="Cambria" w:hAnsi="Cambria" w:cs="Arial"/>
                        <w:color w:val="000000"/>
                        <w:sz w:val="20"/>
                        <w:szCs w:val="20"/>
                        <w:lang w:val="ru-RU"/>
                      </w:rPr>
                      <w:t>П</w:t>
                    </w:r>
                    <w:r w:rsidRPr="00F77305">
                      <w:rPr>
                        <w:rFonts w:ascii="Cambria" w:hAnsi="Cambria" w:cs="Arial"/>
                        <w:color w:val="000000"/>
                        <w:sz w:val="20"/>
                        <w:szCs w:val="20"/>
                      </w:rPr>
                      <w:t xml:space="preserve">олностью </w:t>
                    </w:r>
                    <w:proofErr w:type="gramStart"/>
                    <w:r w:rsidRPr="00F77305">
                      <w:rPr>
                        <w:rFonts w:ascii="Cambria" w:hAnsi="Cambria" w:cs="Arial"/>
                        <w:color w:val="000000"/>
                        <w:sz w:val="20"/>
                        <w:szCs w:val="20"/>
                      </w:rPr>
                      <w:t>интегрированы</w:t>
                    </w:r>
                    <w:proofErr w:type="gramEnd"/>
                    <w:r w:rsidRPr="00F77305">
                      <w:rPr>
                        <w:rFonts w:ascii="Cambria" w:hAnsi="Cambria" w:cs="Arial"/>
                        <w:color w:val="000000"/>
                        <w:sz w:val="20"/>
                        <w:szCs w:val="20"/>
                      </w:rPr>
                      <w:t xml:space="preserve"> в общество</w:t>
                    </w:r>
                  </w:p>
                </w:txbxContent>
              </v:textbox>
            </v:rect>
            <v:rect id="Rectangle 27" o:spid="_x0000_s1120" style="position:absolute;left:3871;top:16662;width:2077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14:paraId="2A4060F4" w14:textId="77777777" w:rsidR="00D6112A" w:rsidRPr="007216ED" w:rsidRDefault="00D6112A" w:rsidP="000E40A3">
                    <w:pPr>
                      <w:rPr>
                        <w:rFonts w:ascii="Cambria" w:hAnsi="Cambria"/>
                        <w:sz w:val="20"/>
                        <w:szCs w:val="20"/>
                        <w:lang w:val="ru-RU"/>
                      </w:rPr>
                    </w:pPr>
                    <w:r w:rsidRPr="007216ED">
                      <w:rPr>
                        <w:rFonts w:ascii="Cambria" w:hAnsi="Cambria" w:cs="Arial"/>
                        <w:color w:val="000000"/>
                        <w:sz w:val="20"/>
                        <w:szCs w:val="20"/>
                        <w:lang w:val="ru-RU"/>
                      </w:rPr>
                      <w:t>Лечение не требует согласия</w:t>
                    </w:r>
                  </w:p>
                </w:txbxContent>
              </v:textbox>
            </v:rect>
            <v:rect id="Rectangle 28" o:spid="_x0000_s1121" style="position:absolute;left:39297;top:16662;width:24897;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02D44012" w14:textId="77777777" w:rsidR="00D6112A" w:rsidRPr="007216ED" w:rsidRDefault="00D6112A" w:rsidP="000E40A3">
                    <w:pPr>
                      <w:rPr>
                        <w:rFonts w:ascii="Cambria" w:hAnsi="Cambria"/>
                        <w:sz w:val="20"/>
                        <w:szCs w:val="20"/>
                        <w:lang w:val="ru-RU"/>
                      </w:rPr>
                    </w:pPr>
                    <w:r w:rsidRPr="007216ED">
                      <w:rPr>
                        <w:rFonts w:ascii="Cambria" w:hAnsi="Cambria" w:cs="Arial"/>
                        <w:color w:val="000000"/>
                        <w:sz w:val="20"/>
                        <w:szCs w:val="20"/>
                        <w:lang w:val="ru-RU"/>
                      </w:rPr>
                      <w:t>Лечение требует</w:t>
                    </w:r>
                    <w:r>
                      <w:rPr>
                        <w:rFonts w:ascii="Cambria" w:hAnsi="Cambria" w:cs="Arial"/>
                        <w:color w:val="000000"/>
                        <w:sz w:val="20"/>
                        <w:szCs w:val="20"/>
                        <w:lang w:val="ru-RU"/>
                      </w:rPr>
                      <w:t xml:space="preserve"> обязательного</w:t>
                    </w:r>
                    <w:r w:rsidRPr="007216ED">
                      <w:rPr>
                        <w:rFonts w:ascii="Cambria" w:hAnsi="Cambria" w:cs="Arial"/>
                        <w:color w:val="000000"/>
                        <w:sz w:val="20"/>
                        <w:szCs w:val="20"/>
                        <w:lang w:val="ru-RU"/>
                      </w:rPr>
                      <w:t xml:space="preserve"> согласия</w:t>
                    </w:r>
                  </w:p>
                </w:txbxContent>
              </v:textbox>
            </v:rect>
            <v:rect id="Rectangle 29" o:spid="_x0000_s1122" style="position:absolute;left:3871;top:18395;width:21831;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23AA9455" w14:textId="77777777" w:rsidR="00D6112A" w:rsidRPr="007216ED" w:rsidRDefault="00D6112A" w:rsidP="000E40A3">
                    <w:pPr>
                      <w:rPr>
                        <w:rFonts w:ascii="Cambria" w:hAnsi="Cambria"/>
                        <w:sz w:val="20"/>
                        <w:szCs w:val="20"/>
                        <w:lang w:val="ru-RU"/>
                      </w:rPr>
                    </w:pPr>
                    <w:r>
                      <w:rPr>
                        <w:rFonts w:ascii="Cambria" w:hAnsi="Cambria" w:cs="Arial"/>
                        <w:color w:val="000000"/>
                        <w:sz w:val="20"/>
                        <w:szCs w:val="20"/>
                        <w:lang w:val="ru-RU"/>
                      </w:rPr>
                      <w:t>Д</w:t>
                    </w:r>
                    <w:r w:rsidRPr="007216ED">
                      <w:rPr>
                        <w:rFonts w:ascii="Cambria" w:hAnsi="Cambria" w:cs="Arial"/>
                        <w:color w:val="000000"/>
                        <w:sz w:val="20"/>
                        <w:szCs w:val="20"/>
                        <w:lang w:val="ru-RU"/>
                      </w:rPr>
                      <w:t>оступ к образованию</w:t>
                    </w:r>
                    <w:r>
                      <w:rPr>
                        <w:rFonts w:ascii="Cambria" w:hAnsi="Cambria" w:cs="Arial"/>
                        <w:color w:val="000000"/>
                        <w:sz w:val="20"/>
                        <w:szCs w:val="20"/>
                        <w:lang w:val="ru-RU"/>
                      </w:rPr>
                      <w:t xml:space="preserve"> ограничен</w:t>
                    </w:r>
                  </w:p>
                </w:txbxContent>
              </v:textbox>
            </v:rect>
            <v:rect id="Rectangle 30" o:spid="_x0000_s1123" style="position:absolute;left:40862;top:18395;width:21717;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620957A5" w14:textId="77777777" w:rsidR="00D6112A" w:rsidRPr="007216ED" w:rsidRDefault="00D6112A" w:rsidP="000E40A3">
                    <w:pPr>
                      <w:rPr>
                        <w:rFonts w:ascii="Cambria" w:hAnsi="Cambria"/>
                        <w:sz w:val="20"/>
                        <w:szCs w:val="20"/>
                        <w:lang w:val="ru-RU"/>
                      </w:rPr>
                    </w:pPr>
                    <w:r w:rsidRPr="007216ED">
                      <w:rPr>
                        <w:rFonts w:ascii="Cambria" w:hAnsi="Cambria" w:cs="Arial"/>
                        <w:color w:val="000000"/>
                        <w:sz w:val="20"/>
                        <w:szCs w:val="20"/>
                        <w:lang w:val="ru-RU"/>
                      </w:rPr>
                      <w:t>Доступ к образованию не ограничен</w:t>
                    </w:r>
                  </w:p>
                </w:txbxContent>
              </v:textbox>
            </v:rect>
            <v:rect id="Rectangle 31" o:spid="_x0000_s1124" style="position:absolute;left:3871;top:20720;width:22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1B7452D3" w14:textId="77777777" w:rsidR="00D6112A" w:rsidRPr="00202111" w:rsidRDefault="00D6112A" w:rsidP="000E40A3">
                    <w:pPr>
                      <w:spacing w:after="0" w:line="240" w:lineRule="auto"/>
                      <w:rPr>
                        <w:rFonts w:ascii="Cambria" w:hAnsi="Cambria"/>
                        <w:sz w:val="20"/>
                        <w:szCs w:val="20"/>
                      </w:rPr>
                    </w:pPr>
                    <w:r w:rsidRPr="00202111">
                      <w:rPr>
                        <w:rFonts w:ascii="Cambria" w:hAnsi="Cambria" w:cs="Arial"/>
                        <w:color w:val="000000"/>
                        <w:sz w:val="20"/>
                        <w:szCs w:val="20"/>
                        <w:lang w:val="ru-RU"/>
                      </w:rPr>
                      <w:t>Должны лечиться в особых учреждениях</w:t>
                    </w:r>
                    <w:r w:rsidRPr="00202111">
                      <w:rPr>
                        <w:rFonts w:ascii="Cambria" w:hAnsi="Cambria" w:cs="Arial"/>
                        <w:color w:val="000000"/>
                        <w:sz w:val="20"/>
                        <w:szCs w:val="20"/>
                      </w:rPr>
                      <w:t xml:space="preserve"> </w:t>
                    </w:r>
                  </w:p>
                </w:txbxContent>
              </v:textbox>
            </v:rect>
            <v:rect id="Rectangle 32" o:spid="_x0000_s1125" style="position:absolute;left:41500;top:21151;width:22117;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Q7sMA&#10;AADbAAAADwAAAGRycy9kb3ducmV2LnhtbESP3WoCMRSE7wu+QzhC72p2tUhdjaKCWApe+PMAh81x&#10;s7o5WZOo27dvCoVeDjPzDTNbdLYRD/KhdqwgH2QgiEuna64UnI6btw8QISJrbByTgm8KsJj3XmZY&#10;aPfkPT0OsRIJwqFABSbGtpAylIYshoFriZN3dt5iTNJXUnt8Jrht5DDLxtJizWnBYEtrQ+X1cLcK&#10;aLXdTy7LYHbS5yHffY0n79ubUq/9bjkFEamL/+G/9qdWMBr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yQ7sMAAADbAAAADwAAAAAAAAAAAAAAAACYAgAAZHJzL2Rv&#10;d25yZXYueG1sUEsFBgAAAAAEAAQA9QAAAIgDAAAAAA==&#10;" filled="f" stroked="f">
              <v:textbox inset="0,0,0,0">
                <w:txbxContent>
                  <w:p w14:paraId="589A221F" w14:textId="77777777" w:rsidR="00D6112A" w:rsidRPr="00202111" w:rsidRDefault="00D6112A" w:rsidP="000E40A3">
                    <w:pPr>
                      <w:rPr>
                        <w:rFonts w:ascii="Cambria" w:hAnsi="Cambria"/>
                        <w:sz w:val="20"/>
                        <w:szCs w:val="20"/>
                        <w:lang w:val="ru-RU"/>
                      </w:rPr>
                    </w:pPr>
                    <w:r w:rsidRPr="00202111">
                      <w:rPr>
                        <w:rFonts w:ascii="Cambria" w:hAnsi="Cambria" w:cs="Arial"/>
                        <w:color w:val="000000"/>
                        <w:sz w:val="20"/>
                        <w:szCs w:val="20"/>
                        <w:lang w:val="ru-RU"/>
                      </w:rPr>
                      <w:t>Могут лечиться в обычных больницах</w:t>
                    </w:r>
                  </w:p>
                </w:txbxContent>
              </v:textbox>
            </v:rect>
            <v:rect id="Rectangle 33" o:spid="_x0000_s1126" style="position:absolute;left:3871;top:23907;width:21266;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2C1BE551" w14:textId="77777777" w:rsidR="00D6112A" w:rsidRPr="00202111" w:rsidRDefault="00D6112A" w:rsidP="000E40A3">
                    <w:pPr>
                      <w:rPr>
                        <w:rFonts w:ascii="Cambria" w:hAnsi="Cambria"/>
                        <w:sz w:val="20"/>
                        <w:szCs w:val="20"/>
                        <w:lang w:val="ru-RU"/>
                      </w:rPr>
                    </w:pPr>
                    <w:r w:rsidRPr="00202111">
                      <w:rPr>
                        <w:rFonts w:ascii="Cambria" w:hAnsi="Cambria" w:cs="Arial"/>
                        <w:color w:val="000000"/>
                        <w:sz w:val="20"/>
                        <w:szCs w:val="20"/>
                        <w:lang w:val="ru-RU"/>
                      </w:rPr>
                      <w:t xml:space="preserve">Цели в жизни </w:t>
                    </w:r>
                    <w:r>
                      <w:rPr>
                        <w:rFonts w:ascii="Cambria" w:hAnsi="Cambria" w:cs="Arial"/>
                        <w:color w:val="000000"/>
                        <w:sz w:val="20"/>
                        <w:szCs w:val="20"/>
                        <w:lang w:val="ru-RU"/>
                      </w:rPr>
                      <w:t>ограничены</w:t>
                    </w:r>
                  </w:p>
                </w:txbxContent>
              </v:textbox>
            </v:rect>
            <v:rect id="Rectangle 34" o:spid="_x0000_s1127" style="position:absolute;left:38766;top:23717;width:2542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8q8YA&#10;AADbAAAADwAAAGRycy9kb3ducmV2LnhtbESPT2vCQBTE74V+h+UVeim68Q/Fpq6hCAEPgpj2UG+P&#10;7Gs2bfZtyG5N9NO7guBxmJnfMMtssI04Uudrxwom4wQEcel0zZWCr898tADhA7LGxjEpOJGHbPX4&#10;sMRUu573dCxCJSKEfYoKTAhtKqUvDVn0Y9cSR+/HdRZDlF0ldYd9hNtGTpPkVVqsOS4YbGltqPwr&#10;/q2CfPddE5/l/uVt0bvfcnoozLZV6vlp+HgHEWgI9/CtvdEKZn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8q8YAAADbAAAADwAAAAAAAAAAAAAAAACYAgAAZHJz&#10;L2Rvd25yZXYueG1sUEsFBgAAAAAEAAQA9QAAAIsDAAAAAA==&#10;" filled="f" stroked="f">
              <v:textbox style="mso-fit-shape-to-text:t" inset="0,0,0,0">
                <w:txbxContent>
                  <w:p w14:paraId="45391709" w14:textId="77777777" w:rsidR="00D6112A" w:rsidRPr="00202111" w:rsidRDefault="00D6112A" w:rsidP="000E40A3">
                    <w:pPr>
                      <w:rPr>
                        <w:rFonts w:ascii="Cambria" w:hAnsi="Cambria"/>
                        <w:sz w:val="20"/>
                        <w:szCs w:val="20"/>
                        <w:lang w:val="ru-RU"/>
                      </w:rPr>
                    </w:pPr>
                    <w:r w:rsidRPr="00202111">
                      <w:rPr>
                        <w:rFonts w:ascii="Cambria" w:hAnsi="Cambria" w:cs="Arial"/>
                        <w:color w:val="000000"/>
                        <w:sz w:val="20"/>
                        <w:szCs w:val="20"/>
                        <w:lang w:val="ru-RU"/>
                      </w:rPr>
                      <w:t>Цели  в жизни   не отличаются от других</w:t>
                    </w:r>
                  </w:p>
                </w:txbxContent>
              </v:textbox>
            </v:rect>
            <v:line id="Line 22" o:spid="_x0000_s1128" style="position:absolute;visibility:visible;mso-wrap-style:square" from="3871,6502" to="64932,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rect id="Rectangle 36" o:spid="_x0000_s1129" style="position:absolute;left:3871;top:6502;width:6106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24" o:spid="_x0000_s1130" style="position:absolute;visibility:visible;mso-wrap-style:square" from="3871,9213" to="6493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rect id="Rectangle 38" o:spid="_x0000_s1131" style="position:absolute;left:3871;top:9213;width:6106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line id="Line 26" o:spid="_x0000_s1132" style="position:absolute;visibility:visible;mso-wrap-style:square" from="3871,12242" to="64932,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rect id="Rectangle 40" o:spid="_x0000_s1133" style="position:absolute;left:3871;top:12242;width:6106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28" o:spid="_x0000_s1134" style="position:absolute;visibility:visible;mso-wrap-style:square" from="0,21151" to="61061,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rect id="Rectangle 42" o:spid="_x0000_s1135" style="position:absolute;left:3871;top:15106;width:6106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30" o:spid="_x0000_s1136" style="position:absolute;visibility:visible;mso-wrap-style:square" from="3871,17824" to="64932,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rect id="Rectangle 44" o:spid="_x0000_s1137" style="position:absolute;left:3871;top:17824;width:6106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32" o:spid="_x0000_s1138" style="position:absolute;visibility:visible;mso-wrap-style:square" from="3871,20618" to="64932,2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rect id="Rectangle 46" o:spid="_x0000_s1139" style="position:absolute;left:3871;top:20618;width:6106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34" o:spid="_x0000_s1140" style="position:absolute;visibility:visible;mso-wrap-style:square" from="3871,23336" to="64932,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48" o:spid="_x0000_s1141" style="position:absolute;left:3871;top:23336;width:6106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shape id="Freeform 49" o:spid="_x0000_s1142" style="position:absolute;left:25740;top:4432;width:8147;height:20999;visibility:visible;mso-wrap-style:square;v-text-anchor:top" coordsize="1283,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ucUA&#10;AADbAAAADwAAAGRycy9kb3ducmV2LnhtbESPQWvCQBSE74X+h+UVvNVNiy01ugmtUhBPTRoQb4/s&#10;Mwlm38bsGuO/dwsFj8PMfMMs09G0YqDeNZYVvEwjEMSl1Q1XCorf7+cPEM4ja2wtk4IrOUiTx4cl&#10;xtpeOKMh95UIEHYxKqi972IpXVmTQTe1HXHwDrY36IPsK6l7vAS4aeVrFL1Lgw2HhRo7WtVUHvOz&#10;UbCJzqe37fBV7E9F1u1+MFtvcVRq8jR+LkB4Gv09/N/eaAWzOfx9CT9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zq5xQAAANsAAAAPAAAAAAAAAAAAAAAAAJgCAABkcnMv&#10;ZG93bnJldi54bWxQSwUGAAAAAAQABAD1AAAAigMAAAAA&#10;" path="m,l1283,r,272l,272,,xm,434r1041,l1041,706,,706,,434xm,867r1033,l1033,1140,,1140,,867xm,1301r1014,l1014,1574,,1574,,1301xm,1733r996,l996,2007,,2007,,1733xm,2167r928,l928,2441,,2441,,2167xm,2600r921,l921,2875,,2875,,2600xm,3034r867,l867,3307,,3307,,3034xe" fillcolor="#7f7f7f [1612]" stroked="f">
              <v:path arrowok="t" o:connecttype="custom" o:connectlocs="0,0;814705,0;814705,172720;0,172720;0,0;0,275590;661035,275590;661035,448310;0,448310;0,275590;0,550545;655955,550545;655955,723900;0,723900;0,550545;0,826135;643890,826135;643890,999490;0,999490;0,826135;0,1100455;632460,1100455;632460,1274445;0,1274445;0,1100455;0,1376045;589280,1376045;589280,1550035;0,1550035;0,1376045;0,1651000;584835,1651000;584835,1825625;0,1825625;0,1651000;0,1926590;550545,1926590;550545,2099945;0,2099945;0,1926590" o:connectangles="0,0,0,0,0,0,0,0,0,0,0,0,0,0,0,0,0,0,0,0,0,0,0,0,0,0,0,0,0,0,0,0,0,0,0,0,0,0,0,0"/>
              <o:lock v:ext="edit" verticies="t"/>
            </v:shape>
            <v:rect id="Rectangle 50" o:spid="_x0000_s1143" style="position:absolute;left:25740;top:3879;width:1381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bDMAA&#10;AADbAAAADwAAAGRycy9kb3ducmV2LnhtbERPy4rCMBTdC/MP4Q6401RFGatRBqFQlz5gZnaX5toW&#10;m5tOEm39e7MQXB7Oe73tTSPu5HxtWcFknIAgLqyuuVRwPmWjLxA+IGtsLJOCB3nYbj4Ga0y17fhA&#10;92MoRQxhn6KCKoQ2ldIXFRn0Y9sSR+5incEQoSuldtjFcNPIaZIspMGaY0OFLe0qKq7Hm1EwzWb7&#10;crdMXLbXMv8//eR/1+5XqeFn/70CEagPb/HLnWsF87g+fo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YbDMAAAADbAAAADwAAAAAAAAAAAAAAAACYAgAAZHJzL2Rvd25y&#10;ZXYueG1sUEsFBgAAAAAEAAQA9QAAAIUDAAAAAA==&#10;" fillcolor="#868686" strokecolor="#868686" strokeweight=".1pt">
              <v:stroke joinstyle="bevel"/>
            </v:rect>
            <v:shape id="Freeform 51" o:spid="_x0000_s1144" style="position:absolute;left:25702;top:3575;width:13894;height:342;visibility:visible;mso-wrap-style:square;v-text-anchor:top" coordsize="21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jpMQA&#10;AADbAAAADwAAAGRycy9kb3ducmV2LnhtbESPQWvCQBSE7wX/w/KE3pqNlpYSXUUEIYdSMPVQb8/s&#10;M4lm34bdrdn+e7dQ6HGYmW+Y5TqaXtzI+c6yglmWgyCure64UXD43D29gfABWWNvmRT8kIf1avKw&#10;xELbkfd0q0IjEoR9gQraEIZCSl+3ZNBndiBO3tk6gyFJ10jtcExw08t5nr9Kgx2nhRYH2rZUX6tv&#10;oyCO55N8Ltluj9X7Vxl27hI/Tko9TuNmASJQDP/hv3apFbzM4Pd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I6TEAAAA2wAAAA8AAAAAAAAAAAAAAAAAmAIAAGRycy9k&#10;b3ducmV2LnhtbFBLBQYAAAAABAAEAPUAAACJAwAAAAA=&#10;" path="m12,r,54l,54,,,12,xm556,r,54l544,54,544,r12,xm1101,r,54l1089,54r,-54l1101,xm1645,r,54l1633,54r,-54l1645,xm2188,r,54l2176,54r,-54l2188,xe" fillcolor="#868686" strokecolor="#868686" strokeweight=".1pt">
              <v:stroke joinstyle="bevel"/>
              <v:path arrowok="t" o:connecttype="custom" o:connectlocs="7620,0;7620,34290;0,34290;0,0;7620,0;353060,0;353060,34290;345440,34290;345440,0;353060,0;699135,0;699135,34290;691515,34290;691515,0;699135,0;1044575,0;1044575,34290;1036955,34290;1036955,0;1044575,0;1389380,0;1389380,34290;1381760,34290;1381760,0;1389380,0" o:connectangles="0,0,0,0,0,0,0,0,0,0,0,0,0,0,0,0,0,0,0,0,0,0,0,0,0"/>
              <o:lock v:ext="edit" verticies="t"/>
            </v:shape>
            <v:rect id="Rectangle 52" o:spid="_x0000_s1145" style="position:absolute;left:34535;top:4572;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A35A077" w14:textId="77777777" w:rsidR="00D6112A" w:rsidRPr="00E6704C" w:rsidRDefault="00D6112A" w:rsidP="000E40A3">
                    <w:pPr>
                      <w:rPr>
                        <w:rFonts w:ascii="Cambria" w:hAnsi="Cambria"/>
                      </w:rPr>
                    </w:pPr>
                    <w:r w:rsidRPr="00E6704C">
                      <w:rPr>
                        <w:rFonts w:ascii="Cambria" w:hAnsi="Cambria" w:cs="Calibri"/>
                        <w:color w:val="000000"/>
                        <w:sz w:val="18"/>
                        <w:szCs w:val="18"/>
                      </w:rPr>
                      <w:t>3</w:t>
                    </w:r>
                    <w:proofErr w:type="gramStart"/>
                    <w:r w:rsidRPr="00E6704C">
                      <w:rPr>
                        <w:rFonts w:ascii="Cambria" w:hAnsi="Cambria" w:cs="Calibri"/>
                        <w:color w:val="000000"/>
                        <w:sz w:val="18"/>
                        <w:szCs w:val="18"/>
                      </w:rPr>
                      <w:t>,4</w:t>
                    </w:r>
                    <w:proofErr w:type="gramEnd"/>
                  </w:p>
                </w:txbxContent>
              </v:textbox>
            </v:rect>
            <v:rect id="Rectangle 53" o:spid="_x0000_s1146" style="position:absolute;left:32992;top:7321;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659DA29"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,9</w:t>
                    </w:r>
                    <w:proofErr w:type="gramEnd"/>
                  </w:p>
                </w:txbxContent>
              </v:textbox>
            </v:rect>
            <v:rect id="Rectangle 54" o:spid="_x0000_s1147" style="position:absolute;left:32935;top:10077;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30132412"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,9</w:t>
                    </w:r>
                    <w:proofErr w:type="gramEnd"/>
                  </w:p>
                </w:txbxContent>
              </v:textbox>
            </v:rect>
            <v:rect id="Rectangle 55" o:spid="_x0000_s1148" style="position:absolute;left:32821;top:12833;width:1504;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95BA3D3"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,9</w:t>
                    </w:r>
                    <w:proofErr w:type="gramEnd"/>
                  </w:p>
                </w:txbxContent>
              </v:textbox>
            </v:rect>
            <v:rect id="Rectangle 56" o:spid="_x0000_s1149" style="position:absolute;left:32706;top:15582;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7BA8B4F5"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,8</w:t>
                    </w:r>
                    <w:proofErr w:type="gramEnd"/>
                  </w:p>
                </w:txbxContent>
              </v:textbox>
            </v:rect>
            <v:rect id="Rectangle 57" o:spid="_x0000_s1150" style="position:absolute;left:32274;top:18338;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12331D02"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,7</w:t>
                    </w:r>
                    <w:proofErr w:type="gramEnd"/>
                  </w:p>
                </w:txbxContent>
              </v:textbox>
            </v:rect>
            <v:rect id="Rectangle 58" o:spid="_x0000_s1151" style="position:absolute;left:32236;top:21094;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4DEC8EE5"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,7</w:t>
                    </w:r>
                    <w:proofErr w:type="gramEnd"/>
                  </w:p>
                </w:txbxContent>
              </v:textbox>
            </v:rect>
            <v:rect id="Rectangle 59" o:spid="_x0000_s1152" style="position:absolute;left:31881;top:23844;width:1505;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0732D7BD" w14:textId="77777777" w:rsidR="00D6112A" w:rsidRPr="00E6704C" w:rsidRDefault="00D6112A" w:rsidP="000E40A3">
                    <w:pPr>
                      <w:rPr>
                        <w:rFonts w:ascii="Cambria" w:hAnsi="Cambria"/>
                      </w:rPr>
                    </w:pPr>
                    <w:r w:rsidRPr="00E6704C">
                      <w:rPr>
                        <w:rFonts w:ascii="Cambria" w:hAnsi="Cambria" w:cs="Calibri"/>
                        <w:color w:val="000000"/>
                        <w:sz w:val="18"/>
                        <w:szCs w:val="18"/>
                      </w:rPr>
                      <w:t>2</w:t>
                    </w:r>
                    <w:proofErr w:type="gramStart"/>
                    <w:r w:rsidRPr="00E6704C">
                      <w:rPr>
                        <w:rFonts w:ascii="Cambria" w:hAnsi="Cambria" w:cs="Calibri"/>
                        <w:color w:val="000000"/>
                        <w:sz w:val="18"/>
                        <w:szCs w:val="18"/>
                      </w:rPr>
                      <w:t>,6</w:t>
                    </w:r>
                    <w:proofErr w:type="gramEnd"/>
                  </w:p>
                </w:txbxContent>
              </v:textbox>
            </v:rect>
            <v:rect id="Rectangle 60" o:spid="_x0000_s1153" style="position:absolute;left:25474;top:1822;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448B1A64" w14:textId="77777777" w:rsidR="00D6112A" w:rsidRPr="00E6704C" w:rsidRDefault="00D6112A" w:rsidP="000E40A3">
                    <w:pPr>
                      <w:rPr>
                        <w:rFonts w:ascii="Cambria" w:hAnsi="Cambria"/>
                      </w:rPr>
                    </w:pPr>
                    <w:r w:rsidRPr="00E6704C">
                      <w:rPr>
                        <w:rFonts w:ascii="Cambria" w:hAnsi="Cambria" w:cs="Calibri"/>
                        <w:color w:val="000000"/>
                        <w:sz w:val="16"/>
                        <w:szCs w:val="16"/>
                      </w:rPr>
                      <w:t>1</w:t>
                    </w:r>
                  </w:p>
                </w:txbxContent>
              </v:textbox>
            </v:rect>
            <v:rect id="Rectangle 61" o:spid="_x0000_s1154" style="position:absolute;left:28928;top:1822;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27805907" w14:textId="77777777" w:rsidR="00D6112A" w:rsidRPr="00E6704C" w:rsidRDefault="00D6112A" w:rsidP="000E40A3">
                    <w:pPr>
                      <w:rPr>
                        <w:rFonts w:ascii="Cambria" w:hAnsi="Cambria"/>
                      </w:rPr>
                    </w:pPr>
                    <w:r w:rsidRPr="00E6704C">
                      <w:rPr>
                        <w:rFonts w:ascii="Cambria" w:hAnsi="Cambria" w:cs="Calibri"/>
                        <w:color w:val="000000"/>
                        <w:sz w:val="16"/>
                        <w:szCs w:val="16"/>
                      </w:rPr>
                      <w:t>2</w:t>
                    </w:r>
                  </w:p>
                </w:txbxContent>
              </v:textbox>
            </v:rect>
            <v:rect id="Rectangle 62" o:spid="_x0000_s1155" style="position:absolute;left:32389;top:1822;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01E42E33" w14:textId="77777777" w:rsidR="00D6112A" w:rsidRPr="00E6704C" w:rsidRDefault="00D6112A" w:rsidP="000E40A3">
                    <w:pPr>
                      <w:rPr>
                        <w:rFonts w:ascii="Cambria" w:hAnsi="Cambria"/>
                      </w:rPr>
                    </w:pPr>
                    <w:r w:rsidRPr="00E6704C">
                      <w:rPr>
                        <w:rFonts w:ascii="Cambria" w:hAnsi="Cambria" w:cs="Calibri"/>
                        <w:color w:val="000000"/>
                        <w:sz w:val="16"/>
                        <w:szCs w:val="16"/>
                      </w:rPr>
                      <w:t>3</w:t>
                    </w:r>
                  </w:p>
                </w:txbxContent>
              </v:textbox>
            </v:rect>
            <v:rect id="Rectangle 63" o:spid="_x0000_s1156" style="position:absolute;left:35843;top:1822;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9CD0709" w14:textId="77777777" w:rsidR="00D6112A" w:rsidRPr="00E6704C" w:rsidRDefault="00D6112A" w:rsidP="000E40A3">
                    <w:pPr>
                      <w:rPr>
                        <w:rFonts w:ascii="Cambria" w:hAnsi="Cambria"/>
                      </w:rPr>
                    </w:pPr>
                    <w:r w:rsidRPr="00E6704C">
                      <w:rPr>
                        <w:rFonts w:ascii="Cambria" w:hAnsi="Cambria" w:cs="Calibri"/>
                        <w:color w:val="000000"/>
                        <w:sz w:val="16"/>
                        <w:szCs w:val="16"/>
                      </w:rPr>
                      <w:t>4</w:t>
                    </w:r>
                  </w:p>
                </w:txbxContent>
              </v:textbox>
            </v:rect>
            <v:rect id="Rectangle 64" o:spid="_x0000_s1157" style="position:absolute;left:39298;top:1822;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3993BA11" w14:textId="77777777" w:rsidR="00D6112A" w:rsidRPr="00E6704C" w:rsidRDefault="00D6112A" w:rsidP="000E40A3">
                    <w:pPr>
                      <w:rPr>
                        <w:rFonts w:ascii="Cambria" w:hAnsi="Cambria"/>
                      </w:rPr>
                    </w:pPr>
                    <w:r w:rsidRPr="00E6704C">
                      <w:rPr>
                        <w:rFonts w:ascii="Cambria" w:hAnsi="Cambria" w:cs="Calibri"/>
                        <w:color w:val="000000"/>
                        <w:sz w:val="16"/>
                        <w:szCs w:val="16"/>
                      </w:rPr>
                      <w:t>5</w:t>
                    </w:r>
                  </w:p>
                </w:txbxContent>
              </v:textbox>
            </v:rect>
            <w10:wrap type="none"/>
            <w10:anchorlock/>
          </v:group>
        </w:pict>
      </w:r>
    </w:p>
    <w:p w14:paraId="5BD429E4" w14:textId="3F057564" w:rsidR="000E40A3" w:rsidRPr="009D6CED" w:rsidRDefault="008D0812" w:rsidP="00354483">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3.4. Представления респондентов о жизни больных</w:t>
      </w:r>
      <w:r w:rsidR="00371395">
        <w:rPr>
          <w:rFonts w:ascii="Times New Roman" w:eastAsia="Times New Roman" w:hAnsi="Times New Roman" w:cs="Times New Roman"/>
          <w:b/>
          <w:sz w:val="28"/>
          <w:szCs w:val="28"/>
          <w:lang w:val="ru-RU"/>
        </w:rPr>
        <w:t>.</w:t>
      </w:r>
    </w:p>
    <w:p w14:paraId="2CFCA591" w14:textId="77777777" w:rsidR="00354483" w:rsidRPr="009D6CED" w:rsidRDefault="00354483" w:rsidP="00D07965">
      <w:pPr>
        <w:widowControl w:val="0"/>
        <w:spacing w:after="0" w:line="360" w:lineRule="auto"/>
        <w:jc w:val="both"/>
        <w:rPr>
          <w:rFonts w:ascii="Times New Roman" w:eastAsia="Times New Roman" w:hAnsi="Times New Roman" w:cs="Times New Roman"/>
          <w:sz w:val="28"/>
          <w:szCs w:val="28"/>
          <w:lang w:val="ru-RU"/>
        </w:rPr>
      </w:pPr>
    </w:p>
    <w:p w14:paraId="03DB660C" w14:textId="77777777" w:rsidR="00900B73" w:rsidRPr="009D6CED" w:rsidRDefault="000E40A3" w:rsidP="0035448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Хотя в целом можно констатировать достаточно схожие представления респондентов о жизни лиц с психическими расстройствами, исследование выявило ряд различий при ответах на отдельные вопросы в зависимости от социально-демографических переменных (</w:t>
      </w:r>
      <w:r w:rsidR="00354483" w:rsidRPr="009D6CED">
        <w:rPr>
          <w:rFonts w:ascii="Times New Roman" w:eastAsia="Times New Roman" w:hAnsi="Times New Roman" w:cs="Times New Roman"/>
          <w:sz w:val="28"/>
          <w:szCs w:val="28"/>
          <w:lang w:val="ru-RU"/>
        </w:rPr>
        <w:t>т</w:t>
      </w:r>
      <w:r w:rsidRPr="009D6CED">
        <w:rPr>
          <w:rFonts w:ascii="Times New Roman" w:eastAsia="Times New Roman" w:hAnsi="Times New Roman" w:cs="Times New Roman"/>
          <w:sz w:val="28"/>
          <w:szCs w:val="28"/>
          <w:lang w:val="ru-RU"/>
        </w:rPr>
        <w:t>аблица 3.4). Так, респонденты женского пола проявили большую степень толерантности в вопросе о возможности психически больных вступать в брак и иметь детей. Кроме того, лица имеющие родственников, страдающих психическими расстройствами, выявили большее согласие с возможностью проживания пациентов в семьях, а не в учреждениях закрытого типа.</w:t>
      </w:r>
      <w:r w:rsidR="00900B73" w:rsidRPr="009D6CED">
        <w:rPr>
          <w:rFonts w:ascii="Times New Roman" w:eastAsia="Times New Roman" w:hAnsi="Times New Roman" w:cs="Times New Roman"/>
          <w:sz w:val="28"/>
          <w:szCs w:val="28"/>
          <w:lang w:val="ru-RU"/>
        </w:rPr>
        <w:t xml:space="preserve"> </w:t>
      </w:r>
    </w:p>
    <w:p w14:paraId="4C9189EB" w14:textId="12E69E06" w:rsidR="000E40A3" w:rsidRPr="009D6CED" w:rsidRDefault="000E40A3" w:rsidP="0035448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Наконец, респонденты лично знакомые с психически больными в большей степени подтверждают возможность занятости для пациентов. </w:t>
      </w:r>
    </w:p>
    <w:p w14:paraId="0664CB46" w14:textId="77777777" w:rsidR="000E40A3" w:rsidRPr="009D6CED" w:rsidRDefault="000E40A3" w:rsidP="0035448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Касаясь основных источников информации о вопросах психического здоровья 273 (27.3%) респондентов указало СМИ, а 266 (26.6%) – знакомых, родственников и коллег (χ</w:t>
      </w:r>
      <w:r w:rsidRPr="009D6CED">
        <w:rPr>
          <w:rFonts w:ascii="Times New Roman" w:eastAsia="Times New Roman" w:hAnsi="Times New Roman" w:cs="Times New Roman"/>
          <w:sz w:val="28"/>
          <w:szCs w:val="28"/>
          <w:vertAlign w:val="superscript"/>
          <w:lang w:val="ru-RU"/>
        </w:rPr>
        <w:t>2</w:t>
      </w:r>
      <w:r w:rsidRPr="009D6CED">
        <w:rPr>
          <w:rFonts w:ascii="Times New Roman" w:eastAsia="Times New Roman" w:hAnsi="Times New Roman" w:cs="Times New Roman"/>
          <w:sz w:val="28"/>
          <w:szCs w:val="28"/>
          <w:lang w:val="ru-RU"/>
        </w:rPr>
        <w:t xml:space="preserve">=848.3;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=9;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 xml:space="preserve">&lt;0.001). Соответственно 109 (10.9%), 108 (10.8%) и 105 (10.5%) в качестве источников информации назвали самих лиц с психическими расстройствами, фильмы и книги, а так же самих специалистов в области психического здоровья. Другие источники информации указали 112 (11.2%) человек. Кроме того, 35 (3.5%) человек сообщили, что </w:t>
      </w:r>
      <w:r w:rsidRPr="009D6CED">
        <w:rPr>
          <w:rFonts w:ascii="Times New Roman" w:eastAsia="Times New Roman" w:hAnsi="Times New Roman" w:cs="Times New Roman"/>
          <w:sz w:val="28"/>
          <w:szCs w:val="28"/>
          <w:lang w:val="ru-RU"/>
        </w:rPr>
        <w:lastRenderedPageBreak/>
        <w:t>никогда не получали, а 26 (2.6%) – что не хотели бы получать информацию о вопросах психического здоровья. Не удивительно, что большинство таких ответов дали лица с начальным (18.8%) или неполным средним образованием (18.5%).</w:t>
      </w:r>
    </w:p>
    <w:p w14:paraId="7E74E02F" w14:textId="77777777" w:rsidR="00371395" w:rsidRDefault="00371395" w:rsidP="00354483">
      <w:pPr>
        <w:widowControl w:val="0"/>
        <w:spacing w:after="0" w:line="360" w:lineRule="auto"/>
        <w:jc w:val="right"/>
        <w:rPr>
          <w:rFonts w:ascii="Times New Roman" w:eastAsia="Times New Roman" w:hAnsi="Times New Roman" w:cs="Times New Roman"/>
          <w:b/>
          <w:sz w:val="28"/>
          <w:szCs w:val="28"/>
          <w:lang w:val="ru-RU"/>
        </w:rPr>
      </w:pPr>
    </w:p>
    <w:p w14:paraId="3913437B" w14:textId="77777777" w:rsidR="00354483" w:rsidRPr="009D6CED" w:rsidRDefault="000E40A3" w:rsidP="00354483">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3.4</w:t>
      </w:r>
    </w:p>
    <w:p w14:paraId="63D6FA2B" w14:textId="70351BA9" w:rsidR="000E40A3" w:rsidRPr="009D6CED" w:rsidRDefault="000E40A3" w:rsidP="00D07965">
      <w:pPr>
        <w:widowControl w:val="0"/>
        <w:spacing w:after="0" w:line="360" w:lineRule="auto"/>
        <w:jc w:val="both"/>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Представление о жизни больных и демографические данные респондентов</w:t>
      </w:r>
    </w:p>
    <w:tbl>
      <w:tblPr>
        <w:tblStyle w:val="a3"/>
        <w:tblW w:w="5093" w:type="pct"/>
        <w:tblLook w:val="04A0" w:firstRow="1" w:lastRow="0" w:firstColumn="1" w:lastColumn="0" w:noHBand="0" w:noVBand="1"/>
      </w:tblPr>
      <w:tblGrid>
        <w:gridCol w:w="1769"/>
        <w:gridCol w:w="2595"/>
        <w:gridCol w:w="412"/>
        <w:gridCol w:w="543"/>
        <w:gridCol w:w="543"/>
        <w:gridCol w:w="683"/>
        <w:gridCol w:w="634"/>
        <w:gridCol w:w="769"/>
        <w:gridCol w:w="940"/>
        <w:gridCol w:w="576"/>
        <w:gridCol w:w="574"/>
      </w:tblGrid>
      <w:tr w:rsidR="009D6CED" w:rsidRPr="009D6CED" w14:paraId="14D44AFE" w14:textId="77777777" w:rsidTr="00F33D5C">
        <w:trPr>
          <w:trHeight w:val="2631"/>
        </w:trPr>
        <w:tc>
          <w:tcPr>
            <w:tcW w:w="2374" w:type="pct"/>
            <w:gridSpan w:val="3"/>
            <w:hideMark/>
          </w:tcPr>
          <w:p w14:paraId="4948373C" w14:textId="77777777" w:rsidR="000E40A3" w:rsidRPr="009D6CED" w:rsidRDefault="000E40A3" w:rsidP="00537A0C">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eastAsia="lt-LT"/>
              </w:rPr>
              <w:t> </w:t>
            </w:r>
          </w:p>
        </w:tc>
        <w:tc>
          <w:tcPr>
            <w:tcW w:w="273" w:type="pct"/>
            <w:textDirection w:val="btLr"/>
            <w:hideMark/>
          </w:tcPr>
          <w:p w14:paraId="727BDD0C"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Изоляция/интеграция</w:t>
            </w:r>
          </w:p>
        </w:tc>
        <w:tc>
          <w:tcPr>
            <w:tcW w:w="273" w:type="pct"/>
            <w:textDirection w:val="btLr"/>
            <w:hideMark/>
          </w:tcPr>
          <w:p w14:paraId="14DC16EA"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Доступ к образованию</w:t>
            </w:r>
          </w:p>
        </w:tc>
        <w:tc>
          <w:tcPr>
            <w:tcW w:w="342" w:type="pct"/>
            <w:textDirection w:val="btLr"/>
            <w:hideMark/>
          </w:tcPr>
          <w:p w14:paraId="5A67C4BB"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 xml:space="preserve">Проживание в </w:t>
            </w:r>
            <w:proofErr w:type="gramStart"/>
            <w:r w:rsidRPr="009D6CED">
              <w:rPr>
                <w:rFonts w:ascii="Cambria" w:eastAsia="Times New Roman" w:hAnsi="Cambria" w:cs="Arial"/>
                <w:lang w:val="ru-RU" w:eastAsia="lt-LT"/>
              </w:rPr>
              <w:t>спец</w:t>
            </w:r>
            <w:proofErr w:type="gramEnd"/>
            <w:r w:rsidRPr="009D6CED">
              <w:rPr>
                <w:rFonts w:ascii="Cambria" w:eastAsia="Times New Roman" w:hAnsi="Cambria" w:cs="Arial"/>
                <w:lang w:val="ru-RU" w:eastAsia="lt-LT"/>
              </w:rPr>
              <w:t>. Учреждении/семье</w:t>
            </w:r>
          </w:p>
        </w:tc>
        <w:tc>
          <w:tcPr>
            <w:tcW w:w="305" w:type="pct"/>
            <w:textDirection w:val="btLr"/>
            <w:hideMark/>
          </w:tcPr>
          <w:p w14:paraId="59F31CD6"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Занятость</w:t>
            </w:r>
          </w:p>
        </w:tc>
        <w:tc>
          <w:tcPr>
            <w:tcW w:w="385" w:type="pct"/>
            <w:textDirection w:val="btLr"/>
            <w:hideMark/>
          </w:tcPr>
          <w:p w14:paraId="0E30CCF3" w14:textId="77777777" w:rsidR="006F3DC6"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 xml:space="preserve">Возможность вступить </w:t>
            </w:r>
          </w:p>
          <w:p w14:paraId="5EA634F4" w14:textId="01333C01"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в брак и иметь детей</w:t>
            </w:r>
          </w:p>
        </w:tc>
        <w:tc>
          <w:tcPr>
            <w:tcW w:w="470" w:type="pct"/>
            <w:textDirection w:val="btLr"/>
            <w:hideMark/>
          </w:tcPr>
          <w:p w14:paraId="294A4E1B"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Спец. больница/больница общего профиля</w:t>
            </w:r>
          </w:p>
        </w:tc>
        <w:tc>
          <w:tcPr>
            <w:tcW w:w="289" w:type="pct"/>
            <w:textDirection w:val="btLr"/>
            <w:hideMark/>
          </w:tcPr>
          <w:p w14:paraId="22A33701"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Жизненные цели</w:t>
            </w:r>
          </w:p>
        </w:tc>
        <w:tc>
          <w:tcPr>
            <w:tcW w:w="288" w:type="pct"/>
            <w:textDirection w:val="btLr"/>
            <w:hideMark/>
          </w:tcPr>
          <w:p w14:paraId="6A81E8FE" w14:textId="77777777" w:rsidR="000E40A3" w:rsidRPr="009D6CED" w:rsidRDefault="000E40A3" w:rsidP="00537A0C">
            <w:pPr>
              <w:widowControl w:val="0"/>
              <w:jc w:val="center"/>
              <w:rPr>
                <w:rFonts w:ascii="Cambria" w:eastAsia="Times New Roman" w:hAnsi="Cambria" w:cs="Arial"/>
                <w:lang w:val="ru-RU" w:eastAsia="lt-LT"/>
              </w:rPr>
            </w:pPr>
            <w:r w:rsidRPr="009D6CED">
              <w:rPr>
                <w:rFonts w:ascii="Cambria" w:eastAsia="Times New Roman" w:hAnsi="Cambria" w:cs="Arial"/>
                <w:lang w:val="ru-RU" w:eastAsia="lt-LT"/>
              </w:rPr>
              <w:t>Недобровольное лечение</w:t>
            </w:r>
          </w:p>
        </w:tc>
      </w:tr>
      <w:tr w:rsidR="009D6CED" w:rsidRPr="009D6CED" w14:paraId="55E26302" w14:textId="77777777" w:rsidTr="00900B73">
        <w:trPr>
          <w:trHeight w:val="87"/>
        </w:trPr>
        <w:tc>
          <w:tcPr>
            <w:tcW w:w="875" w:type="pct"/>
            <w:vMerge w:val="restart"/>
            <w:hideMark/>
          </w:tcPr>
          <w:p w14:paraId="2F4DA946" w14:textId="77777777" w:rsidR="000E40A3" w:rsidRPr="009D6CED" w:rsidRDefault="000E40A3" w:rsidP="00354483">
            <w:pPr>
              <w:widowControl w:val="0"/>
              <w:rPr>
                <w:rFonts w:ascii="Cambria" w:eastAsia="Times New Roman" w:hAnsi="Cambria" w:cs="Arial"/>
                <w:b/>
                <w:sz w:val="24"/>
                <w:szCs w:val="24"/>
                <w:lang w:val="ru-RU" w:eastAsia="lt-LT"/>
              </w:rPr>
            </w:pPr>
            <w:r w:rsidRPr="009D6CED">
              <w:rPr>
                <w:rFonts w:ascii="Cambria" w:eastAsia="Times New Roman" w:hAnsi="Cambria" w:cs="Arial"/>
                <w:b/>
                <w:sz w:val="24"/>
                <w:szCs w:val="24"/>
                <w:lang w:val="ru-RU" w:eastAsia="lt-LT"/>
              </w:rPr>
              <w:t>Пол</w:t>
            </w:r>
          </w:p>
        </w:tc>
        <w:tc>
          <w:tcPr>
            <w:tcW w:w="1295" w:type="pct"/>
            <w:hideMark/>
          </w:tcPr>
          <w:p w14:paraId="5163A258"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Мужской</w:t>
            </w:r>
          </w:p>
        </w:tc>
        <w:tc>
          <w:tcPr>
            <w:tcW w:w="204" w:type="pct"/>
            <w:hideMark/>
          </w:tcPr>
          <w:p w14:paraId="7657E17B"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247231E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hideMark/>
          </w:tcPr>
          <w:p w14:paraId="4BF06AD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6140903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04E9E92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85" w:type="pct"/>
            <w:noWrap/>
            <w:hideMark/>
          </w:tcPr>
          <w:p w14:paraId="1CA215B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470" w:type="pct"/>
            <w:noWrap/>
            <w:hideMark/>
          </w:tcPr>
          <w:p w14:paraId="11290A0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6E7310A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4F539E0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r>
      <w:tr w:rsidR="009D6CED" w:rsidRPr="009D6CED" w14:paraId="50FA8DB0" w14:textId="77777777" w:rsidTr="00900B73">
        <w:trPr>
          <w:trHeight w:val="87"/>
        </w:trPr>
        <w:tc>
          <w:tcPr>
            <w:tcW w:w="875" w:type="pct"/>
            <w:vMerge/>
            <w:hideMark/>
          </w:tcPr>
          <w:p w14:paraId="68FD3637"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5515CACC"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Женский</w:t>
            </w:r>
          </w:p>
        </w:tc>
        <w:tc>
          <w:tcPr>
            <w:tcW w:w="204" w:type="pct"/>
            <w:hideMark/>
          </w:tcPr>
          <w:p w14:paraId="4011E6C0"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09CE2A2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hideMark/>
          </w:tcPr>
          <w:p w14:paraId="4533917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6660CC7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05" w:type="pct"/>
            <w:noWrap/>
            <w:hideMark/>
          </w:tcPr>
          <w:p w14:paraId="2A90AE3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0B789501" w14:textId="77777777" w:rsidR="000E40A3" w:rsidRPr="009D6CED" w:rsidRDefault="000E40A3" w:rsidP="00354483">
            <w:pPr>
              <w:widowControl w:val="0"/>
              <w:jc w:val="right"/>
              <w:rPr>
                <w:rFonts w:ascii="Cambria" w:eastAsia="Times New Roman" w:hAnsi="Cambria" w:cs="Arial"/>
                <w:sz w:val="24"/>
                <w:szCs w:val="24"/>
                <w:lang w:val="ru-RU" w:eastAsia="lt-LT"/>
              </w:rPr>
            </w:pPr>
            <w:r w:rsidRPr="009D6CED">
              <w:rPr>
                <w:rFonts w:ascii="Cambria" w:eastAsia="Times New Roman" w:hAnsi="Cambria" w:cs="Arial"/>
                <w:sz w:val="24"/>
                <w:szCs w:val="24"/>
                <w:lang w:eastAsia="lt-LT"/>
              </w:rPr>
              <w:t>3,0</w:t>
            </w:r>
            <w:r w:rsidRPr="009D6CED">
              <w:rPr>
                <w:rFonts w:ascii="Cambria" w:eastAsia="Times New Roman" w:hAnsi="Cambria" w:cs="Arial"/>
                <w:sz w:val="24"/>
                <w:szCs w:val="24"/>
                <w:lang w:val="ru-RU" w:eastAsia="lt-LT"/>
              </w:rPr>
              <w:t>*</w:t>
            </w:r>
          </w:p>
        </w:tc>
        <w:tc>
          <w:tcPr>
            <w:tcW w:w="470" w:type="pct"/>
            <w:noWrap/>
            <w:hideMark/>
          </w:tcPr>
          <w:p w14:paraId="2BF9081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0BB8A4E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459A715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23DE10ED" w14:textId="77777777" w:rsidTr="00900B73">
        <w:trPr>
          <w:trHeight w:val="87"/>
        </w:trPr>
        <w:tc>
          <w:tcPr>
            <w:tcW w:w="875" w:type="pct"/>
            <w:vMerge w:val="restart"/>
            <w:hideMark/>
          </w:tcPr>
          <w:p w14:paraId="371A818A" w14:textId="77777777" w:rsidR="000E40A3" w:rsidRPr="009D6CED" w:rsidRDefault="000E40A3" w:rsidP="00354483">
            <w:pPr>
              <w:widowControl w:val="0"/>
              <w:rPr>
                <w:rFonts w:ascii="Cambria" w:eastAsia="Times New Roman" w:hAnsi="Cambria" w:cs="Arial"/>
                <w:b/>
                <w:sz w:val="24"/>
                <w:szCs w:val="24"/>
                <w:lang w:val="ru-RU" w:eastAsia="lt-LT"/>
              </w:rPr>
            </w:pPr>
            <w:r w:rsidRPr="009D6CED">
              <w:rPr>
                <w:rFonts w:ascii="Cambria" w:eastAsia="Times New Roman" w:hAnsi="Cambria" w:cs="Arial"/>
                <w:b/>
                <w:sz w:val="24"/>
                <w:szCs w:val="24"/>
                <w:lang w:val="ru-RU" w:eastAsia="lt-LT"/>
              </w:rPr>
              <w:t>Возрастная группа</w:t>
            </w:r>
          </w:p>
        </w:tc>
        <w:tc>
          <w:tcPr>
            <w:tcW w:w="1295" w:type="pct"/>
            <w:hideMark/>
          </w:tcPr>
          <w:p w14:paraId="0EE8547E"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&lt;24</w:t>
            </w:r>
          </w:p>
        </w:tc>
        <w:tc>
          <w:tcPr>
            <w:tcW w:w="204" w:type="pct"/>
          </w:tcPr>
          <w:p w14:paraId="01FE1296"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0B1BA96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73" w:type="pct"/>
            <w:noWrap/>
            <w:hideMark/>
          </w:tcPr>
          <w:p w14:paraId="3F3FCFD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0E15EEC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7A76E86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3EBE2DD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470" w:type="pct"/>
            <w:noWrap/>
            <w:hideMark/>
          </w:tcPr>
          <w:p w14:paraId="20F0EE4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9" w:type="pct"/>
            <w:noWrap/>
            <w:hideMark/>
          </w:tcPr>
          <w:p w14:paraId="55F16EC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2A33E4D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r>
      <w:tr w:rsidR="009D6CED" w:rsidRPr="009D6CED" w14:paraId="59E46C98" w14:textId="77777777" w:rsidTr="00900B73">
        <w:trPr>
          <w:trHeight w:val="87"/>
        </w:trPr>
        <w:tc>
          <w:tcPr>
            <w:tcW w:w="875" w:type="pct"/>
            <w:vMerge/>
            <w:hideMark/>
          </w:tcPr>
          <w:p w14:paraId="193C1643"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312ECABA"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25-34</w:t>
            </w:r>
          </w:p>
        </w:tc>
        <w:tc>
          <w:tcPr>
            <w:tcW w:w="204" w:type="pct"/>
          </w:tcPr>
          <w:p w14:paraId="6B2418DC"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62DAA13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73" w:type="pct"/>
            <w:noWrap/>
            <w:hideMark/>
          </w:tcPr>
          <w:p w14:paraId="7867870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36B425C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05" w:type="pct"/>
            <w:noWrap/>
            <w:hideMark/>
          </w:tcPr>
          <w:p w14:paraId="3819540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85" w:type="pct"/>
            <w:noWrap/>
            <w:hideMark/>
          </w:tcPr>
          <w:p w14:paraId="3EB94E2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hideMark/>
          </w:tcPr>
          <w:p w14:paraId="65F7540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5C5F7D0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564CC31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56D60ADD" w14:textId="77777777" w:rsidTr="00900B73">
        <w:trPr>
          <w:trHeight w:val="87"/>
        </w:trPr>
        <w:tc>
          <w:tcPr>
            <w:tcW w:w="875" w:type="pct"/>
            <w:vMerge/>
            <w:hideMark/>
          </w:tcPr>
          <w:p w14:paraId="2B26E201"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0DB91197"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35-44</w:t>
            </w:r>
          </w:p>
        </w:tc>
        <w:tc>
          <w:tcPr>
            <w:tcW w:w="204" w:type="pct"/>
          </w:tcPr>
          <w:p w14:paraId="0FE47D70"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4BACF24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73" w:type="pct"/>
            <w:noWrap/>
            <w:hideMark/>
          </w:tcPr>
          <w:p w14:paraId="44D7574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342" w:type="pct"/>
            <w:noWrap/>
            <w:hideMark/>
          </w:tcPr>
          <w:p w14:paraId="143CDFB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7E5F58E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85" w:type="pct"/>
            <w:noWrap/>
            <w:hideMark/>
          </w:tcPr>
          <w:p w14:paraId="2AE2859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470" w:type="pct"/>
            <w:noWrap/>
            <w:hideMark/>
          </w:tcPr>
          <w:p w14:paraId="4F2AB1A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33EEA41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8" w:type="pct"/>
            <w:noWrap/>
            <w:hideMark/>
          </w:tcPr>
          <w:p w14:paraId="651AF92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08780F08" w14:textId="77777777" w:rsidTr="00900B73">
        <w:trPr>
          <w:trHeight w:val="87"/>
        </w:trPr>
        <w:tc>
          <w:tcPr>
            <w:tcW w:w="875" w:type="pct"/>
            <w:vMerge/>
            <w:hideMark/>
          </w:tcPr>
          <w:p w14:paraId="6C6BA01E"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77EA84F3"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45-54</w:t>
            </w:r>
          </w:p>
        </w:tc>
        <w:tc>
          <w:tcPr>
            <w:tcW w:w="204" w:type="pct"/>
          </w:tcPr>
          <w:p w14:paraId="7AFB4766"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14EF0E4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273" w:type="pct"/>
            <w:noWrap/>
            <w:hideMark/>
          </w:tcPr>
          <w:p w14:paraId="3203041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42" w:type="pct"/>
            <w:noWrap/>
            <w:hideMark/>
          </w:tcPr>
          <w:p w14:paraId="38BFF75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05" w:type="pct"/>
            <w:noWrap/>
            <w:hideMark/>
          </w:tcPr>
          <w:p w14:paraId="377F8A8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3,5</w:t>
            </w:r>
          </w:p>
        </w:tc>
        <w:tc>
          <w:tcPr>
            <w:tcW w:w="385" w:type="pct"/>
            <w:noWrap/>
            <w:hideMark/>
          </w:tcPr>
          <w:p w14:paraId="32F3694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hideMark/>
          </w:tcPr>
          <w:p w14:paraId="3F1A1CF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67D5D93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8" w:type="pct"/>
            <w:noWrap/>
            <w:hideMark/>
          </w:tcPr>
          <w:p w14:paraId="11FBEB2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022F971F" w14:textId="77777777" w:rsidTr="00900B73">
        <w:trPr>
          <w:trHeight w:val="87"/>
        </w:trPr>
        <w:tc>
          <w:tcPr>
            <w:tcW w:w="875" w:type="pct"/>
            <w:vMerge/>
            <w:hideMark/>
          </w:tcPr>
          <w:p w14:paraId="00E568AC"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7BED3BE3"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55-64</w:t>
            </w:r>
          </w:p>
        </w:tc>
        <w:tc>
          <w:tcPr>
            <w:tcW w:w="204" w:type="pct"/>
          </w:tcPr>
          <w:p w14:paraId="571F7684"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6D127F7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273" w:type="pct"/>
            <w:noWrap/>
            <w:hideMark/>
          </w:tcPr>
          <w:p w14:paraId="79B1E0E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42" w:type="pct"/>
            <w:noWrap/>
            <w:hideMark/>
          </w:tcPr>
          <w:p w14:paraId="380F1AD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305" w:type="pct"/>
            <w:noWrap/>
            <w:hideMark/>
          </w:tcPr>
          <w:p w14:paraId="3685D19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3,5</w:t>
            </w:r>
          </w:p>
        </w:tc>
        <w:tc>
          <w:tcPr>
            <w:tcW w:w="385" w:type="pct"/>
            <w:noWrap/>
            <w:hideMark/>
          </w:tcPr>
          <w:p w14:paraId="46C5A69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470" w:type="pct"/>
            <w:noWrap/>
            <w:hideMark/>
          </w:tcPr>
          <w:p w14:paraId="2795569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2728716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5592F78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r>
      <w:tr w:rsidR="009D6CED" w:rsidRPr="009D6CED" w14:paraId="17518BA9" w14:textId="77777777" w:rsidTr="00F33D5C">
        <w:trPr>
          <w:trHeight w:val="87"/>
        </w:trPr>
        <w:tc>
          <w:tcPr>
            <w:tcW w:w="875" w:type="pct"/>
            <w:vMerge/>
            <w:hideMark/>
          </w:tcPr>
          <w:p w14:paraId="76C52AE5"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050B7A99"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65+</w:t>
            </w:r>
          </w:p>
        </w:tc>
        <w:tc>
          <w:tcPr>
            <w:tcW w:w="204" w:type="pct"/>
          </w:tcPr>
          <w:p w14:paraId="246AFD40"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3782468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273" w:type="pct"/>
            <w:noWrap/>
            <w:hideMark/>
          </w:tcPr>
          <w:p w14:paraId="1BD8B7C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342" w:type="pct"/>
            <w:noWrap/>
            <w:hideMark/>
          </w:tcPr>
          <w:p w14:paraId="640F4E7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05" w:type="pct"/>
            <w:noWrap/>
            <w:hideMark/>
          </w:tcPr>
          <w:p w14:paraId="3A42312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85" w:type="pct"/>
            <w:noWrap/>
            <w:hideMark/>
          </w:tcPr>
          <w:p w14:paraId="1863892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470" w:type="pct"/>
            <w:noWrap/>
            <w:hideMark/>
          </w:tcPr>
          <w:p w14:paraId="3D9209B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89" w:type="pct"/>
            <w:noWrap/>
            <w:hideMark/>
          </w:tcPr>
          <w:p w14:paraId="268B9C2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8" w:type="pct"/>
            <w:noWrap/>
            <w:hideMark/>
          </w:tcPr>
          <w:p w14:paraId="54F35D5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319A8C57" w14:textId="77777777" w:rsidTr="00900B73">
        <w:trPr>
          <w:trHeight w:val="300"/>
        </w:trPr>
        <w:tc>
          <w:tcPr>
            <w:tcW w:w="875" w:type="pct"/>
            <w:vMerge w:val="restart"/>
            <w:hideMark/>
          </w:tcPr>
          <w:p w14:paraId="2E6781D3" w14:textId="77777777" w:rsidR="000E40A3" w:rsidRPr="009D6CED" w:rsidRDefault="000E40A3" w:rsidP="00354483">
            <w:pPr>
              <w:widowControl w:val="0"/>
              <w:rPr>
                <w:rFonts w:ascii="Cambria" w:eastAsia="Times New Roman" w:hAnsi="Cambria" w:cs="Arial"/>
                <w:b/>
                <w:sz w:val="24"/>
                <w:szCs w:val="24"/>
                <w:lang w:val="ru-RU" w:eastAsia="lt-LT"/>
              </w:rPr>
            </w:pPr>
            <w:r w:rsidRPr="009D6CED">
              <w:rPr>
                <w:rFonts w:ascii="Cambria" w:eastAsia="Times New Roman" w:hAnsi="Cambria" w:cs="Arial"/>
                <w:b/>
                <w:sz w:val="24"/>
                <w:szCs w:val="24"/>
                <w:lang w:val="ru-RU" w:eastAsia="lt-LT"/>
              </w:rPr>
              <w:t>Образование</w:t>
            </w:r>
          </w:p>
        </w:tc>
        <w:tc>
          <w:tcPr>
            <w:tcW w:w="1295" w:type="pct"/>
            <w:hideMark/>
          </w:tcPr>
          <w:p w14:paraId="53EC54AB"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Начальное</w:t>
            </w:r>
          </w:p>
        </w:tc>
        <w:tc>
          <w:tcPr>
            <w:tcW w:w="204" w:type="pct"/>
          </w:tcPr>
          <w:p w14:paraId="2C78F5DF"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377D260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273" w:type="pct"/>
            <w:noWrap/>
            <w:hideMark/>
          </w:tcPr>
          <w:p w14:paraId="5727E4D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42" w:type="pct"/>
            <w:noWrap/>
            <w:hideMark/>
          </w:tcPr>
          <w:p w14:paraId="30828B8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05" w:type="pct"/>
            <w:noWrap/>
            <w:hideMark/>
          </w:tcPr>
          <w:p w14:paraId="1B2EC2A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3,8</w:t>
            </w:r>
          </w:p>
        </w:tc>
        <w:tc>
          <w:tcPr>
            <w:tcW w:w="385" w:type="pct"/>
            <w:noWrap/>
            <w:hideMark/>
          </w:tcPr>
          <w:p w14:paraId="6BEF7FD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470" w:type="pct"/>
            <w:noWrap/>
            <w:hideMark/>
          </w:tcPr>
          <w:p w14:paraId="5E08A49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289" w:type="pct"/>
            <w:noWrap/>
            <w:hideMark/>
          </w:tcPr>
          <w:p w14:paraId="0C9EF8F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8" w:type="pct"/>
            <w:noWrap/>
            <w:hideMark/>
          </w:tcPr>
          <w:p w14:paraId="49C1F9D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0E8AFA24" w14:textId="77777777" w:rsidTr="00900B73">
        <w:trPr>
          <w:trHeight w:val="245"/>
        </w:trPr>
        <w:tc>
          <w:tcPr>
            <w:tcW w:w="875" w:type="pct"/>
            <w:vMerge/>
            <w:hideMark/>
          </w:tcPr>
          <w:p w14:paraId="1106BA47"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4A24F302"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val="ru-RU" w:eastAsia="lt-LT"/>
              </w:rPr>
              <w:t>Среднее неполное</w:t>
            </w:r>
          </w:p>
        </w:tc>
        <w:tc>
          <w:tcPr>
            <w:tcW w:w="204" w:type="pct"/>
          </w:tcPr>
          <w:p w14:paraId="068B7CEE"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30446AD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73" w:type="pct"/>
            <w:noWrap/>
            <w:hideMark/>
          </w:tcPr>
          <w:p w14:paraId="4BC36C4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342" w:type="pct"/>
            <w:noWrap/>
            <w:hideMark/>
          </w:tcPr>
          <w:p w14:paraId="231EE10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305" w:type="pct"/>
            <w:noWrap/>
            <w:hideMark/>
          </w:tcPr>
          <w:p w14:paraId="72AA8FB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1458741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hideMark/>
          </w:tcPr>
          <w:p w14:paraId="20696B2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289" w:type="pct"/>
            <w:noWrap/>
            <w:hideMark/>
          </w:tcPr>
          <w:p w14:paraId="0740426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8" w:type="pct"/>
            <w:noWrap/>
            <w:hideMark/>
          </w:tcPr>
          <w:p w14:paraId="4740731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r>
      <w:tr w:rsidR="009D6CED" w:rsidRPr="009D6CED" w14:paraId="7B8AD5A2" w14:textId="77777777" w:rsidTr="00900B73">
        <w:trPr>
          <w:trHeight w:val="300"/>
        </w:trPr>
        <w:tc>
          <w:tcPr>
            <w:tcW w:w="875" w:type="pct"/>
            <w:vMerge/>
            <w:hideMark/>
          </w:tcPr>
          <w:p w14:paraId="04AAFBF1"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2E8FFD41"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Среднее полное</w:t>
            </w:r>
          </w:p>
        </w:tc>
        <w:tc>
          <w:tcPr>
            <w:tcW w:w="204" w:type="pct"/>
          </w:tcPr>
          <w:p w14:paraId="64F382FF"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6CF56F6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273" w:type="pct"/>
            <w:noWrap/>
            <w:hideMark/>
          </w:tcPr>
          <w:p w14:paraId="1EC01C3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4B0804D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05" w:type="pct"/>
            <w:noWrap/>
            <w:hideMark/>
          </w:tcPr>
          <w:p w14:paraId="0DAE53D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85" w:type="pct"/>
            <w:noWrap/>
            <w:hideMark/>
          </w:tcPr>
          <w:p w14:paraId="73D25D1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470" w:type="pct"/>
            <w:noWrap/>
            <w:hideMark/>
          </w:tcPr>
          <w:p w14:paraId="684AA90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89" w:type="pct"/>
            <w:noWrap/>
            <w:hideMark/>
          </w:tcPr>
          <w:p w14:paraId="134351A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8" w:type="pct"/>
            <w:noWrap/>
            <w:hideMark/>
          </w:tcPr>
          <w:p w14:paraId="18A1356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r>
      <w:tr w:rsidR="009D6CED" w:rsidRPr="009D6CED" w14:paraId="35C9BEEF" w14:textId="77777777" w:rsidTr="00900B73">
        <w:trPr>
          <w:trHeight w:val="155"/>
        </w:trPr>
        <w:tc>
          <w:tcPr>
            <w:tcW w:w="875" w:type="pct"/>
            <w:vMerge/>
            <w:hideMark/>
          </w:tcPr>
          <w:p w14:paraId="1832958D"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679FF2B3"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Среднее специальное</w:t>
            </w:r>
          </w:p>
        </w:tc>
        <w:tc>
          <w:tcPr>
            <w:tcW w:w="204" w:type="pct"/>
          </w:tcPr>
          <w:p w14:paraId="7E2EAADE"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5F5E11C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hideMark/>
          </w:tcPr>
          <w:p w14:paraId="36DD581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42" w:type="pct"/>
            <w:noWrap/>
            <w:hideMark/>
          </w:tcPr>
          <w:p w14:paraId="648823F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05" w:type="pct"/>
            <w:noWrap/>
            <w:hideMark/>
          </w:tcPr>
          <w:p w14:paraId="55D7D55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5420C0C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470" w:type="pct"/>
            <w:noWrap/>
            <w:hideMark/>
          </w:tcPr>
          <w:p w14:paraId="078F648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89" w:type="pct"/>
            <w:noWrap/>
            <w:hideMark/>
          </w:tcPr>
          <w:p w14:paraId="2310ACF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51C9623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r>
      <w:tr w:rsidR="009D6CED" w:rsidRPr="009D6CED" w14:paraId="75529AC1" w14:textId="77777777" w:rsidTr="00900B73">
        <w:trPr>
          <w:trHeight w:val="258"/>
        </w:trPr>
        <w:tc>
          <w:tcPr>
            <w:tcW w:w="875" w:type="pct"/>
            <w:vMerge/>
            <w:hideMark/>
          </w:tcPr>
          <w:p w14:paraId="17AEA055"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214997A0"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Неполное высшее</w:t>
            </w:r>
          </w:p>
        </w:tc>
        <w:tc>
          <w:tcPr>
            <w:tcW w:w="204" w:type="pct"/>
          </w:tcPr>
          <w:p w14:paraId="1F4A9830"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0BBD32B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73" w:type="pct"/>
            <w:noWrap/>
            <w:hideMark/>
          </w:tcPr>
          <w:p w14:paraId="744F890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2A4960C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05" w:type="pct"/>
            <w:noWrap/>
            <w:hideMark/>
          </w:tcPr>
          <w:p w14:paraId="5C12C72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576FE01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470" w:type="pct"/>
            <w:noWrap/>
            <w:hideMark/>
          </w:tcPr>
          <w:p w14:paraId="79F59F6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89" w:type="pct"/>
            <w:noWrap/>
            <w:hideMark/>
          </w:tcPr>
          <w:p w14:paraId="5EF1680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6E31533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61EFFC94" w14:textId="77777777" w:rsidTr="00900B73">
        <w:trPr>
          <w:trHeight w:val="87"/>
        </w:trPr>
        <w:tc>
          <w:tcPr>
            <w:tcW w:w="875" w:type="pct"/>
            <w:vMerge/>
            <w:hideMark/>
          </w:tcPr>
          <w:p w14:paraId="7D07D16D"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2FFA316B"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Высшее</w:t>
            </w:r>
          </w:p>
        </w:tc>
        <w:tc>
          <w:tcPr>
            <w:tcW w:w="204" w:type="pct"/>
          </w:tcPr>
          <w:p w14:paraId="2C46A239"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2CCA421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73" w:type="pct"/>
            <w:noWrap/>
            <w:hideMark/>
          </w:tcPr>
          <w:p w14:paraId="66556C7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762E75A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6F648DD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7FA33D6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470" w:type="pct"/>
            <w:noWrap/>
            <w:hideMark/>
          </w:tcPr>
          <w:p w14:paraId="3477D52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9" w:type="pct"/>
            <w:noWrap/>
            <w:hideMark/>
          </w:tcPr>
          <w:p w14:paraId="7439750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5B4ADC3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565F5C3A" w14:textId="77777777" w:rsidTr="00900B73">
        <w:trPr>
          <w:trHeight w:val="87"/>
        </w:trPr>
        <w:tc>
          <w:tcPr>
            <w:tcW w:w="875" w:type="pct"/>
            <w:vMerge w:val="restart"/>
            <w:hideMark/>
          </w:tcPr>
          <w:p w14:paraId="4EB9B399" w14:textId="77777777" w:rsidR="000E40A3" w:rsidRPr="009D6CED" w:rsidRDefault="000E40A3" w:rsidP="00354483">
            <w:pPr>
              <w:widowControl w:val="0"/>
              <w:rPr>
                <w:rFonts w:ascii="Cambria" w:eastAsia="Times New Roman" w:hAnsi="Cambria" w:cs="Arial"/>
                <w:b/>
                <w:sz w:val="24"/>
                <w:szCs w:val="24"/>
                <w:lang w:val="ru-RU" w:eastAsia="lt-LT"/>
              </w:rPr>
            </w:pPr>
            <w:r w:rsidRPr="009D6CED">
              <w:rPr>
                <w:rFonts w:ascii="Cambria" w:eastAsia="Times New Roman" w:hAnsi="Cambria" w:cs="Arial"/>
                <w:b/>
                <w:sz w:val="24"/>
                <w:szCs w:val="24"/>
                <w:lang w:val="ru-RU" w:eastAsia="lt-LT"/>
              </w:rPr>
              <w:t>Проживание</w:t>
            </w:r>
          </w:p>
        </w:tc>
        <w:tc>
          <w:tcPr>
            <w:tcW w:w="1295" w:type="pct"/>
            <w:hideMark/>
          </w:tcPr>
          <w:p w14:paraId="452BDBC2"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Город</w:t>
            </w:r>
          </w:p>
        </w:tc>
        <w:tc>
          <w:tcPr>
            <w:tcW w:w="204" w:type="pct"/>
          </w:tcPr>
          <w:p w14:paraId="3E9A7FE3"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4828FC3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73" w:type="pct"/>
            <w:noWrap/>
            <w:hideMark/>
          </w:tcPr>
          <w:p w14:paraId="676067C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787B088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2303E45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hideMark/>
          </w:tcPr>
          <w:p w14:paraId="675B8C4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hideMark/>
          </w:tcPr>
          <w:p w14:paraId="3E21AC9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hideMark/>
          </w:tcPr>
          <w:p w14:paraId="2CE67E5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218A6C0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1C5AE87C" w14:textId="77777777" w:rsidTr="00900B73">
        <w:trPr>
          <w:trHeight w:val="300"/>
        </w:trPr>
        <w:tc>
          <w:tcPr>
            <w:tcW w:w="875" w:type="pct"/>
            <w:vMerge/>
            <w:hideMark/>
          </w:tcPr>
          <w:p w14:paraId="2361F770" w14:textId="77777777" w:rsidR="000E40A3" w:rsidRPr="009D6CED" w:rsidRDefault="000E40A3" w:rsidP="00354483">
            <w:pPr>
              <w:widowControl w:val="0"/>
              <w:rPr>
                <w:rFonts w:ascii="Cambria" w:eastAsia="Times New Roman" w:hAnsi="Cambria" w:cs="Arial"/>
                <w:b/>
                <w:sz w:val="24"/>
                <w:szCs w:val="24"/>
                <w:lang w:eastAsia="lt-LT"/>
              </w:rPr>
            </w:pPr>
          </w:p>
        </w:tc>
        <w:tc>
          <w:tcPr>
            <w:tcW w:w="1295" w:type="pct"/>
            <w:hideMark/>
          </w:tcPr>
          <w:p w14:paraId="005E396A"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Сельская местность</w:t>
            </w:r>
          </w:p>
        </w:tc>
        <w:tc>
          <w:tcPr>
            <w:tcW w:w="204" w:type="pct"/>
          </w:tcPr>
          <w:p w14:paraId="39CD540D"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hideMark/>
          </w:tcPr>
          <w:p w14:paraId="151E479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273" w:type="pct"/>
            <w:noWrap/>
            <w:hideMark/>
          </w:tcPr>
          <w:p w14:paraId="45AC93E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hideMark/>
          </w:tcPr>
          <w:p w14:paraId="08B2623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hideMark/>
          </w:tcPr>
          <w:p w14:paraId="3E6F211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3,2</w:t>
            </w:r>
          </w:p>
        </w:tc>
        <w:tc>
          <w:tcPr>
            <w:tcW w:w="385" w:type="pct"/>
            <w:noWrap/>
            <w:hideMark/>
          </w:tcPr>
          <w:p w14:paraId="485536E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470" w:type="pct"/>
            <w:noWrap/>
            <w:hideMark/>
          </w:tcPr>
          <w:p w14:paraId="0828746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9" w:type="pct"/>
            <w:noWrap/>
            <w:hideMark/>
          </w:tcPr>
          <w:p w14:paraId="130601D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hideMark/>
          </w:tcPr>
          <w:p w14:paraId="68804819"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r>
      <w:tr w:rsidR="009D6CED" w:rsidRPr="009D6CED" w14:paraId="3C36CC59" w14:textId="77777777" w:rsidTr="00900B73">
        <w:trPr>
          <w:trHeight w:val="87"/>
        </w:trPr>
        <w:tc>
          <w:tcPr>
            <w:tcW w:w="875" w:type="pct"/>
            <w:vMerge w:val="restart"/>
            <w:hideMark/>
          </w:tcPr>
          <w:p w14:paraId="6695AB1F" w14:textId="77777777" w:rsidR="000E40A3" w:rsidRPr="009D6CED" w:rsidRDefault="000E40A3" w:rsidP="00354483">
            <w:pPr>
              <w:widowControl w:val="0"/>
              <w:rPr>
                <w:rFonts w:ascii="Cambria" w:eastAsia="Times New Roman" w:hAnsi="Cambria" w:cs="Arial"/>
                <w:b/>
                <w:sz w:val="24"/>
                <w:szCs w:val="24"/>
                <w:lang w:val="ru-RU" w:eastAsia="lt-LT"/>
              </w:rPr>
            </w:pPr>
            <w:r w:rsidRPr="009D6CED">
              <w:rPr>
                <w:rFonts w:ascii="Cambria" w:eastAsia="Times New Roman" w:hAnsi="Cambria" w:cs="Arial"/>
                <w:b/>
                <w:sz w:val="24"/>
                <w:szCs w:val="24"/>
                <w:lang w:val="ru-RU" w:eastAsia="lt-LT"/>
              </w:rPr>
              <w:t>Знакомство с людьми, имеющими психические расстройства</w:t>
            </w:r>
          </w:p>
        </w:tc>
        <w:tc>
          <w:tcPr>
            <w:tcW w:w="1295" w:type="pct"/>
          </w:tcPr>
          <w:p w14:paraId="16D2A872"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Да, это член семьи</w:t>
            </w:r>
          </w:p>
        </w:tc>
        <w:tc>
          <w:tcPr>
            <w:tcW w:w="204" w:type="pct"/>
          </w:tcPr>
          <w:p w14:paraId="2A94CB46"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tcPr>
          <w:p w14:paraId="2946F63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73" w:type="pct"/>
            <w:noWrap/>
          </w:tcPr>
          <w:p w14:paraId="225FDE1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342" w:type="pct"/>
            <w:noWrap/>
          </w:tcPr>
          <w:p w14:paraId="52D7F0D8" w14:textId="77777777" w:rsidR="000E40A3" w:rsidRPr="009D6CED" w:rsidRDefault="000E40A3" w:rsidP="00354483">
            <w:pPr>
              <w:widowControl w:val="0"/>
              <w:jc w:val="right"/>
              <w:rPr>
                <w:rFonts w:ascii="Cambria" w:eastAsia="Times New Roman" w:hAnsi="Cambria" w:cs="Arial"/>
                <w:sz w:val="24"/>
                <w:szCs w:val="24"/>
                <w:lang w:val="ru-RU" w:eastAsia="lt-LT"/>
              </w:rPr>
            </w:pPr>
            <w:r w:rsidRPr="009D6CED">
              <w:rPr>
                <w:rFonts w:ascii="Cambria" w:eastAsia="Times New Roman" w:hAnsi="Cambria" w:cs="Arial"/>
                <w:sz w:val="24"/>
                <w:szCs w:val="24"/>
                <w:lang w:eastAsia="lt-LT"/>
              </w:rPr>
              <w:t>3,3</w:t>
            </w:r>
            <w:r w:rsidRPr="009D6CED">
              <w:rPr>
                <w:rFonts w:ascii="Cambria" w:eastAsia="Times New Roman" w:hAnsi="Cambria" w:cs="Arial"/>
                <w:sz w:val="24"/>
                <w:szCs w:val="24"/>
                <w:lang w:val="ru-RU" w:eastAsia="lt-LT"/>
              </w:rPr>
              <w:t>*</w:t>
            </w:r>
          </w:p>
        </w:tc>
        <w:tc>
          <w:tcPr>
            <w:tcW w:w="305" w:type="pct"/>
            <w:noWrap/>
          </w:tcPr>
          <w:p w14:paraId="413F7C2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3,3</w:t>
            </w:r>
          </w:p>
        </w:tc>
        <w:tc>
          <w:tcPr>
            <w:tcW w:w="385" w:type="pct"/>
            <w:noWrap/>
          </w:tcPr>
          <w:p w14:paraId="3B8B2E1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3,1</w:t>
            </w:r>
          </w:p>
        </w:tc>
        <w:tc>
          <w:tcPr>
            <w:tcW w:w="470" w:type="pct"/>
            <w:noWrap/>
          </w:tcPr>
          <w:p w14:paraId="657462E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89" w:type="pct"/>
            <w:noWrap/>
          </w:tcPr>
          <w:p w14:paraId="3D0402E0"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288" w:type="pct"/>
            <w:noWrap/>
          </w:tcPr>
          <w:p w14:paraId="5DEF30FA"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r>
      <w:tr w:rsidR="009D6CED" w:rsidRPr="009D6CED" w14:paraId="733B1CB2" w14:textId="77777777" w:rsidTr="00900B73">
        <w:trPr>
          <w:trHeight w:val="300"/>
        </w:trPr>
        <w:tc>
          <w:tcPr>
            <w:tcW w:w="875" w:type="pct"/>
            <w:vMerge/>
            <w:hideMark/>
          </w:tcPr>
          <w:p w14:paraId="1D4A50E5" w14:textId="77777777" w:rsidR="000E40A3" w:rsidRPr="009D6CED" w:rsidRDefault="000E40A3" w:rsidP="00354483">
            <w:pPr>
              <w:widowControl w:val="0"/>
              <w:rPr>
                <w:rFonts w:ascii="Cambria" w:eastAsia="Times New Roman" w:hAnsi="Cambria" w:cs="Arial"/>
                <w:sz w:val="24"/>
                <w:szCs w:val="24"/>
                <w:lang w:eastAsia="lt-LT"/>
              </w:rPr>
            </w:pPr>
          </w:p>
        </w:tc>
        <w:tc>
          <w:tcPr>
            <w:tcW w:w="1295" w:type="pct"/>
          </w:tcPr>
          <w:p w14:paraId="470E1D82"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Да, это сосед</w:t>
            </w:r>
          </w:p>
        </w:tc>
        <w:tc>
          <w:tcPr>
            <w:tcW w:w="204" w:type="pct"/>
          </w:tcPr>
          <w:p w14:paraId="038EE689"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tcPr>
          <w:p w14:paraId="1C2ED53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tcPr>
          <w:p w14:paraId="4BB732D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342" w:type="pct"/>
            <w:noWrap/>
          </w:tcPr>
          <w:p w14:paraId="4E2740D8"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305" w:type="pct"/>
            <w:noWrap/>
          </w:tcPr>
          <w:p w14:paraId="52EF8246"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3,4</w:t>
            </w:r>
          </w:p>
        </w:tc>
        <w:tc>
          <w:tcPr>
            <w:tcW w:w="385" w:type="pct"/>
            <w:noWrap/>
          </w:tcPr>
          <w:p w14:paraId="49658F2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tcPr>
          <w:p w14:paraId="5832595C"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tcPr>
          <w:p w14:paraId="1E9AF81D"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8" w:type="pct"/>
            <w:noWrap/>
          </w:tcPr>
          <w:p w14:paraId="3A2D344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30AD7AE6" w14:textId="77777777" w:rsidTr="00900B73">
        <w:trPr>
          <w:trHeight w:val="300"/>
        </w:trPr>
        <w:tc>
          <w:tcPr>
            <w:tcW w:w="875" w:type="pct"/>
            <w:vMerge/>
            <w:hideMark/>
          </w:tcPr>
          <w:p w14:paraId="3DC8CC81" w14:textId="77777777" w:rsidR="000E40A3" w:rsidRPr="009D6CED" w:rsidRDefault="000E40A3" w:rsidP="00354483">
            <w:pPr>
              <w:widowControl w:val="0"/>
              <w:rPr>
                <w:rFonts w:ascii="Cambria" w:eastAsia="Times New Roman" w:hAnsi="Cambria" w:cs="Arial"/>
                <w:sz w:val="24"/>
                <w:szCs w:val="24"/>
                <w:lang w:eastAsia="lt-LT"/>
              </w:rPr>
            </w:pPr>
          </w:p>
        </w:tc>
        <w:tc>
          <w:tcPr>
            <w:tcW w:w="1295" w:type="pct"/>
          </w:tcPr>
          <w:p w14:paraId="5B5A43CF"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Да, это знакомый/сосед</w:t>
            </w:r>
          </w:p>
        </w:tc>
        <w:tc>
          <w:tcPr>
            <w:tcW w:w="204" w:type="pct"/>
          </w:tcPr>
          <w:p w14:paraId="30E838F6"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tcPr>
          <w:p w14:paraId="57DE0A4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tcPr>
          <w:p w14:paraId="7C3C7E7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342" w:type="pct"/>
            <w:noWrap/>
          </w:tcPr>
          <w:p w14:paraId="37CC51B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3,0</w:t>
            </w:r>
          </w:p>
        </w:tc>
        <w:tc>
          <w:tcPr>
            <w:tcW w:w="305" w:type="pct"/>
            <w:noWrap/>
          </w:tcPr>
          <w:p w14:paraId="34674254" w14:textId="77777777" w:rsidR="000E40A3" w:rsidRPr="009D6CED" w:rsidRDefault="000E40A3" w:rsidP="00354483">
            <w:pPr>
              <w:widowControl w:val="0"/>
              <w:jc w:val="right"/>
              <w:rPr>
                <w:rFonts w:ascii="Cambria" w:eastAsia="Times New Roman" w:hAnsi="Cambria" w:cs="Arial"/>
                <w:sz w:val="24"/>
                <w:szCs w:val="24"/>
                <w:lang w:val="ru-RU" w:eastAsia="lt-LT"/>
              </w:rPr>
            </w:pPr>
            <w:r w:rsidRPr="009D6CED">
              <w:rPr>
                <w:rFonts w:ascii="Cambria" w:eastAsia="Times New Roman" w:hAnsi="Cambria" w:cs="Arial"/>
                <w:sz w:val="24"/>
                <w:szCs w:val="24"/>
                <w:lang w:eastAsia="lt-LT"/>
              </w:rPr>
              <w:t>3,5</w:t>
            </w:r>
            <w:r w:rsidRPr="009D6CED">
              <w:rPr>
                <w:rFonts w:ascii="Cambria" w:eastAsia="Times New Roman" w:hAnsi="Cambria" w:cs="Arial"/>
                <w:sz w:val="24"/>
                <w:szCs w:val="24"/>
                <w:lang w:val="ru-RU" w:eastAsia="lt-LT"/>
              </w:rPr>
              <w:t>*</w:t>
            </w:r>
          </w:p>
        </w:tc>
        <w:tc>
          <w:tcPr>
            <w:tcW w:w="385" w:type="pct"/>
            <w:noWrap/>
          </w:tcPr>
          <w:p w14:paraId="7868657B"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470" w:type="pct"/>
            <w:noWrap/>
          </w:tcPr>
          <w:p w14:paraId="580A1F23"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289" w:type="pct"/>
            <w:noWrap/>
          </w:tcPr>
          <w:p w14:paraId="17595A82"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8" w:type="pct"/>
            <w:noWrap/>
          </w:tcPr>
          <w:p w14:paraId="59F1EA1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r>
      <w:tr w:rsidR="009D6CED" w:rsidRPr="009D6CED" w14:paraId="63DFFE86" w14:textId="77777777" w:rsidTr="00900B73">
        <w:trPr>
          <w:trHeight w:val="300"/>
        </w:trPr>
        <w:tc>
          <w:tcPr>
            <w:tcW w:w="875" w:type="pct"/>
            <w:vMerge/>
            <w:tcBorders>
              <w:bottom w:val="single" w:sz="4" w:space="0" w:color="FF0000" w:themeColor="text1"/>
            </w:tcBorders>
            <w:hideMark/>
          </w:tcPr>
          <w:p w14:paraId="0A50928A" w14:textId="77777777" w:rsidR="000E40A3" w:rsidRPr="009D6CED" w:rsidRDefault="000E40A3" w:rsidP="00354483">
            <w:pPr>
              <w:widowControl w:val="0"/>
              <w:rPr>
                <w:rFonts w:ascii="Cambria" w:eastAsia="Times New Roman" w:hAnsi="Cambria" w:cs="Arial"/>
                <w:sz w:val="24"/>
                <w:szCs w:val="24"/>
                <w:lang w:eastAsia="lt-LT"/>
              </w:rPr>
            </w:pPr>
          </w:p>
        </w:tc>
        <w:tc>
          <w:tcPr>
            <w:tcW w:w="1295" w:type="pct"/>
          </w:tcPr>
          <w:p w14:paraId="50126876" w14:textId="77777777" w:rsidR="000E40A3" w:rsidRPr="009D6CED" w:rsidRDefault="000E40A3" w:rsidP="00354483">
            <w:pPr>
              <w:widowControl w:val="0"/>
              <w:rPr>
                <w:rFonts w:ascii="Cambria" w:eastAsia="Times New Roman" w:hAnsi="Cambria" w:cs="Arial"/>
                <w:sz w:val="24"/>
                <w:szCs w:val="24"/>
                <w:lang w:val="ru-RU" w:eastAsia="lt-LT"/>
              </w:rPr>
            </w:pPr>
            <w:r w:rsidRPr="009D6CED">
              <w:rPr>
                <w:rFonts w:ascii="Cambria" w:eastAsia="Times New Roman" w:hAnsi="Cambria" w:cs="Arial"/>
                <w:sz w:val="24"/>
                <w:szCs w:val="24"/>
                <w:lang w:val="ru-RU" w:eastAsia="lt-LT"/>
              </w:rPr>
              <w:t>Нет</w:t>
            </w:r>
          </w:p>
        </w:tc>
        <w:tc>
          <w:tcPr>
            <w:tcW w:w="204" w:type="pct"/>
          </w:tcPr>
          <w:p w14:paraId="6D3E56C6" w14:textId="77777777" w:rsidR="000E40A3" w:rsidRPr="009D6CED" w:rsidRDefault="000E40A3" w:rsidP="00354483">
            <w:pPr>
              <w:widowControl w:val="0"/>
              <w:rPr>
                <w:rFonts w:ascii="Cambria" w:eastAsia="Times New Roman" w:hAnsi="Cambria" w:cs="Arial"/>
                <w:sz w:val="24"/>
                <w:szCs w:val="24"/>
                <w:lang w:eastAsia="lt-LT"/>
              </w:rPr>
            </w:pPr>
            <w:r w:rsidRPr="009D6CED">
              <w:rPr>
                <w:rFonts w:ascii="Cambria" w:eastAsia="Times New Roman" w:hAnsi="Cambria" w:cs="Arial"/>
                <w:sz w:val="24"/>
                <w:szCs w:val="24"/>
                <w:lang w:eastAsia="lt-LT"/>
              </w:rPr>
              <w:t>M</w:t>
            </w:r>
          </w:p>
        </w:tc>
        <w:tc>
          <w:tcPr>
            <w:tcW w:w="273" w:type="pct"/>
            <w:noWrap/>
          </w:tcPr>
          <w:p w14:paraId="0B93D6F4"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c>
          <w:tcPr>
            <w:tcW w:w="273" w:type="pct"/>
            <w:noWrap/>
          </w:tcPr>
          <w:p w14:paraId="41AA0D35"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42" w:type="pct"/>
            <w:noWrap/>
          </w:tcPr>
          <w:p w14:paraId="33C9776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2,7</w:t>
            </w:r>
          </w:p>
        </w:tc>
        <w:tc>
          <w:tcPr>
            <w:tcW w:w="305" w:type="pct"/>
            <w:noWrap/>
          </w:tcPr>
          <w:p w14:paraId="52F7943F"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3,2</w:t>
            </w:r>
          </w:p>
        </w:tc>
        <w:tc>
          <w:tcPr>
            <w:tcW w:w="385" w:type="pct"/>
            <w:noWrap/>
          </w:tcPr>
          <w:p w14:paraId="7EFF143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2,8</w:t>
            </w:r>
          </w:p>
        </w:tc>
        <w:tc>
          <w:tcPr>
            <w:tcW w:w="470" w:type="pct"/>
            <w:noWrap/>
          </w:tcPr>
          <w:p w14:paraId="1AB69DCE"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2,6</w:t>
            </w:r>
          </w:p>
        </w:tc>
        <w:tc>
          <w:tcPr>
            <w:tcW w:w="289" w:type="pct"/>
            <w:noWrap/>
          </w:tcPr>
          <w:p w14:paraId="6AD0A101"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2,5</w:t>
            </w:r>
          </w:p>
        </w:tc>
        <w:tc>
          <w:tcPr>
            <w:tcW w:w="288" w:type="pct"/>
            <w:noWrap/>
          </w:tcPr>
          <w:p w14:paraId="60BD93E7" w14:textId="77777777" w:rsidR="000E40A3" w:rsidRPr="009D6CED" w:rsidRDefault="000E40A3" w:rsidP="00354483">
            <w:pPr>
              <w:widowControl w:val="0"/>
              <w:jc w:val="right"/>
              <w:rPr>
                <w:rFonts w:ascii="Cambria" w:eastAsia="Times New Roman" w:hAnsi="Cambria" w:cs="Arial"/>
                <w:sz w:val="24"/>
                <w:szCs w:val="24"/>
                <w:lang w:eastAsia="lt-LT"/>
              </w:rPr>
            </w:pPr>
            <w:r w:rsidRPr="009D6CED">
              <w:rPr>
                <w:rFonts w:ascii="Cambria" w:eastAsia="Times New Roman" w:hAnsi="Cambria" w:cs="Arial"/>
                <w:sz w:val="24"/>
                <w:szCs w:val="24"/>
                <w:lang w:eastAsia="lt-LT"/>
              </w:rPr>
              <w:t>2,9</w:t>
            </w:r>
          </w:p>
        </w:tc>
      </w:tr>
    </w:tbl>
    <w:p w14:paraId="23345351" w14:textId="53B1BC89" w:rsidR="000E40A3" w:rsidRPr="009D6CED" w:rsidRDefault="00A31033" w:rsidP="00D07965">
      <w:pPr>
        <w:widowControl w:val="0"/>
        <w:spacing w:after="0" w:line="360" w:lineRule="auto"/>
        <w:jc w:val="both"/>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0"/>
          <w:szCs w:val="20"/>
          <w:lang w:val="ru-RU"/>
        </w:rPr>
        <w:t xml:space="preserve">Прим.: </w:t>
      </w:r>
      <w:r w:rsidR="000E40A3" w:rsidRPr="009D6CED">
        <w:rPr>
          <w:rFonts w:ascii="Times New Roman" w:eastAsia="Times New Roman" w:hAnsi="Times New Roman" w:cs="Times New Roman"/>
          <w:sz w:val="20"/>
          <w:szCs w:val="20"/>
          <w:lang w:val="ru-RU"/>
        </w:rPr>
        <w:t xml:space="preserve">Значимые различия на уровне </w:t>
      </w:r>
      <w:r w:rsidR="000E40A3" w:rsidRPr="009D6CED">
        <w:rPr>
          <w:rFonts w:ascii="Times New Roman" w:eastAsia="Times New Roman" w:hAnsi="Times New Roman" w:cs="Times New Roman"/>
          <w:sz w:val="20"/>
          <w:szCs w:val="20"/>
        </w:rPr>
        <w:t>p</w:t>
      </w:r>
      <w:r w:rsidR="000E40A3" w:rsidRPr="009D6CED">
        <w:rPr>
          <w:rFonts w:ascii="Times New Roman" w:eastAsia="Times New Roman" w:hAnsi="Times New Roman" w:cs="Times New Roman"/>
          <w:sz w:val="20"/>
          <w:szCs w:val="20"/>
          <w:lang w:val="ru-RU"/>
        </w:rPr>
        <w:t xml:space="preserve">&lt;0.05 </w:t>
      </w:r>
    </w:p>
    <w:p w14:paraId="64C96F78" w14:textId="77777777" w:rsidR="00371395" w:rsidRDefault="00371395" w:rsidP="00D07965">
      <w:pPr>
        <w:widowControl w:val="0"/>
        <w:spacing w:after="0" w:line="360" w:lineRule="auto"/>
        <w:ind w:firstLine="720"/>
        <w:jc w:val="both"/>
        <w:rPr>
          <w:rFonts w:ascii="Times New Roman" w:hAnsi="Times New Roman" w:cs="Times New Roman"/>
          <w:sz w:val="28"/>
          <w:szCs w:val="28"/>
          <w:lang w:val="ru-RU"/>
        </w:rPr>
      </w:pPr>
    </w:p>
    <w:p w14:paraId="296D0ED6" w14:textId="77777777" w:rsidR="000E40A3" w:rsidRPr="009D6CED" w:rsidRDefault="000E40A3" w:rsidP="00D07965">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hAnsi="Times New Roman" w:cs="Times New Roman"/>
          <w:sz w:val="28"/>
          <w:szCs w:val="28"/>
          <w:lang w:val="ru-RU"/>
        </w:rPr>
        <w:t xml:space="preserve">С целью изучения актуального отношения  к проблемам лиц с психическими расстройствами была составлена анкета, состоящая из 9 </w:t>
      </w:r>
      <w:r w:rsidRPr="009D6CED">
        <w:rPr>
          <w:rFonts w:ascii="Times New Roman" w:hAnsi="Times New Roman" w:cs="Times New Roman"/>
          <w:sz w:val="28"/>
          <w:szCs w:val="28"/>
          <w:lang w:val="ru-RU"/>
        </w:rPr>
        <w:lastRenderedPageBreak/>
        <w:t xml:space="preserve">утверждений, и респонденты должны были указать степень своего согласия с каждым утверждением. На основании ответов был определен индекс согласия по формуле: </w:t>
      </w:r>
    </w:p>
    <w:p w14:paraId="45376EA6" w14:textId="77777777" w:rsidR="00BB7797" w:rsidRPr="009D6CED" w:rsidRDefault="00BB7797" w:rsidP="00D07965">
      <w:pPr>
        <w:widowControl w:val="0"/>
        <w:spacing w:after="0" w:line="360" w:lineRule="auto"/>
        <w:ind w:firstLine="720"/>
        <w:jc w:val="both"/>
        <w:rPr>
          <w:rFonts w:ascii="Times New Roman" w:eastAsia="Times New Roman" w:hAnsi="Times New Roman" w:cs="Times New Roman"/>
          <w:sz w:val="28"/>
          <w:szCs w:val="28"/>
          <w:lang w:val="ru-RU"/>
        </w:rPr>
      </w:pPr>
    </w:p>
    <w:p w14:paraId="57DEFB5C" w14:textId="1ADE6567" w:rsidR="000E40A3" w:rsidRPr="009D6CED" w:rsidRDefault="000E40A3" w:rsidP="00BB7797">
      <w:pPr>
        <w:widowControl w:val="0"/>
        <w:spacing w:after="0" w:line="360" w:lineRule="auto"/>
        <w:jc w:val="center"/>
        <w:rPr>
          <w:rFonts w:ascii="Times New Roman" w:eastAsia="Times New Roman" w:hAnsi="Times New Roman" w:cs="Times New Roman"/>
          <w:sz w:val="28"/>
          <w:szCs w:val="28"/>
          <w:lang w:val="ru-RU"/>
        </w:rPr>
      </w:pPr>
      <m:oMath>
        <m:r>
          <w:rPr>
            <w:rFonts w:ascii="Cambria Math" w:eastAsia="Times New Roman" w:hAnsi="Cambria Math" w:cs="Cambria Math"/>
            <w:sz w:val="28"/>
            <w:szCs w:val="28"/>
          </w:rPr>
          <m:t>I</m:t>
        </m:r>
        <m:r>
          <m:rPr>
            <m:sty m:val="p"/>
          </m:rPr>
          <w:rPr>
            <w:rFonts w:ascii="Cambria Math" w:eastAsia="Times New Roman" w:hAnsi="Cambria Math" w:cs="Cambria Math"/>
            <w:sz w:val="28"/>
            <w:szCs w:val="28"/>
            <w:lang w:val="ru-RU"/>
          </w:rPr>
          <m:t>=</m:t>
        </m:r>
        <m:f>
          <m:fPr>
            <m:ctrlPr>
              <w:rPr>
                <w:rFonts w:ascii="Cambria Math" w:eastAsia="Times New Roman" w:hAnsi="Cambria Math" w:cs="Times New Roman"/>
                <w:sz w:val="28"/>
                <w:szCs w:val="28"/>
                <w:lang w:val="ru-RU"/>
              </w:rPr>
            </m:ctrlPr>
          </m:fPr>
          <m:num>
            <m:r>
              <m:rPr>
                <m:sty m:val="p"/>
              </m:rPr>
              <w:rPr>
                <w:rFonts w:ascii="Cambria Math" w:eastAsia="Times New Roman" w:hAnsi="Cambria Math" w:cs="Cambria Math"/>
                <w:sz w:val="28"/>
                <w:szCs w:val="28"/>
                <w:lang w:val="ru-RU"/>
              </w:rPr>
              <m:t>(A+</m:t>
            </m:r>
            <m:f>
              <m:fPr>
                <m:ctrlPr>
                  <w:rPr>
                    <w:rFonts w:ascii="Cambria Math" w:eastAsia="Times New Roman" w:hAnsi="Cambria Math" w:cs="Cambria Math"/>
                    <w:sz w:val="28"/>
                    <w:szCs w:val="28"/>
                    <w:lang w:val="ru-RU"/>
                  </w:rPr>
                </m:ctrlPr>
              </m:fPr>
              <m:num>
                <m:r>
                  <m:rPr>
                    <m:sty m:val="p"/>
                  </m:rPr>
                  <w:rPr>
                    <w:rFonts w:ascii="Cambria Math" w:eastAsia="Times New Roman" w:hAnsi="Cambria Math" w:cs="Cambria Math"/>
                    <w:sz w:val="28"/>
                    <w:szCs w:val="28"/>
                    <w:lang w:val="ru-RU"/>
                  </w:rPr>
                  <m:t>1</m:t>
                </m:r>
              </m:num>
              <m:den>
                <m:r>
                  <m:rPr>
                    <m:sty m:val="p"/>
                  </m:rPr>
                  <w:rPr>
                    <w:rFonts w:ascii="Cambria Math" w:eastAsia="Times New Roman" w:hAnsi="Cambria Math" w:cs="Cambria Math"/>
                    <w:sz w:val="28"/>
                    <w:szCs w:val="28"/>
                    <w:lang w:val="ru-RU"/>
                  </w:rPr>
                  <m:t>2</m:t>
                </m:r>
              </m:den>
            </m:f>
            <m:r>
              <m:rPr>
                <m:sty m:val="p"/>
              </m:rPr>
              <w:rPr>
                <w:rFonts w:ascii="Cambria Math" w:eastAsia="Times New Roman" w:hAnsi="Cambria Math" w:cs="Cambria Math"/>
                <w:sz w:val="28"/>
                <w:szCs w:val="28"/>
                <w:lang w:val="ru-RU"/>
              </w:rPr>
              <m:t>a)-</m:t>
            </m:r>
            <m:d>
              <m:dPr>
                <m:ctrlPr>
                  <w:rPr>
                    <w:rFonts w:ascii="Cambria Math" w:eastAsia="Times New Roman" w:hAnsi="Cambria Math" w:cs="Cambria Math"/>
                    <w:sz w:val="28"/>
                    <w:szCs w:val="28"/>
                    <w:lang w:val="ru-RU"/>
                  </w:rPr>
                </m:ctrlPr>
              </m:dPr>
              <m:e>
                <m:r>
                  <m:rPr>
                    <m:sty m:val="p"/>
                  </m:rPr>
                  <w:rPr>
                    <w:rFonts w:ascii="Cambria Math" w:eastAsia="Times New Roman" w:hAnsi="Cambria Math" w:cs="Cambria Math"/>
                    <w:sz w:val="28"/>
                    <w:szCs w:val="28"/>
                    <w:lang w:val="ru-RU"/>
                  </w:rPr>
                  <m:t>B+</m:t>
                </m:r>
                <m:f>
                  <m:fPr>
                    <m:ctrlPr>
                      <w:rPr>
                        <w:rFonts w:ascii="Cambria Math" w:eastAsia="Times New Roman" w:hAnsi="Cambria Math" w:cs="Cambria Math"/>
                        <w:sz w:val="28"/>
                        <w:szCs w:val="28"/>
                        <w:lang w:val="ru-RU"/>
                      </w:rPr>
                    </m:ctrlPr>
                  </m:fPr>
                  <m:num>
                    <m:r>
                      <m:rPr>
                        <m:sty m:val="p"/>
                      </m:rPr>
                      <w:rPr>
                        <w:rFonts w:ascii="Cambria Math" w:eastAsia="Times New Roman" w:hAnsi="Cambria Math" w:cs="Cambria Math"/>
                        <w:sz w:val="28"/>
                        <w:szCs w:val="28"/>
                        <w:lang w:val="ru-RU"/>
                      </w:rPr>
                      <m:t>1</m:t>
                    </m:r>
                  </m:num>
                  <m:den>
                    <m:r>
                      <m:rPr>
                        <m:sty m:val="p"/>
                      </m:rPr>
                      <w:rPr>
                        <w:rFonts w:ascii="Cambria Math" w:eastAsia="Times New Roman" w:hAnsi="Cambria Math" w:cs="Cambria Math"/>
                        <w:sz w:val="28"/>
                        <w:szCs w:val="28"/>
                        <w:lang w:val="ru-RU"/>
                      </w:rPr>
                      <m:t>2</m:t>
                    </m:r>
                  </m:den>
                </m:f>
                <m:r>
                  <m:rPr>
                    <m:sty m:val="p"/>
                  </m:rPr>
                  <w:rPr>
                    <w:rFonts w:ascii="Cambria Math" w:eastAsia="Times New Roman" w:hAnsi="Cambria Math" w:cs="Cambria Math"/>
                    <w:sz w:val="28"/>
                    <w:szCs w:val="28"/>
                    <w:lang w:val="ru-RU"/>
                  </w:rPr>
                  <m:t>b</m:t>
                </m:r>
              </m:e>
            </m:d>
          </m:num>
          <m:den>
            <m:r>
              <m:rPr>
                <m:sty m:val="p"/>
              </m:rPr>
              <w:rPr>
                <w:rFonts w:ascii="Cambria Math" w:eastAsia="Times New Roman" w:hAnsi="Cambria Math" w:cs="Cambria Math"/>
                <w:sz w:val="28"/>
                <w:szCs w:val="28"/>
                <w:lang w:val="ru-RU"/>
              </w:rPr>
              <m:t>n</m:t>
            </m:r>
          </m:den>
        </m:f>
        <m:r>
          <w:rPr>
            <w:rFonts w:ascii="Cambria Math" w:eastAsia="Times New Roman" w:hAnsi="Cambria Math" w:cs="Times New Roman"/>
            <w:sz w:val="28"/>
            <w:szCs w:val="28"/>
            <w:lang w:val="ru-RU"/>
          </w:rPr>
          <m:t xml:space="preserve"> *100</m:t>
        </m:r>
      </m:oMath>
      <w:r w:rsidR="00C96731" w:rsidRPr="009D6CED">
        <w:rPr>
          <w:rFonts w:ascii="Times New Roman" w:eastAsia="Times New Roman" w:hAnsi="Times New Roman" w:cs="Times New Roman"/>
          <w:i/>
          <w:sz w:val="28"/>
          <w:szCs w:val="28"/>
          <w:lang w:val="ru-RU"/>
        </w:rPr>
        <w:t xml:space="preserve">    </w:t>
      </w:r>
      <w:r w:rsidR="00C96731" w:rsidRPr="009D6CED">
        <w:rPr>
          <w:rFonts w:ascii="Times New Roman" w:eastAsia="Times New Roman" w:hAnsi="Times New Roman" w:cs="Times New Roman"/>
          <w:sz w:val="28"/>
          <w:szCs w:val="28"/>
          <w:lang w:val="ru-RU"/>
        </w:rPr>
        <w:t>(</w:t>
      </w:r>
      <w:r w:rsidR="00BB7797" w:rsidRPr="009D6CED">
        <w:rPr>
          <w:rFonts w:ascii="Times New Roman" w:eastAsia="Times New Roman" w:hAnsi="Times New Roman" w:cs="Times New Roman"/>
          <w:sz w:val="28"/>
          <w:szCs w:val="28"/>
          <w:lang w:val="ru-RU"/>
        </w:rPr>
        <w:t>3.1</w:t>
      </w:r>
      <w:r w:rsidR="00C96731" w:rsidRPr="009D6CED">
        <w:rPr>
          <w:rFonts w:ascii="Times New Roman" w:eastAsia="Times New Roman" w:hAnsi="Times New Roman" w:cs="Times New Roman"/>
          <w:sz w:val="28"/>
          <w:szCs w:val="28"/>
          <w:lang w:val="ru-RU"/>
        </w:rPr>
        <w:t>)</w:t>
      </w:r>
    </w:p>
    <w:p w14:paraId="60E4D11F" w14:textId="77777777" w:rsidR="00BB7797" w:rsidRPr="009D6CED" w:rsidRDefault="00BB7797" w:rsidP="00D07965">
      <w:pPr>
        <w:widowControl w:val="0"/>
        <w:spacing w:after="0" w:line="360" w:lineRule="auto"/>
        <w:ind w:firstLine="720"/>
        <w:jc w:val="both"/>
        <w:rPr>
          <w:rFonts w:ascii="Times New Roman" w:eastAsia="Times New Roman" w:hAnsi="Times New Roman" w:cs="Times New Roman"/>
          <w:sz w:val="28"/>
          <w:szCs w:val="28"/>
          <w:lang w:val="ru-RU"/>
        </w:rPr>
      </w:pPr>
    </w:p>
    <w:p w14:paraId="205DED89" w14:textId="77777777" w:rsidR="000E40A3" w:rsidRPr="009D6CED" w:rsidRDefault="000E40A3" w:rsidP="00D07965">
      <w:pPr>
        <w:widowControl w:val="0"/>
        <w:spacing w:after="0" w:line="360" w:lineRule="auto"/>
        <w:ind w:firstLine="720"/>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где </w:t>
      </w:r>
      <w:r w:rsidRPr="009D6CED">
        <w:rPr>
          <w:rFonts w:ascii="Times New Roman" w:eastAsia="Times New Roman" w:hAnsi="Times New Roman" w:cs="Times New Roman"/>
          <w:i/>
          <w:sz w:val="28"/>
          <w:szCs w:val="28"/>
        </w:rPr>
        <w:t>I</w:t>
      </w:r>
      <w:r w:rsidRPr="009D6CED">
        <w:rPr>
          <w:rFonts w:ascii="Times New Roman" w:eastAsia="Times New Roman" w:hAnsi="Times New Roman" w:cs="Times New Roman"/>
          <w:sz w:val="28"/>
          <w:szCs w:val="28"/>
          <w:lang w:val="ru-RU"/>
        </w:rPr>
        <w:t xml:space="preserve"> – индекс согласия, А – число респондентов полностью согласных с утверждением, а – число респондентов, скорее согласных, В – число респондентов совершенно не согласных, </w:t>
      </w:r>
      <w:r w:rsidRPr="009D6CED">
        <w:rPr>
          <w:rFonts w:ascii="Times New Roman" w:eastAsia="Times New Roman" w:hAnsi="Times New Roman" w:cs="Times New Roman"/>
          <w:sz w:val="28"/>
          <w:szCs w:val="28"/>
        </w:rPr>
        <w:t>b</w:t>
      </w:r>
      <w:r w:rsidRPr="009D6CED">
        <w:rPr>
          <w:rFonts w:ascii="Times New Roman" w:eastAsia="Times New Roman" w:hAnsi="Times New Roman" w:cs="Times New Roman"/>
          <w:sz w:val="28"/>
          <w:szCs w:val="28"/>
          <w:lang w:val="az-Latn-AZ"/>
        </w:rPr>
        <w:t xml:space="preserve"> – </w:t>
      </w:r>
      <w:r w:rsidRPr="009D6CED">
        <w:rPr>
          <w:rFonts w:ascii="Times New Roman" w:eastAsia="Times New Roman" w:hAnsi="Times New Roman" w:cs="Times New Roman"/>
          <w:sz w:val="28"/>
          <w:szCs w:val="28"/>
          <w:lang w:val="ru-RU"/>
        </w:rPr>
        <w:t xml:space="preserve">число респондентов скорее не согласных, </w:t>
      </w:r>
      <w:r w:rsidRPr="009D6CED">
        <w:rPr>
          <w:rFonts w:ascii="Times New Roman" w:eastAsia="Times New Roman" w:hAnsi="Times New Roman" w:cs="Times New Roman"/>
          <w:sz w:val="28"/>
          <w:szCs w:val="28"/>
        </w:rPr>
        <w:t>n</w:t>
      </w:r>
      <w:r w:rsidRPr="009D6CED">
        <w:rPr>
          <w:rFonts w:ascii="Times New Roman" w:eastAsia="Times New Roman" w:hAnsi="Times New Roman" w:cs="Times New Roman"/>
          <w:sz w:val="28"/>
          <w:szCs w:val="28"/>
          <w:lang w:val="ru-RU"/>
        </w:rPr>
        <w:t xml:space="preserve"> – общее число респондентов. Границы индекса могут варьировать от  -100 (100% респондентов совершенно не согласны с утверждением) до +100 (100% респондентов полностью согласны с утверждением), знак </w:t>
      </w:r>
      <w:proofErr w:type="gramStart"/>
      <w:r w:rsidRPr="009D6CED">
        <w:rPr>
          <w:rFonts w:ascii="Times New Roman" w:eastAsia="Times New Roman" w:hAnsi="Times New Roman" w:cs="Times New Roman"/>
          <w:sz w:val="28"/>
          <w:szCs w:val="28"/>
          <w:lang w:val="ru-RU"/>
        </w:rPr>
        <w:t>“-</w:t>
      </w:r>
      <w:proofErr w:type="gramEnd"/>
      <w:r w:rsidRPr="009D6CED">
        <w:rPr>
          <w:rFonts w:ascii="Times New Roman" w:eastAsia="Times New Roman" w:hAnsi="Times New Roman" w:cs="Times New Roman"/>
          <w:sz w:val="28"/>
          <w:szCs w:val="28"/>
          <w:lang w:val="ru-RU"/>
        </w:rPr>
        <w:t xml:space="preserve">“ указывает на отрицательное отношение к утверждению.    </w:t>
      </w:r>
    </w:p>
    <w:p w14:paraId="7ED5AAAD" w14:textId="77777777" w:rsidR="000E40A3" w:rsidRPr="009D6CED" w:rsidRDefault="000E40A3" w:rsidP="00371395">
      <w:pPr>
        <w:widowControl w:val="0"/>
        <w:spacing w:after="0" w:line="360" w:lineRule="auto"/>
        <w:jc w:val="center"/>
        <w:rPr>
          <w:rFonts w:ascii="Times New Roman" w:hAnsi="Times New Roman" w:cs="Times New Roman"/>
          <w:sz w:val="24"/>
          <w:szCs w:val="24"/>
          <w:lang w:val="ru-RU"/>
        </w:rPr>
      </w:pPr>
      <w:r w:rsidRPr="009D6CED">
        <w:rPr>
          <w:rFonts w:ascii="Times New Roman" w:hAnsi="Times New Roman" w:cs="Times New Roman"/>
          <w:noProof/>
          <w:sz w:val="24"/>
          <w:szCs w:val="24"/>
          <w:lang w:val="ru-RU" w:eastAsia="ru-RU"/>
        </w:rPr>
        <w:drawing>
          <wp:inline distT="0" distB="0" distL="0" distR="0" wp14:anchorId="4FABABDF" wp14:editId="07ED735D">
            <wp:extent cx="5991225" cy="3200400"/>
            <wp:effectExtent l="0" t="0" r="9525"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01B8B7" w14:textId="44F9D24C" w:rsidR="000E40A3" w:rsidRPr="009D6CED" w:rsidRDefault="008D0812" w:rsidP="00D07965">
      <w:pPr>
        <w:widowControl w:val="0"/>
        <w:spacing w:after="0" w:line="360" w:lineRule="auto"/>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3.5. Отношение к проблемам лиц с психическими расстройствами</w:t>
      </w:r>
      <w:r w:rsidR="00371395">
        <w:rPr>
          <w:rFonts w:ascii="Times New Roman" w:hAnsi="Times New Roman" w:cs="Times New Roman"/>
          <w:b/>
          <w:sz w:val="28"/>
          <w:szCs w:val="28"/>
          <w:lang w:val="ru-RU"/>
        </w:rPr>
        <w:t>.</w:t>
      </w:r>
    </w:p>
    <w:p w14:paraId="6B1826B6" w14:textId="77777777" w:rsidR="000E40A3" w:rsidRPr="009D6CED" w:rsidRDefault="000E40A3" w:rsidP="00D07965">
      <w:pPr>
        <w:widowControl w:val="0"/>
        <w:spacing w:after="0" w:line="360" w:lineRule="auto"/>
        <w:rPr>
          <w:rFonts w:ascii="Times New Roman" w:hAnsi="Times New Roman" w:cs="Times New Roman"/>
          <w:sz w:val="24"/>
          <w:szCs w:val="24"/>
          <w:lang w:val="ru-RU"/>
        </w:rPr>
      </w:pPr>
    </w:p>
    <w:p w14:paraId="1891F2FB" w14:textId="5D3D6E23" w:rsidR="000E40A3" w:rsidRPr="009D6CED" w:rsidRDefault="0073322A" w:rsidP="00D07965">
      <w:pPr>
        <w:widowControl w:val="0"/>
        <w:spacing w:after="0" w:line="360" w:lineRule="auto"/>
        <w:rPr>
          <w:rFonts w:ascii="Times New Roman" w:hAnsi="Times New Roman" w:cs="Times New Roman"/>
          <w:sz w:val="24"/>
          <w:szCs w:val="24"/>
          <w:lang w:val="ru-RU"/>
        </w:rPr>
      </w:pPr>
      <w:r>
        <w:rPr>
          <w:noProof/>
        </w:rPr>
        <w:lastRenderedPageBreak/>
        <w:pict w14:anchorId="26A684B2">
          <v:shape id="Text Box 65" o:spid="_x0000_s1109" type="#_x0000_t202" style="position:absolute;margin-left:259.95pt;margin-top:200.55pt;width:233.25pt;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IWlwIAALsFAAAOAAAAZHJzL2Uyb0RvYy54bWysVF1P2zAUfZ+0/2D5fSQt5asiRR2IaRIC&#10;NJh4dh2bRji2Z7tNul+/YycpLeOFaS+Jfe+5X8f33vOLtlZkLZyvjC7o6CCnRGhuyko/F/Tn4/WX&#10;U0p8YLpkymhR0I3w9GL2+dN5Y6dibJZGlcIRONF+2tiCLkOw0yzzfClq5g+MFRpKaVzNAq7uOSsd&#10;a+C9Vtk4z4+zxrjSOsOF95BedUo6S/6lFDzcSelFIKqgyC2kr0vfRfxms3M2fXbMLivep8H+IYua&#10;VRpBt66uWGBk5aq/XNUVd8YbGQ64qTMjZcVFqgHVjPI31TwsmRWpFpDj7ZYm///c8tv1vSNVWdDj&#10;I0o0q/FGj6IN5KtpCUTgp7F+CtiDBTC0kOOdB7mHMJbdSlfHPwoi0IPpzZbd6I1DOD47Ho9PEIVD&#10;d5hPTvNEf/ZqbZ0P34SpSTwU1OH1EqlsfeMDMgF0gMRg3qiqvK6USpfYMeJSObJmeGsVUo6w2EMp&#10;TRqUeniUJ8d7uuh6a79QjL/EKvc94KZ0DCdSb/VpRYY6JtIpbJSIGKV/CAluEyHv5Mg4F3qbZ0JH&#10;lERFHzHs8a9ZfcS4qwMWKbLRYWtcV9q4jqV9asuXgVrZ4UHSTt3xGNpFm5rqdGiUhSk36B9nugn0&#10;ll9X4PuG+XDPHEYOLYM1Eu7wkcrgkUx/omRp3O/35BGPSYCWkgYjXFD/a8WcoER915iRs9FkEmc+&#10;XSZHJ2Nc3K5msavRq/rSoHNGWFiWp2PEBzUcpTP1E7bNPEaFimmO2AUNw/EydIsF24qL+TyBMOWW&#10;hRv9YHl0HVmOffbYPjFn+z4PmJBbMww7m75p9w4bLbWZr4KRVZqFyHPHas8/NkRq136bxRW0e0+o&#10;1507+wMAAP//AwBQSwMEFAAGAAgAAAAhAFI0gwfeAAAACwEAAA8AAABkcnMvZG93bnJldi54bWxM&#10;j7FOwzAQhnck3sG6SmzUMQpVHOJUgAoLEwUxu/HVthrbke2m4e0xE4x39+m/7++2ixvJjDHZ4AWw&#10;dQUE/RCU9VrA58fLbQMkZemVHINHAd+YYNtfX3WyVeHi33HeZ01KiE+tFGBynlpK02DQybQOE/py&#10;O4boZC5j1FRFeSnhbqR3VbWhTlpfPhg54bPB4bQ/OwG7J8310Mhodo2ydl6+jm/6VYib1fL4ACTj&#10;kv9g+NUv6tAXp0M4e5XIKOCecV5QAXXFGJBC8GZTAzmUTc0Z0L6j/zv0PwAAAP//AwBQSwECLQAU&#10;AAYACAAAACEAtoM4kv4AAADhAQAAEwAAAAAAAAAAAAAAAAAAAAAAW0NvbnRlbnRfVHlwZXNdLnht&#10;bFBLAQItABQABgAIAAAAIQA4/SH/1gAAAJQBAAALAAAAAAAAAAAAAAAAAC8BAABfcmVscy8ucmVs&#10;c1BLAQItABQABgAIAAAAIQB7e3IWlwIAALsFAAAOAAAAAAAAAAAAAAAAAC4CAABkcnMvZTJvRG9j&#10;LnhtbFBLAQItABQABgAIAAAAIQBSNIMH3gAAAAsBAAAPAAAAAAAAAAAAAAAAAPEEAABkcnMvZG93&#10;bnJldi54bWxQSwUGAAAAAAQABADzAAAA/AUAAAAA&#10;" fillcolor="white [3201]" strokeweight=".5pt">
            <v:textbox>
              <w:txbxContent>
                <w:p w14:paraId="7355E7D4" w14:textId="77777777" w:rsidR="00D6112A" w:rsidRPr="00315DF8" w:rsidRDefault="00D6112A" w:rsidP="000E40A3">
                  <w:pPr>
                    <w:rPr>
                      <w:sz w:val="18"/>
                      <w:szCs w:val="18"/>
                      <w:lang w:val="ru-RU"/>
                    </w:rPr>
                  </w:pPr>
                  <w:r>
                    <w:rPr>
                      <w:sz w:val="18"/>
                      <w:szCs w:val="18"/>
                      <w:lang w:val="ru-RU"/>
                    </w:rPr>
                    <w:t>Больные имеют право  жениться и иметь детей</w:t>
                  </w:r>
                </w:p>
              </w:txbxContent>
            </v:textbox>
          </v:shape>
        </w:pict>
      </w:r>
      <w:r>
        <w:rPr>
          <w:noProof/>
        </w:rPr>
        <w:pict w14:anchorId="171E5E33">
          <v:shape id="Text Box 66" o:spid="_x0000_s1108" type="#_x0000_t202" style="position:absolute;margin-left:259.95pt;margin-top:176.55pt;width:233.2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t8mQIAALsFAAAOAAAAZHJzL2Uyb0RvYy54bWysVE1v2zAMvQ/YfxB0X+2kadoGdYqsRYcB&#10;RVssHXpWZCkRKouapMTOfv0o2c5H10uHXWyKfKTIJ5JX102lyUY4r8AUdHCSUyIMh1KZZUF/Pt99&#10;uaDEB2ZKpsGIgm6Fp9fTz5+uajsRQ1iBLoUjGMT4SW0LugrBTrLM85WomD8BKwwaJbiKBTy6ZVY6&#10;VmP0SmfDPB9nNbjSOuDCe9TetkY6TfGlFDw8SulFILqgmFtIX5e+i/jNpldssnTMrhTv0mD/kEXF&#10;lMFLd6FuWWBk7dRfoSrFHXiQ4YRDlYGUiotUA1YzyN9UM18xK1ItSI63O5r8/wvLHzZPjqiyoOMx&#10;JYZV+EbPognkKzQEVchPbf0EYXOLwNCgHt+513tUxrIb6ar4x4II2pHp7Y7dGI2jcng5Hg7Pzyjh&#10;aDvNRxd5oj/be1vnwzcBFYlCQR2+XiKVbe59wEwQ2kPiZR60Ku+U1ukQO0bcaEc2DN9ah5Qjehyh&#10;tCE1lnp6lqfAR7YYeue/0Iy/xiqPI+BJm3idSL3VpRUZaplIUthqETHa/BASuU2EvJMj41yYXZ4J&#10;HVESK/qIY4ffZ/UR57YO9Eg3gwk750oZcC1Lx9SWrz21ssUjSQd1RzE0iyY11XnfKAsot9g/DtoJ&#10;9JbfKeT7nvnwxByOHLYMrpHwiB+pAR8JOomSFbjf7+kjHicBrZTUOMIF9b/WzAlK9HeDM3I5GI3i&#10;zKfD6Ox8iAd3aFkcWsy6ugHsnAEuLMuTGPFB96J0UL3gtpnFW9HEDMe7Cxp68Sa0iwW3FRezWQLh&#10;lFsW7s3c8hg6shz77Ll5Yc52fR5wQh6gH3Y2edPuLTZ6GpitA0iVZiHy3LLa8Y8bIrVrt83iCjo8&#10;J9R+507/AAAA//8DAFBLAwQUAAYACAAAACEAxcsgHd8AAAALAQAADwAAAGRycy9kb3ducmV2Lnht&#10;bEyPy07DMBBF90j8gzVI7Khj+lAS4lSAChtWFMTajae2RTyOYjcNf49Z0eXoHt17ptnOvmcTjtEF&#10;kiAWBTCkLmhHRsLnx8tdCSwmRVr1gVDCD0bYttdXjap1ONM7TvtkWC6hWCsJNqWh5jx2Fr2KizAg&#10;5ewYRq9SPkfD9ajOudz3/L4oNtwrR3nBqgGfLXbf+5OXsHsylelKNdpdqZ2b5q/jm3mV8vZmfnwA&#10;lnBO/zD86Wd1aLPTIZxIR9ZLWIuqyqiE5XopgGWiKjcrYAcJq0II4G3DL39ofwEAAP//AwBQSwEC&#10;LQAUAAYACAAAACEAtoM4kv4AAADhAQAAEwAAAAAAAAAAAAAAAAAAAAAAW0NvbnRlbnRfVHlwZXNd&#10;LnhtbFBLAQItABQABgAIAAAAIQA4/SH/1gAAAJQBAAALAAAAAAAAAAAAAAAAAC8BAABfcmVscy8u&#10;cmVsc1BLAQItABQABgAIAAAAIQBM8Zt8mQIAALsFAAAOAAAAAAAAAAAAAAAAAC4CAABkcnMvZTJv&#10;RG9jLnhtbFBLAQItABQABgAIAAAAIQDFyyAd3wAAAAsBAAAPAAAAAAAAAAAAAAAAAPMEAABkcnMv&#10;ZG93bnJldi54bWxQSwUGAAAAAAQABADzAAAA/wUAAAAA&#10;" fillcolor="white [3201]" strokeweight=".5pt">
            <v:textbox>
              <w:txbxContent>
                <w:p w14:paraId="41AB9F0F" w14:textId="77777777" w:rsidR="00D6112A" w:rsidRPr="00315DF8" w:rsidRDefault="00D6112A" w:rsidP="000E40A3">
                  <w:pPr>
                    <w:rPr>
                      <w:sz w:val="18"/>
                      <w:szCs w:val="18"/>
                      <w:lang w:val="ru-RU"/>
                    </w:rPr>
                  </w:pPr>
                  <w:r>
                    <w:rPr>
                      <w:sz w:val="18"/>
                      <w:szCs w:val="18"/>
                      <w:lang w:val="ru-RU"/>
                    </w:rPr>
                    <w:t>Больные дети могут учиться в обычной школе</w:t>
                  </w:r>
                </w:p>
              </w:txbxContent>
            </v:textbox>
          </v:shape>
        </w:pict>
      </w:r>
      <w:r>
        <w:rPr>
          <w:noProof/>
        </w:rPr>
        <w:pict w14:anchorId="200A1C2C">
          <v:shape id="Text Box 67" o:spid="_x0000_s1107" type="#_x0000_t202" style="position:absolute;margin-left:259.95pt;margin-top:152.55pt;width:233.2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8PmAIAALs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PT6h&#10;xDKDb/Qo2ki+QktQhfw0LkwR9uAQGFvU4zsP+oDKVHYrvUl/LIigHZnebNlN0Tgqx2fH4/HJESUc&#10;bYfl5LTM9Bev3s6H+E2AIUmoqMfXy6Sy9U2ImAlCB0i6LIBW9bXSOh9Sx4hL7cma4VvrmHNEjz2U&#10;tqTBUg+Pyhx4z5ZCb/0XmvGXVOV+BDxpm64Tubf6tBJDHRNZihstEkbbH0Iit5mQd3JknAu7zTOj&#10;E0piRR9x7PGvWX3EuasDPfLNYOPW2SgLvmNpn9r6ZaBWdngkaafuJMZ20XZNNTTKAuoN9o+HbgKD&#10;49cK+b5hId4zjyOHLYNrJN7hR2rAR4JeomQJ/vd7+oTHSUArJQ2OcEXDrxXzghL93eKMnI0mkzTz&#10;+TA5Ohnjwe9aFrsWuzKXgJ0zwoXleBYTPupBlB7ME26beboVTcxyvLuicRAvY7dYcFtxMZ9nEE65&#10;Y/HGPjieQieWU589tk/Mu77PI07ILQzDzqZv2r3DJk8L81UEqfIsJJ47Vnv+cUPkdu23WVpBu+eM&#10;et25sz8AAAD//wMAUEsDBBQABgAIAAAAIQCuJxgL3gAAAAsBAAAPAAAAZHJzL2Rvd25yZXYueG1s&#10;TI/BTsMwDIbvSLxDZCRuLC2jU1uaToAGF04MxDlrvCSicaok68rbE05wtP3p9/d328WNbMYQrScB&#10;5aoAhjR4ZUkL+Hh/vqmBxSRJydETCvjGCNv+8qKTrfJnesN5nzTLIRRbKcCkNLWcx8Ggk3HlJ6R8&#10;O/rgZMpj0FwFec7hbuS3RbHhTlrKH4yc8Mng8LU/OQG7R93ooZbB7Gpl7bx8Hl/1ixDXV8vDPbCE&#10;S/qD4Vc/q0OfnQ7+RCqyUUBVNk1GBayLqgSWiabe3AE75E21LoH3Hf/fof8BAAD//wMAUEsBAi0A&#10;FAAGAAgAAAAhALaDOJL+AAAA4QEAABMAAAAAAAAAAAAAAAAAAAAAAFtDb250ZW50X1R5cGVzXS54&#10;bWxQSwECLQAUAAYACAAAACEAOP0h/9YAAACUAQAACwAAAAAAAAAAAAAAAAAvAQAAX3JlbHMvLnJl&#10;bHNQSwECLQAUAAYACAAAACEA4E/PD5gCAAC7BQAADgAAAAAAAAAAAAAAAAAuAgAAZHJzL2Uyb0Rv&#10;Yy54bWxQSwECLQAUAAYACAAAACEAricYC94AAAALAQAADwAAAAAAAAAAAAAAAADyBAAAZHJzL2Rv&#10;d25yZXYueG1sUEsFBgAAAAAEAAQA8wAAAP0FAAAAAA==&#10;" fillcolor="white [3201]" strokeweight=".5pt">
            <v:textbox>
              <w:txbxContent>
                <w:p w14:paraId="7001E3C7" w14:textId="77777777" w:rsidR="00D6112A" w:rsidRPr="00315DF8" w:rsidRDefault="00D6112A" w:rsidP="000E40A3">
                  <w:pPr>
                    <w:rPr>
                      <w:sz w:val="18"/>
                      <w:szCs w:val="18"/>
                      <w:lang w:val="ru-RU"/>
                    </w:rPr>
                  </w:pPr>
                  <w:r>
                    <w:rPr>
                      <w:sz w:val="18"/>
                      <w:szCs w:val="18"/>
                      <w:lang w:val="ru-RU"/>
                    </w:rPr>
                    <w:t>Больные являются изгоями общества</w:t>
                  </w:r>
                </w:p>
              </w:txbxContent>
            </v:textbox>
          </v:shape>
        </w:pict>
      </w:r>
      <w:r>
        <w:rPr>
          <w:noProof/>
        </w:rPr>
        <w:pict w14:anchorId="456DA366">
          <v:shape id="Text Box 68" o:spid="_x0000_s1106" type="#_x0000_t202" style="position:absolute;margin-left:259.95pt;margin-top:127.8pt;width:233.25pt;height: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JfmQIAALsFAAAOAAAAZHJzL2Uyb0RvYy54bWysVE1v2zAMvQ/YfxB0X+2kST+COkXWosOA&#10;oi2WDj0rstQYlSVNUmJnv35PspMmXS8ddrEp8pEin0heXLa1ImvhfGV0QQdHOSVCc1NW+rmgPx9v&#10;vpxR4gPTJVNGi4JuhKeX08+fLho7EUOzNKoUjiCI9pPGFnQZgp1kmedLUTN/ZKzQMErjahZwdM9Z&#10;6ViD6LXKhnl+kjXGldYZLryH9roz0mmKL6Xg4V5KLwJRBUVuIX1d+i7iN5tesMmzY3ZZ8T4N9g9Z&#10;1KzSuHQX6poFRlau+itUXXFnvJHhiJs6M1JWXKQaUM0gf1PNfMmsSLWAHG93NPn/F5bfrR8cqcqC&#10;nuClNKvxRo+iDeSraQlU4KexfgLY3AIYWujxzlu9hzKW3UpXxz8KIrCD6c2O3RiNQzk8PxkOT8eU&#10;cNiO89FZnujPXr2t8+GbMDWJQkEdXi+Ryta3PiATQLeQeJk3qipvKqXSIXaMuFKOrBneWoWUIzwO&#10;UEqTBqUej/MU+MAWQ+/8F4rxl1jlYQSclI7XidRbfVqRoY6JJIWNEhGj9A8hwW0i5J0cGedC7/JM&#10;6IiSqOgjjj3+NauPOHd1wCPdbHTYOdeVNq5j6ZDa8mVLrezwIGmv7iiGdtGmphpvG2Vhyg36x5lu&#10;Ar3lNxX4vmU+PDCHkUPLYI2Ee3ykMngk00uULI37/Z4+4jEJsFLSYIQL6n+tmBOUqO8aM3I+GI3i&#10;zKfDaHw6xMHtWxb7Fr2qrww6Z4CFZXkSIz6orSidqZ+wbWbxVpiY5ri7oGErXoVusWBbcTGbJRCm&#10;3LJwq+eWx9CR5dhnj+0Tc7bv84AJuTPbYWeTN+3eYaOnNrNVMLJKsxB57ljt+ceGSO3ab7O4gvbP&#10;CfW6c6d/AAAA//8DAFBLAwQUAAYACAAAACEAFPOv+N8AAAALAQAADwAAAGRycy9kb3ducmV2Lnht&#10;bEyPwU7DMBBE70j8g7VI3KjTlkRJmk0FqHDhREGc3XhrW43tKHbT8PeYEz2u5mnmbbOdbc8mGoPx&#10;DmG5yICR67w0TiF8fb4+lMBCFE6K3jtC+KEA2/b2phG19Bf3QdM+KpZKXKgFgo5xqDkPnSYrwsIP&#10;5FJ29KMVMZ2j4nIUl1Rue77KsoJbYVxa0GKgF03daX+2CLtnVamuFKPeldKYaf4+vqs3xPu7+WkD&#10;LNIc/2H400/q0Cangz87GViPkC+rKqEIqzwvgCWiKotHYAeEdbYugLcNv/6h/QUAAP//AwBQSwEC&#10;LQAUAAYACAAAACEAtoM4kv4AAADhAQAAEwAAAAAAAAAAAAAAAAAAAAAAW0NvbnRlbnRfVHlwZXNd&#10;LnhtbFBLAQItABQABgAIAAAAIQA4/SH/1gAAAJQBAAALAAAAAAAAAAAAAAAAAC8BAABfcmVscy8u&#10;cmVsc1BLAQItABQABgAIAAAAIQDEwEJfmQIAALsFAAAOAAAAAAAAAAAAAAAAAC4CAABkcnMvZTJv&#10;RG9jLnhtbFBLAQItABQABgAIAAAAIQAU86/43wAAAAsBAAAPAAAAAAAAAAAAAAAAAPMEAABkcnMv&#10;ZG93bnJldi54bWxQSwUGAAAAAAQABADzAAAA/wUAAAAA&#10;" fillcolor="white [3201]" strokeweight=".5pt">
            <v:textbox>
              <w:txbxContent>
                <w:p w14:paraId="138C47A0" w14:textId="77777777" w:rsidR="00D6112A" w:rsidRPr="00315DF8" w:rsidRDefault="00D6112A" w:rsidP="000E40A3">
                  <w:pPr>
                    <w:rPr>
                      <w:sz w:val="18"/>
                      <w:szCs w:val="18"/>
                      <w:lang w:val="ru-RU"/>
                    </w:rPr>
                  </w:pPr>
                  <w:r>
                    <w:rPr>
                      <w:sz w:val="18"/>
                      <w:szCs w:val="18"/>
                      <w:lang w:val="ru-RU"/>
                    </w:rPr>
                    <w:t>Люди согласны учиться и работать с больными</w:t>
                  </w:r>
                </w:p>
              </w:txbxContent>
            </v:textbox>
          </v:shape>
        </w:pict>
      </w:r>
      <w:r>
        <w:rPr>
          <w:noProof/>
        </w:rPr>
        <w:pict w14:anchorId="6F091284">
          <v:shape id="Text Box 69" o:spid="_x0000_s1105" type="#_x0000_t202" style="position:absolute;margin-left:259.95pt;margin-top:103.8pt;width:233.25pt;height:2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YsmQIAALs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PT6j&#10;xDKDb/Qo2ki+QktQhfw0LkwR9uAQGFvU4zsP+oDKVHYrvUl/LIigHZnebNlN0Tgqx2fH4/HJESUc&#10;bYfl5LTM9Bev3s6H+E2AIUmoqMfXy6Sy9U2ImAlCB0i6LIBW9bXSOh9Sx4hL7cma4VvrmHNEjz2U&#10;tqTBUg+Pyhx4z5ZCb/0XmvGXVOV+BDxpm64Tubf6tBJDHRNZihstEkbbH0Iit5mQd3JknAu7zTOj&#10;E0piRR9x7PGvWX3EuasDPfLNYOPW2SgLvmNpn9r6ZaBWdngkaafuJMZ20eammgyNsoB6g/3joZvA&#10;4Pi1Qr5vWIj3zOPIYcvgGol3+JEa8JGglyhZgv/9nj7hcRLQSkmDI1zR8GvFvKBEf7c4I2ejySTN&#10;fD5Mjk7GePC7lsWuxa7MJWDnjHBhOZ7FhI96EKUH84TbZp5uRROzHO+uaBzEy9gtFtxWXMznGYRT&#10;7li8sQ+Op9CJ5dRnj+0T867v84gTcgvDsLPpm3bvsMnTwnwVQao8C4nnjtWef9wQuV37bZZW0O45&#10;o1537uwPAAAA//8DAFBLAwQUAAYACAAAACEA7VM7id4AAAALAQAADwAAAGRycy9kb3ducmV2Lnht&#10;bEyPwU7DMAyG70i8Q2QkbizdREtbmk6ABhdODMQ5a7wkokmqJOvK22NOcLT96ff3d9vFjWzGmGzw&#10;AtarAhj6ISjrtYCP9+ebGljK0is5Bo8CvjHBtr+86GSrwtm/4bzPmlGIT60UYHKeWs7TYNDJtAoT&#10;erodQ3Qy0xg1V1GeKdyNfFMUFXfSevpg5IRPBoev/ckJ2D3qRg+1jGZXK2vn5fP4ql+EuL5aHu6B&#10;ZVzyHwy/+qQOPTkdwsmrxEYB5bppCBWwKe4qYEQ0dXUL7ECbsqyA9x3/36H/AQAA//8DAFBLAQIt&#10;ABQABgAIAAAAIQC2gziS/gAAAOEBAAATAAAAAAAAAAAAAAAAAAAAAABbQ29udGVudF9UeXBlc10u&#10;eG1sUEsBAi0AFAAGAAgAAAAhADj9If/WAAAAlAEAAAsAAAAAAAAAAAAAAAAALwEAAF9yZWxzLy5y&#10;ZWxzUEsBAi0AFAAGAAgAAAAhAGh+FiyZAgAAuwUAAA4AAAAAAAAAAAAAAAAALgIAAGRycy9lMm9E&#10;b2MueG1sUEsBAi0AFAAGAAgAAAAhAO1TO4neAAAACwEAAA8AAAAAAAAAAAAAAAAA8wQAAGRycy9k&#10;b3ducmV2LnhtbFBLBQYAAAAABAAEAPMAAAD+BQAAAAA=&#10;" fillcolor="white [3201]" strokeweight=".5pt">
            <v:textbox>
              <w:txbxContent>
                <w:p w14:paraId="07A48232" w14:textId="77777777" w:rsidR="00D6112A" w:rsidRPr="00315DF8" w:rsidRDefault="00D6112A" w:rsidP="000E40A3">
                  <w:pPr>
                    <w:rPr>
                      <w:sz w:val="18"/>
                      <w:szCs w:val="18"/>
                      <w:lang w:val="ru-RU"/>
                    </w:rPr>
                  </w:pPr>
                  <w:r>
                    <w:rPr>
                      <w:sz w:val="18"/>
                      <w:szCs w:val="18"/>
                      <w:lang w:val="ru-RU"/>
                    </w:rPr>
                    <w:t>Больные должны быть изолированы от общества</w:t>
                  </w:r>
                </w:p>
              </w:txbxContent>
            </v:textbox>
          </v:shape>
        </w:pict>
      </w:r>
      <w:r>
        <w:rPr>
          <w:noProof/>
        </w:rPr>
        <w:pict w14:anchorId="63793B8E">
          <v:shape id="Text Box 70" o:spid="_x0000_s1104" type="#_x0000_t202" style="position:absolute;margin-left:259.95pt;margin-top:79.05pt;width:233.25pt;height: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PimQIAALs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PUF6&#10;LDP4Ro+ijeQrtARVyE/jwhRhDw6BsUU9vvOgD6hMZbfSm/THggjaMdRmy26KxlE5Pjsej0+OKOFo&#10;Oywnp2UOX7x6Ox/iNwGGJKGiHl8vk8rWNyFiJggdIOmyAFrV10rrfEgdIy61J2uGb61jzhE99lDa&#10;kqaix4dHZQ68Z0uht/4LzfhLqnI/Ap60TdeJ3Ft9WomhjoksxY0WCaPtDyGR20zIOzkyzoXd5pnR&#10;CSWxoo849vjXrD7i3NWBHvlmsHHrbJQF37G0T239MlArOzyStFN3EmO7aHNTHQ6NsoB6g/3joZvA&#10;4Pi1Qr5vWIj3zOPIYcvgGol3+JEa8JGglyhZgv/9nj7hcRLQSkmDI1zR8GvFvKBEf7c4I2ejySTN&#10;fD5Mjk7GePC7lsWuxa7MJWDnjHBhOZ7FhI96EKUH84TbZp5uRROzHO+uaBzEy9gtFtxWXMznGYRT&#10;7li8sQ+Op9CJ5dRnj+0T867v84gTcgvDsLPpm3bvsMnTwnwVQao8C4nnjtWef9wQuV37bZZW0O45&#10;o1537uwPAAAA//8DAFBLAwQUAAYACAAAACEA6O/k8d4AAAALAQAADwAAAGRycy9kb3ducmV2Lnht&#10;bEyPwU7DMBBE70j8g7VI3KiTikZOiFMBKlw40SLObry1I+J1ZLtp+HvMCY6reZp5224XN7IZQxw8&#10;SShXBTCk3uuBjISPw8udABaTIq1GTyjhGyNsu+urVjXaX+gd530yLJdQbJQEm9LUcB57i07FlZ+Q&#10;cnbywamUz2C4DuqSy93I10VRcacGygtWTfhssf/an52E3ZOpTS9UsDuhh2FePk9v5lXK25vl8QFY&#10;wiX9wfCrn9Why05HfyYd2ShhU9Z1RnOwESWwTNSiugd2lLAuqhJ41/L/P3Q/AAAA//8DAFBLAQIt&#10;ABQABgAIAAAAIQC2gziS/gAAAOEBAAATAAAAAAAAAAAAAAAAAAAAAABbQ29udGVudF9UeXBlc10u&#10;eG1sUEsBAi0AFAAGAAgAAAAhADj9If/WAAAAlAEAAAsAAAAAAAAAAAAAAAAALwEAAF9yZWxzLy5y&#10;ZWxzUEsBAi0AFAAGAAgAAAAhADiKg+KZAgAAuwUAAA4AAAAAAAAAAAAAAAAALgIAAGRycy9lMm9E&#10;b2MueG1sUEsBAi0AFAAGAAgAAAAhAOjv5PHeAAAACwEAAA8AAAAAAAAAAAAAAAAA8wQAAGRycy9k&#10;b3ducmV2LnhtbFBLBQYAAAAABAAEAPMAAAD+BQAAAAA=&#10;" fillcolor="white [3201]" strokeweight=".5pt">
            <v:textbox>
              <w:txbxContent>
                <w:p w14:paraId="4D236D10" w14:textId="77777777" w:rsidR="00D6112A" w:rsidRPr="00315DF8" w:rsidRDefault="00D6112A" w:rsidP="000E40A3">
                  <w:pPr>
                    <w:rPr>
                      <w:sz w:val="18"/>
                      <w:szCs w:val="18"/>
                      <w:lang w:val="ru-RU"/>
                    </w:rPr>
                  </w:pPr>
                  <w:r>
                    <w:rPr>
                      <w:sz w:val="18"/>
                      <w:szCs w:val="18"/>
                      <w:lang w:val="ru-RU"/>
                    </w:rPr>
                    <w:t>Большинство людей может общаться с больными</w:t>
                  </w:r>
                </w:p>
              </w:txbxContent>
            </v:textbox>
          </v:shape>
        </w:pict>
      </w:r>
      <w:r>
        <w:rPr>
          <w:noProof/>
        </w:rPr>
        <w:pict w14:anchorId="2CBD39A9">
          <v:shape id="Text Box 71" o:spid="_x0000_s1103" type="#_x0000_t202" style="position:absolute;margin-left:259.95pt;margin-top:55.05pt;width:233.2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eRmQIAALsFAAAOAAAAZHJzL2Uyb0RvYy54bWysVE1v2zAMvQ/YfxB0X+246VdQp8hSdBhQ&#10;tMXaoWdFlhKhsqhJSuzs14+S7TTpeumwi02RjxT5RPLyqq012QjnFZiSjo5ySoThUCmzLOnPp5sv&#10;55T4wEzFNBhR0q3w9Gr6+dNlYyeigBXoSjiCQYyfNLakqxDsJMs8X4ma+SOwwqBRgqtZwKNbZpVj&#10;DUavdVbk+WnWgKusAy68R+11Z6TTFF9KwcO9lF4EokuKuYX0dem7iN9seskmS8fsSvE+DfYPWdRM&#10;Gbx0F+qaBUbWTv0VqlbcgQcZjjjUGUipuEg1YDWj/E01jytmRaoFyfF2R5P/f2H53ebBEVWV9GxE&#10;iWE1vtGTaAP5Ci1BFfLTWD9B2KNFYGhRj+886D0qY9mtdHX8Y0EE7cj0dsdujMZRWVycFsXZCSUc&#10;bcf5+DxP9Gev3tb58E1ATaJQUoevl0hlm1sfMBOEDpB4mQetqhuldTrEjhFz7ciG4VvrkHJEjwOU&#10;NqQp6enxSZ4CH9hi6J3/QjP+Eqs8jIAnbeJ1IvVWn1ZkqGMiSWGrRcRo80NI5DYR8k6OjHNhdnkm&#10;dERJrOgjjj3+NauPOHd1oEe6GUzYOdfKgOtYOqS2ehmolR0eSdqrO4qhXbSpqYqhURZQbbF/HHQT&#10;6C2/Ucj3LfPhgTkcOWwZXCPhHj9SAz4S9BIlK3C/39NHPE4CWilpcIRL6n+tmROU6O8GZ+RiNB7H&#10;mU+H8clZgQe3b1nsW8y6ngN2Do4BZpfEiA96EKWD+hm3zSzeiiZmON5d0jCI89AtFtxWXMxmCYRT&#10;blm4NY+Wx9CR5dhnT+0zc7bv84ATcgfDsLPJm3bvsNHTwGwdQKo0C5HnjtWef9wQqV37bRZX0P45&#10;oV537vQPAAAA//8DAFBLAwQUAAYACAAAACEAmVxzCt0AAAALAQAADwAAAGRycy9kb3ducmV2Lnht&#10;bEyPwU7DMAyG70i8Q2QkbiwNYlNamk6ABhdODMTZa7IkokmqJuvK22NOcLT/T78/t9slDGw2U/Yp&#10;KhCrCpiJfdI+WgUf7883ElguGDUOKRoF3ybDtru8aLHR6RzfzLwvllFJzA0qcKWMDee5dyZgXqXR&#10;RMqOaQpYaJws1xOeqTwM/LaqNjygj3TB4WienOm/9qegYPdoa9tLnNxOau/n5fP4al+Uur5aHu6B&#10;FbOUPxh+9UkdOnI6pFPUmQ0K1qKuCaVAVAIYEbXc3AE70GYtBfCu5f9/6H4AAAD//wMAUEsBAi0A&#10;FAAGAAgAAAAhALaDOJL+AAAA4QEAABMAAAAAAAAAAAAAAAAAAAAAAFtDb250ZW50X1R5cGVzXS54&#10;bWxQSwECLQAUAAYACAAAACEAOP0h/9YAAACUAQAACwAAAAAAAAAAAAAAAAAvAQAAX3JlbHMvLnJl&#10;bHNQSwECLQAUAAYACAAAACEAlDTXkZkCAAC7BQAADgAAAAAAAAAAAAAAAAAuAgAAZHJzL2Uyb0Rv&#10;Yy54bWxQSwECLQAUAAYACAAAACEAmVxzCt0AAAALAQAADwAAAAAAAAAAAAAAAADzBAAAZHJzL2Rv&#10;d25yZXYueG1sUEsFBgAAAAAEAAQA8wAAAP0FAAAAAA==&#10;" fillcolor="white [3201]" strokeweight=".5pt">
            <v:textbox>
              <w:txbxContent>
                <w:p w14:paraId="631BE1CA" w14:textId="77777777" w:rsidR="00D6112A" w:rsidRPr="00315DF8" w:rsidRDefault="00D6112A" w:rsidP="000E40A3">
                  <w:pPr>
                    <w:rPr>
                      <w:sz w:val="18"/>
                      <w:szCs w:val="18"/>
                      <w:lang w:val="ru-RU"/>
                    </w:rPr>
                  </w:pPr>
                  <w:r>
                    <w:rPr>
                      <w:sz w:val="18"/>
                      <w:szCs w:val="18"/>
                      <w:lang w:val="ru-RU"/>
                    </w:rPr>
                    <w:t>Больные опасны для других</w:t>
                  </w:r>
                </w:p>
              </w:txbxContent>
            </v:textbox>
          </v:shape>
        </w:pict>
      </w:r>
      <w:r>
        <w:rPr>
          <w:noProof/>
        </w:rPr>
        <w:pict w14:anchorId="6338AEF7">
          <v:shape id="Text Box 72" o:spid="_x0000_s1102" type="#_x0000_t202" style="position:absolute;margin-left:259.95pt;margin-top:.3pt;width:233.25pt;height:3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08lwIAALsFAAAOAAAAZHJzL2Uyb0RvYy54bWysVE1v2zAMvQ/YfxB0X+2430GdImvRYUDR&#10;FkuHnhVZSoTKoiYpsbNfP0p2nKTrpcMuNkU+UuQTyavrttZkLZxXYEo6OsopEYZDpcyipD+f775c&#10;UOIDMxXTYERJN8LT68nnT1eNHYsClqAr4QgGMX7c2JIuQ7DjLPN8KWrmj8AKg0YJrmYBj26RVY41&#10;GL3WWZHnZ1kDrrIOuPAetbedkU5SfCkFD49SehGILinmFtLXpe88frPJFRsvHLNLxfs02D9kUTNl&#10;8NIh1C0LjKyc+itUrbgDDzIccagzkFJxkWrAakb5m2pmS2ZFqgXJ8Xagyf+/sPxh/eSIqkp6XlBi&#10;WI1v9CzaQL5CS1CF/DTWjxE2swgMLerxnbd6j8pYditdHf9YEEE7Mr0Z2I3ROCqLy7OiOD+lhKPt&#10;+GKU54n+bOdtnQ/fBNQkCiV1+HqJVLa+9wEzQegWEi/zoFV1p7ROh9gx4kY7smb41jqkHNHjAKUN&#10;aUp6dnyap8AHthh68J9rxl9jlYcR8KRNvE6k3urTigx1TCQpbLSIGG1+CIncJkLeyZFxLsyQZ0JH&#10;lMSKPuLY43dZfcS5qwM90s1gwuBcKwOuY+mQ2up1S63s8EjSXt1RDO28TU01NMocqg32j4NuAr3l&#10;dwr5vmc+PDGHI4ctg2skPOJHasBHgl6iZAnu93v6iMdJQCslDY5wSf2vFXOCEv3d4Ixcjk5O4syn&#10;w8npeYEHt2+Z71vMqr4B7JwRLizLkxjxQW9F6aB+wW0zjbeiiRmOd5c0bMWb0C0W3FZcTKcJhFNu&#10;Wbg3M8tj6Mhy7LPn9oU52/d5wAl5gO2ws/Gbdu+w0dPAdBVAqjQLkeeO1Z5/3BCpXfttFlfQ/jmh&#10;djt38gcAAP//AwBQSwMEFAAGAAgAAAAhAH58i5fZAAAABwEAAA8AAABkcnMvZG93bnJldi54bWxM&#10;jsFOwzAQRO9I/IO1SNyoUwRREuJUgAoXTrSI8zbe2haxHcVuGv6e5QTH0YzevHaz+EHMNCUXg4L1&#10;qgBBoY/aBaPgY/9yU4FIGYPGIQZS8E0JNt3lRYuNjufwTvMuG8GQkBpUYHMeGylTb8ljWsWRAnfH&#10;OHnMHCcj9YRnhvtB3hZFKT26wA8WR3q21H/tTl7B9snUpq9wsttKOzcvn8c386rU9dXy+AAi05L/&#10;xvCrz+rQsdMhnoJOYlBwv65rniooQXBdV+UdiAPHogTZtfK/f/cDAAD//wMAUEsBAi0AFAAGAAgA&#10;AAAhALaDOJL+AAAA4QEAABMAAAAAAAAAAAAAAAAAAAAAAFtDb250ZW50X1R5cGVzXS54bWxQSwEC&#10;LQAUAAYACAAAACEAOP0h/9YAAACUAQAACwAAAAAAAAAAAAAAAAAvAQAAX3JlbHMvLnJlbHNQSwEC&#10;LQAUAAYACAAAACEAsy0NPJcCAAC7BQAADgAAAAAAAAAAAAAAAAAuAgAAZHJzL2Uyb0RvYy54bWxQ&#10;SwECLQAUAAYACAAAACEAfnyLl9kAAAAHAQAADwAAAAAAAAAAAAAAAADxBAAAZHJzL2Rvd25yZXYu&#10;eG1sUEsFBgAAAAAEAAQA8wAAAPcFAAAAAA==&#10;" fillcolor="white [3201]" strokeweight=".5pt">
            <v:textbox>
              <w:txbxContent>
                <w:p w14:paraId="3FB20090" w14:textId="77777777" w:rsidR="00D6112A" w:rsidRPr="00315DF8" w:rsidRDefault="00D6112A" w:rsidP="000E40A3">
                  <w:pPr>
                    <w:rPr>
                      <w:sz w:val="18"/>
                      <w:szCs w:val="18"/>
                      <w:lang w:val="ru-RU"/>
                    </w:rPr>
                  </w:pPr>
                  <w:r>
                    <w:rPr>
                      <w:sz w:val="18"/>
                      <w:szCs w:val="18"/>
                      <w:lang w:val="ru-RU"/>
                    </w:rPr>
                    <w:t>Л</w:t>
                  </w:r>
                  <w:r w:rsidRPr="00315DF8">
                    <w:rPr>
                      <w:sz w:val="18"/>
                      <w:szCs w:val="18"/>
                      <w:lang w:val="ru-RU"/>
                    </w:rPr>
                    <w:t>юди с проблемами психического здоровья должны жить в обществе</w:t>
                  </w:r>
                </w:p>
              </w:txbxContent>
            </v:textbox>
          </v:shape>
        </w:pict>
      </w:r>
      <w:r>
        <w:rPr>
          <w:noProof/>
        </w:rPr>
        <w:pict w14:anchorId="1C12C899">
          <v:shape id="Text Box 73" o:spid="_x0000_s1101" type="#_x0000_t202" style="position:absolute;margin-left:259.95pt;margin-top:30.3pt;width:233.25pt;height: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CmlgIAALQFAAAOAAAAZHJzL2Uyb0RvYy54bWysVEtv2zAMvg/YfxB0X+08+grqFFmLDgOK&#10;tlg79KzIUiJUEjVJiZ39+lGykyZdLx12sSnyI0V+Inlx2RpN1sIHBbaig6OSEmE51MouKvrz6ebL&#10;GSUhMlszDVZUdCMCvZx+/nTRuIkYwhJ0LTzBIDZMGlfRZYxuUhSBL4Vh4QicsGiU4A2LePSLovas&#10;wehGF8OyPCka8LXzwEUIqL3ujHSa40speLyXMohIdEUxt5i/Pn/n6VtML9hk4ZlbKt6nwf4hC8OU&#10;xUt3oa5ZZGTl1V+hjOIeAsh4xMEUIKXiIteA1QzKN9U8LpkTuRYkJ7gdTeH/heV36wdPVF3R0xEl&#10;lhl8oyfRRvIVWoIq5KdxYYKwR4fA2KIe33mrD6hMZbfSm/THggjakenNjt0UjaNyeH4yHJ4eU8LR&#10;NirHZ2Wmv3j1dj7EbwIMSUJFPb5eJpWtb0PETBC6haTLAmhV3yit8yF1jLjSnqwZvrWOOUf0OEBp&#10;S5qKnoyOyxz4wJZC7/znmvGXVOVhBDxpm64Tubf6tBJDHRNZihstEkbbH0Iit5mQd3JknAu7yzOj&#10;E0piRR9x7PGvWX3EuasDPfLNYOPO2SgLvmPpkNr6ZUut7PBI0l7dSYztvO07Zw71BhvHQzd6wfEb&#10;hUTfshAfmMdZw17B/RHv8SM14OtAL1GyBP/7PX3C4wiglZIGZ7ei4deKeUGJ/m5xOM4H43Ea9nwY&#10;H58O8eD3LfN9i12ZK8CWGeCmcjyLCR/1VpQezDOumVm6FU3Mcry7onErXsVuo+Ca4mI2yyAcb8fi&#10;rX10PIVO9KYGe2qfmXd9g0ccjTvYTjmbvOnzDps8LcxWEaTKQ5AI7ljticfVkPu0X2Np9+yfM+p1&#10;2U7/AAAA//8DAFBLAwQUAAYACAAAACEATMdjidwAAAAKAQAADwAAAGRycy9kb3ducmV2LnhtbEyP&#10;wU4DIRRF9yb+A3km7izUKGHGYRo11Y0rW+OaDq9AHGACdDr+vbjS5cs9ufe8brP4kcyYsotBwnrF&#10;gGAYonbBSPjYv9wIILmooNUYA0r4xgyb/vKiU62O5/CO864YUktCbpUEW8rUUpoHi17lVZww1OwY&#10;k1elnslQndS5lvuR3jLGqVcu1AWrJny2OHztTl7C9sk0ZhAq2a3Qzs3L5/HNvEp5fbU8PgApuJQ/&#10;GH71qzr01ekQT0FnMkq4XzdNRSVwxoFUoBH8DsihkkxwoH1H/7/Q/wAAAP//AwBQSwECLQAUAAYA&#10;CAAAACEAtoM4kv4AAADhAQAAEwAAAAAAAAAAAAAAAAAAAAAAW0NvbnRlbnRfVHlwZXNdLnhtbFBL&#10;AQItABQABgAIAAAAIQA4/SH/1gAAAJQBAAALAAAAAAAAAAAAAAAAAC8BAABfcmVscy8ucmVsc1BL&#10;AQItABQABgAIAAAAIQD2ywCmlgIAALQFAAAOAAAAAAAAAAAAAAAAAC4CAABkcnMvZTJvRG9jLnht&#10;bFBLAQItABQABgAIAAAAIQBMx2OJ3AAAAAoBAAAPAAAAAAAAAAAAAAAAAPAEAABkcnMvZG93bnJl&#10;di54bWxQSwUGAAAAAAQABADzAAAA+QUAAAAA&#10;" fillcolor="white [3201]" strokeweight=".5pt">
            <v:textbox>
              <w:txbxContent>
                <w:p w14:paraId="2ACC69A8" w14:textId="77777777" w:rsidR="00D6112A" w:rsidRPr="00315DF8" w:rsidRDefault="00D6112A" w:rsidP="000E40A3">
                  <w:pPr>
                    <w:rPr>
                      <w:sz w:val="18"/>
                      <w:szCs w:val="18"/>
                      <w:lang w:val="ru-RU"/>
                    </w:rPr>
                  </w:pPr>
                  <w:r w:rsidRPr="00315DF8">
                    <w:rPr>
                      <w:sz w:val="18"/>
                      <w:szCs w:val="18"/>
                      <w:lang w:val="ru-RU"/>
                    </w:rPr>
                    <w:t>В стране есть условия для интеграции больных</w:t>
                  </w:r>
                </w:p>
              </w:txbxContent>
            </v:textbox>
          </v:shape>
        </w:pict>
      </w:r>
      <w:r w:rsidR="000E40A3" w:rsidRPr="009D6CED">
        <w:rPr>
          <w:noProof/>
          <w:lang w:val="ru-RU" w:eastAsia="ru-RU"/>
        </w:rPr>
        <w:drawing>
          <wp:inline distT="0" distB="0" distL="0" distR="0" wp14:anchorId="705818D1" wp14:editId="7EBD0A6D">
            <wp:extent cx="3305175" cy="3200400"/>
            <wp:effectExtent l="0" t="0" r="9525" b="190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233929" w14:textId="5E7B8DBF" w:rsidR="000E40A3" w:rsidRPr="009D6CED" w:rsidRDefault="008D0812" w:rsidP="00BB7797">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3.6. Индекс согласия с утверждением</w:t>
      </w:r>
      <w:r w:rsidR="00371395">
        <w:rPr>
          <w:rFonts w:ascii="Times New Roman" w:hAnsi="Times New Roman" w:cs="Times New Roman"/>
          <w:b/>
          <w:sz w:val="28"/>
          <w:szCs w:val="28"/>
          <w:lang w:val="ru-RU"/>
        </w:rPr>
        <w:t>.</w:t>
      </w:r>
    </w:p>
    <w:p w14:paraId="7A9CAEB8" w14:textId="77777777" w:rsidR="00BB7797" w:rsidRPr="009D6CED" w:rsidRDefault="00BB7797" w:rsidP="00D07965">
      <w:pPr>
        <w:widowControl w:val="0"/>
        <w:spacing w:after="0" w:line="360" w:lineRule="auto"/>
        <w:rPr>
          <w:rFonts w:ascii="Times New Roman" w:hAnsi="Times New Roman" w:cs="Times New Roman"/>
          <w:b/>
          <w:sz w:val="28"/>
          <w:szCs w:val="28"/>
          <w:lang w:val="ru-RU"/>
        </w:rPr>
      </w:pPr>
    </w:p>
    <w:p w14:paraId="0C54B9A8" w14:textId="77777777" w:rsidR="000E40A3" w:rsidRPr="009D6CED" w:rsidRDefault="000E40A3" w:rsidP="00BB7797">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показало наше исследование, наибольшее несогласие респондентов вызвало утверждение «</w:t>
      </w:r>
      <w:proofErr w:type="gramStart"/>
      <w:r w:rsidRPr="009D6CED">
        <w:rPr>
          <w:rFonts w:ascii="Times New Roman" w:hAnsi="Times New Roman" w:cs="Times New Roman"/>
          <w:i/>
          <w:sz w:val="28"/>
          <w:szCs w:val="28"/>
          <w:lang w:val="ru-RU"/>
        </w:rPr>
        <w:t>Большинство людей способно спокойно относится к</w:t>
      </w:r>
      <w:proofErr w:type="gramEnd"/>
      <w:r w:rsidRPr="009D6CED">
        <w:rPr>
          <w:rFonts w:ascii="Times New Roman" w:hAnsi="Times New Roman" w:cs="Times New Roman"/>
          <w:i/>
          <w:sz w:val="28"/>
          <w:szCs w:val="28"/>
          <w:lang w:val="ru-RU"/>
        </w:rPr>
        <w:t xml:space="preserve">  бракам людьми с проблемами психического здоровья и рождению у них детей</w:t>
      </w:r>
      <w:r w:rsidRPr="009D6CED">
        <w:rPr>
          <w:rFonts w:ascii="Times New Roman" w:hAnsi="Times New Roman" w:cs="Times New Roman"/>
          <w:sz w:val="28"/>
          <w:szCs w:val="28"/>
          <w:lang w:val="ru-RU"/>
        </w:rPr>
        <w:t>». Так же участники исследования не были согласны с утверждением «</w:t>
      </w:r>
      <w:r w:rsidRPr="009D6CED">
        <w:rPr>
          <w:rFonts w:ascii="Times New Roman" w:hAnsi="Times New Roman" w:cs="Times New Roman"/>
          <w:i/>
          <w:sz w:val="28"/>
          <w:szCs w:val="28"/>
          <w:lang w:val="ru-RU"/>
        </w:rPr>
        <w:t>Большинство людей готово к тому, чтобы их  дети получали образование вместе с детьми с проблемами психического здоровья</w:t>
      </w:r>
      <w:r w:rsidRPr="009D6CED">
        <w:rPr>
          <w:rFonts w:ascii="Times New Roman" w:hAnsi="Times New Roman" w:cs="Times New Roman"/>
          <w:sz w:val="28"/>
          <w:szCs w:val="28"/>
          <w:lang w:val="ru-RU"/>
        </w:rPr>
        <w:t xml:space="preserve">». Таким образом, </w:t>
      </w:r>
      <w:proofErr w:type="gramStart"/>
      <w:r w:rsidRPr="009D6CED">
        <w:rPr>
          <w:rFonts w:ascii="Times New Roman" w:hAnsi="Times New Roman" w:cs="Times New Roman"/>
          <w:sz w:val="28"/>
          <w:szCs w:val="28"/>
          <w:lang w:val="ru-RU"/>
        </w:rPr>
        <w:t>вопросы</w:t>
      </w:r>
      <w:proofErr w:type="gramEnd"/>
      <w:r w:rsidRPr="009D6CED">
        <w:rPr>
          <w:rFonts w:ascii="Times New Roman" w:hAnsi="Times New Roman" w:cs="Times New Roman"/>
          <w:sz w:val="28"/>
          <w:szCs w:val="28"/>
          <w:lang w:val="ru-RU"/>
        </w:rPr>
        <w:t xml:space="preserve"> связанные с браком и детьми явились наиболее «чувствительными» факторами вызывающими общественное неприятие. Эти утверждения вызывали сильное отвержение практически у 2/3 респондентов.  Так же, многие респонденты не согласились с утверждением «</w:t>
      </w:r>
      <w:r w:rsidRPr="009D6CED">
        <w:rPr>
          <w:rFonts w:ascii="Times New Roman" w:hAnsi="Times New Roman" w:cs="Times New Roman"/>
          <w:i/>
          <w:sz w:val="28"/>
          <w:szCs w:val="28"/>
          <w:lang w:val="ru-RU"/>
        </w:rPr>
        <w:t>Большинство людей готово учиться/работать в одном коллективе с людьми с проблемами психического здоровья</w:t>
      </w:r>
      <w:r w:rsidRPr="009D6CED">
        <w:rPr>
          <w:rFonts w:ascii="Times New Roman" w:hAnsi="Times New Roman" w:cs="Times New Roman"/>
          <w:sz w:val="28"/>
          <w:szCs w:val="28"/>
          <w:lang w:val="ru-RU"/>
        </w:rPr>
        <w:t>», что является свидетельством значительной стигмы. Вместе с тем, утверждения «</w:t>
      </w:r>
      <w:r w:rsidRPr="009D6CED">
        <w:rPr>
          <w:rFonts w:ascii="Times New Roman" w:hAnsi="Times New Roman" w:cs="Times New Roman"/>
          <w:i/>
          <w:sz w:val="28"/>
          <w:szCs w:val="28"/>
          <w:lang w:val="ru-RU"/>
        </w:rPr>
        <w:t>Распространено мнение, что люди с проблемами психического здоровья – изгои общества</w:t>
      </w:r>
      <w:r w:rsidRPr="009D6CED">
        <w:rPr>
          <w:rFonts w:ascii="Times New Roman" w:hAnsi="Times New Roman" w:cs="Times New Roman"/>
          <w:sz w:val="28"/>
          <w:szCs w:val="28"/>
          <w:lang w:val="ru-RU"/>
        </w:rPr>
        <w:t>» и «</w:t>
      </w:r>
      <w:r w:rsidRPr="009D6CED">
        <w:rPr>
          <w:rFonts w:ascii="Times New Roman" w:hAnsi="Times New Roman" w:cs="Times New Roman"/>
          <w:i/>
          <w:sz w:val="28"/>
          <w:szCs w:val="28"/>
          <w:lang w:val="ru-RU"/>
        </w:rPr>
        <w:t>Распространено мнение, что  люди с проблемами психического здоровья должны быть  изолированы от других людей</w:t>
      </w:r>
      <w:r w:rsidRPr="009D6CED">
        <w:rPr>
          <w:rFonts w:ascii="Times New Roman" w:hAnsi="Times New Roman" w:cs="Times New Roman"/>
          <w:sz w:val="28"/>
          <w:szCs w:val="28"/>
          <w:lang w:val="ru-RU"/>
        </w:rPr>
        <w:t>» не встретили одобрения у участников исследования. Умеренный положительный отклик получили утверждения «</w:t>
      </w:r>
      <w:r w:rsidRPr="009D6CED">
        <w:rPr>
          <w:rFonts w:ascii="Times New Roman" w:hAnsi="Times New Roman" w:cs="Times New Roman"/>
          <w:i/>
          <w:sz w:val="28"/>
          <w:szCs w:val="28"/>
          <w:lang w:val="ru-RU"/>
        </w:rPr>
        <w:t xml:space="preserve">Распространено мнение, что </w:t>
      </w:r>
      <w:r w:rsidRPr="009D6CED">
        <w:rPr>
          <w:rFonts w:ascii="Times New Roman" w:hAnsi="Times New Roman" w:cs="Times New Roman"/>
          <w:i/>
          <w:sz w:val="28"/>
          <w:szCs w:val="28"/>
          <w:lang w:val="ru-RU"/>
        </w:rPr>
        <w:lastRenderedPageBreak/>
        <w:t>люди с проблемами психического здоровья должны жить в обществе</w:t>
      </w:r>
      <w:r w:rsidRPr="009D6CED">
        <w:rPr>
          <w:rFonts w:ascii="Times New Roman" w:hAnsi="Times New Roman" w:cs="Times New Roman"/>
          <w:sz w:val="28"/>
          <w:szCs w:val="28"/>
          <w:lang w:val="ru-RU"/>
        </w:rPr>
        <w:t>» и «</w:t>
      </w:r>
      <w:r w:rsidRPr="009D6CED">
        <w:rPr>
          <w:rFonts w:ascii="Times New Roman" w:hAnsi="Times New Roman" w:cs="Times New Roman"/>
          <w:i/>
          <w:sz w:val="28"/>
          <w:szCs w:val="28"/>
          <w:lang w:val="ru-RU"/>
        </w:rPr>
        <w:t>Созданные в нашей стране условия способствуют интеграции в общество людей с проблемами психического здоровья</w:t>
      </w:r>
      <w:r w:rsidRPr="009D6CED">
        <w:rPr>
          <w:rFonts w:ascii="Times New Roman" w:hAnsi="Times New Roman" w:cs="Times New Roman"/>
          <w:sz w:val="28"/>
          <w:szCs w:val="28"/>
          <w:lang w:val="ru-RU"/>
        </w:rPr>
        <w:t>».</w:t>
      </w:r>
    </w:p>
    <w:p w14:paraId="29631AC1" w14:textId="024FEA7F" w:rsidR="000E40A3" w:rsidRPr="009D6CED" w:rsidRDefault="000E40A3" w:rsidP="00BB7797">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 целью изучения количества факторов, характеризующих отношение к людям с психическими расстройствами, был проведен анализ главных компонент и параллельный анализ. Метод  </w:t>
      </w:r>
      <w:r w:rsidRPr="009D6CED">
        <w:rPr>
          <w:rFonts w:ascii="Times New Roman" w:hAnsi="Times New Roman" w:cs="Times New Roman"/>
          <w:sz w:val="28"/>
          <w:szCs w:val="28"/>
        </w:rPr>
        <w:t>Kaiser</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Meyer</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Olkin</w:t>
      </w:r>
      <w:r w:rsidRPr="009D6CED">
        <w:rPr>
          <w:rFonts w:ascii="Times New Roman" w:hAnsi="Times New Roman" w:cs="Times New Roman"/>
          <w:sz w:val="28"/>
          <w:szCs w:val="28"/>
          <w:lang w:val="ru-RU"/>
        </w:rPr>
        <w:t xml:space="preserve"> (КМО) определил адекватность выборки для анализа (</w:t>
      </w:r>
      <w:r w:rsidRPr="009D6CED">
        <w:rPr>
          <w:rFonts w:ascii="Times New Roman" w:hAnsi="Times New Roman" w:cs="Times New Roman"/>
          <w:sz w:val="28"/>
          <w:szCs w:val="28"/>
        </w:rPr>
        <w:t>KMO</w:t>
      </w:r>
      <w:r w:rsidRPr="009D6CED">
        <w:rPr>
          <w:rFonts w:ascii="Times New Roman" w:hAnsi="Times New Roman" w:cs="Times New Roman"/>
          <w:sz w:val="28"/>
          <w:szCs w:val="28"/>
          <w:lang w:val="ru-RU"/>
        </w:rPr>
        <w:t xml:space="preserve"> = .636), а тест </w:t>
      </w:r>
      <w:r w:rsidRPr="009D6CED">
        <w:rPr>
          <w:rFonts w:ascii="Times New Roman" w:hAnsi="Times New Roman" w:cs="Times New Roman"/>
          <w:sz w:val="28"/>
          <w:szCs w:val="28"/>
        </w:rPr>
        <w:t>Bartlett</w:t>
      </w:r>
      <w:r w:rsidRPr="009D6CED">
        <w:rPr>
          <w:rFonts w:ascii="Times New Roman" w:hAnsi="Times New Roman" w:cs="Times New Roman"/>
          <w:sz w:val="28"/>
          <w:szCs w:val="28"/>
          <w:lang w:val="ru-RU"/>
        </w:rPr>
        <w:t xml:space="preserve"> на сферичность установил, что значительную силу корреляции между вопросами (χ² (36) = 693, 382, </w:t>
      </w:r>
      <w:r w:rsidRPr="009D6CED">
        <w:rPr>
          <w:rFonts w:ascii="Times New Roman" w:hAnsi="Times New Roman" w:cs="Times New Roman"/>
          <w:sz w:val="28"/>
          <w:szCs w:val="28"/>
        </w:rPr>
        <w:t>p</w:t>
      </w:r>
      <w:r w:rsidRPr="009D6CED">
        <w:rPr>
          <w:rFonts w:ascii="Times New Roman" w:hAnsi="Times New Roman" w:cs="Times New Roman"/>
          <w:sz w:val="28"/>
          <w:szCs w:val="28"/>
          <w:lang w:val="ru-RU"/>
        </w:rPr>
        <w:t xml:space="preserve"> &lt;0.001)</w:t>
      </w:r>
      <w:r w:rsidR="004F6BAE">
        <w:rPr>
          <w:rFonts w:ascii="Times New Roman" w:hAnsi="Times New Roman" w:cs="Times New Roman"/>
          <w:sz w:val="28"/>
          <w:szCs w:val="28"/>
          <w:lang w:val="ru-RU"/>
        </w:rPr>
        <w:t>.</w:t>
      </w:r>
    </w:p>
    <w:p w14:paraId="5A0624D8" w14:textId="77777777" w:rsidR="000E40A3" w:rsidRDefault="000E40A3" w:rsidP="00D07965">
      <w:pPr>
        <w:widowControl w:val="0"/>
        <w:spacing w:after="0" w:line="360" w:lineRule="auto"/>
        <w:jc w:val="center"/>
        <w:rPr>
          <w:rFonts w:ascii="Times New Roman" w:hAnsi="Times New Roman" w:cs="Times New Roman"/>
          <w:sz w:val="24"/>
          <w:szCs w:val="24"/>
        </w:rPr>
      </w:pPr>
      <w:r w:rsidRPr="009D6CED">
        <w:rPr>
          <w:rFonts w:ascii="Times New Roman" w:hAnsi="Times New Roman" w:cs="Times New Roman"/>
          <w:noProof/>
          <w:sz w:val="24"/>
          <w:szCs w:val="24"/>
          <w:lang w:val="ru-RU" w:eastAsia="ru-RU"/>
        </w:rPr>
        <w:drawing>
          <wp:inline distT="0" distB="0" distL="0" distR="0" wp14:anchorId="3545E538" wp14:editId="610A8BEB">
            <wp:extent cx="4414345" cy="3657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4345" cy="3657600"/>
                    </a:xfrm>
                    <a:prstGeom prst="rect">
                      <a:avLst/>
                    </a:prstGeom>
                    <a:noFill/>
                    <a:ln>
                      <a:noFill/>
                    </a:ln>
                  </pic:spPr>
                </pic:pic>
              </a:graphicData>
            </a:graphic>
          </wp:inline>
        </w:drawing>
      </w:r>
    </w:p>
    <w:p w14:paraId="6CA69035" w14:textId="77777777" w:rsidR="00D6112A" w:rsidRPr="00D6112A" w:rsidRDefault="00D6112A" w:rsidP="00D07965">
      <w:pPr>
        <w:widowControl w:val="0"/>
        <w:spacing w:after="0" w:line="360" w:lineRule="auto"/>
        <w:jc w:val="center"/>
        <w:rPr>
          <w:rFonts w:ascii="Times New Roman" w:hAnsi="Times New Roman" w:cs="Times New Roman"/>
          <w:sz w:val="24"/>
          <w:szCs w:val="24"/>
        </w:rPr>
      </w:pPr>
    </w:p>
    <w:p w14:paraId="4A003C67" w14:textId="77777777" w:rsidR="00371395" w:rsidRDefault="008D0812" w:rsidP="00BB7797">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3.7. Количество факторов, полученны</w:t>
      </w:r>
      <w:r w:rsidR="00BB7797" w:rsidRPr="009D6CED">
        <w:rPr>
          <w:rFonts w:ascii="Times New Roman" w:hAnsi="Times New Roman" w:cs="Times New Roman"/>
          <w:b/>
          <w:sz w:val="28"/>
          <w:szCs w:val="28"/>
          <w:lang w:val="ru-RU"/>
        </w:rPr>
        <w:t>х</w:t>
      </w:r>
    </w:p>
    <w:p w14:paraId="38C05E4B" w14:textId="3423DA54" w:rsidR="000E40A3" w:rsidRPr="009D6CED" w:rsidRDefault="00BB7797" w:rsidP="00BB7797">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при анализе главных компонент</w:t>
      </w:r>
      <w:r w:rsidR="000E40A3" w:rsidRPr="009D6CED">
        <w:rPr>
          <w:rFonts w:ascii="Times New Roman" w:hAnsi="Times New Roman" w:cs="Times New Roman"/>
          <w:b/>
          <w:sz w:val="28"/>
          <w:szCs w:val="28"/>
          <w:lang w:val="ru-RU"/>
        </w:rPr>
        <w:t>.</w:t>
      </w:r>
    </w:p>
    <w:p w14:paraId="67E7AF91" w14:textId="77777777" w:rsidR="00BB7797" w:rsidRPr="009D6CED" w:rsidRDefault="00BB7797" w:rsidP="00BB7797">
      <w:pPr>
        <w:widowControl w:val="0"/>
        <w:spacing w:after="0" w:line="360" w:lineRule="auto"/>
        <w:ind w:firstLine="709"/>
        <w:rPr>
          <w:rFonts w:ascii="Times New Roman" w:hAnsi="Times New Roman" w:cs="Times New Roman"/>
          <w:sz w:val="28"/>
          <w:szCs w:val="28"/>
          <w:lang w:val="ru-RU"/>
        </w:rPr>
      </w:pPr>
    </w:p>
    <w:p w14:paraId="46EE2555" w14:textId="1BAC5CE2" w:rsidR="000E40A3" w:rsidRPr="009D6CED" w:rsidRDefault="000E40A3" w:rsidP="00BB7797">
      <w:pPr>
        <w:widowControl w:val="0"/>
        <w:spacing w:after="0" w:line="360" w:lineRule="auto"/>
        <w:ind w:firstLine="709"/>
        <w:rPr>
          <w:rFonts w:ascii="Times New Roman" w:hAnsi="Times New Roman" w:cs="Times New Roman"/>
          <w:sz w:val="28"/>
          <w:szCs w:val="28"/>
          <w:lang w:val="ru-RU"/>
        </w:rPr>
      </w:pPr>
      <w:r w:rsidRPr="009D6CED">
        <w:rPr>
          <w:rFonts w:ascii="Times New Roman" w:hAnsi="Times New Roman" w:cs="Times New Roman"/>
          <w:sz w:val="28"/>
          <w:szCs w:val="28"/>
          <w:lang w:val="ru-RU"/>
        </w:rPr>
        <w:t>Анализ главных компонент позволил выделить наличие трех факторов определяющих отношение общества к лицам, страдающим психическими расстройствами (</w:t>
      </w:r>
      <w:r w:rsidR="008077E6" w:rsidRPr="009D6CED">
        <w:rPr>
          <w:rFonts w:ascii="Times New Roman" w:hAnsi="Times New Roman" w:cs="Times New Roman"/>
          <w:sz w:val="28"/>
          <w:szCs w:val="28"/>
          <w:lang w:val="ru-RU"/>
        </w:rPr>
        <w:t>г</w:t>
      </w:r>
      <w:r w:rsidR="008D0812" w:rsidRPr="009D6CED">
        <w:rPr>
          <w:rFonts w:ascii="Times New Roman" w:hAnsi="Times New Roman" w:cs="Times New Roman"/>
          <w:sz w:val="28"/>
          <w:szCs w:val="28"/>
          <w:lang w:val="ru-RU"/>
        </w:rPr>
        <w:t>рафик</w:t>
      </w:r>
      <w:r w:rsidRPr="009D6CED">
        <w:rPr>
          <w:rFonts w:ascii="Times New Roman" w:hAnsi="Times New Roman" w:cs="Times New Roman"/>
          <w:sz w:val="28"/>
          <w:szCs w:val="28"/>
          <w:lang w:val="ru-RU"/>
        </w:rPr>
        <w:t xml:space="preserve"> 3.7, </w:t>
      </w:r>
      <w:r w:rsidR="008077E6" w:rsidRPr="009D6CED">
        <w:rPr>
          <w:rFonts w:ascii="Times New Roman" w:hAnsi="Times New Roman" w:cs="Times New Roman"/>
          <w:sz w:val="28"/>
          <w:szCs w:val="28"/>
          <w:lang w:val="ru-RU"/>
        </w:rPr>
        <w:t>т</w:t>
      </w:r>
      <w:r w:rsidRPr="009D6CED">
        <w:rPr>
          <w:rFonts w:ascii="Times New Roman" w:hAnsi="Times New Roman" w:cs="Times New Roman"/>
          <w:sz w:val="28"/>
          <w:szCs w:val="28"/>
          <w:lang w:val="ru-RU"/>
        </w:rPr>
        <w:t>аблица 3.5)</w:t>
      </w:r>
      <w:r w:rsidR="00BB7797" w:rsidRPr="009D6CED">
        <w:rPr>
          <w:rFonts w:ascii="Times New Roman" w:hAnsi="Times New Roman" w:cs="Times New Roman"/>
          <w:sz w:val="28"/>
          <w:szCs w:val="28"/>
          <w:lang w:val="ru-RU"/>
        </w:rPr>
        <w:t>.</w:t>
      </w:r>
    </w:p>
    <w:p w14:paraId="4CF7394A" w14:textId="77777777" w:rsidR="00D6112A" w:rsidRPr="00CC07C2" w:rsidRDefault="00D6112A" w:rsidP="00BB7797">
      <w:pPr>
        <w:widowControl w:val="0"/>
        <w:tabs>
          <w:tab w:val="left" w:pos="8755"/>
        </w:tabs>
        <w:spacing w:after="0" w:line="360" w:lineRule="auto"/>
        <w:jc w:val="right"/>
        <w:rPr>
          <w:rFonts w:ascii="Times New Roman" w:eastAsia="Times New Roman" w:hAnsi="Times New Roman" w:cs="Times New Roman"/>
          <w:b/>
          <w:sz w:val="28"/>
          <w:szCs w:val="28"/>
          <w:lang w:val="ru-RU"/>
        </w:rPr>
      </w:pPr>
    </w:p>
    <w:p w14:paraId="214CCEB6" w14:textId="219272B3" w:rsidR="00BB7797" w:rsidRPr="009D6CED" w:rsidRDefault="000E40A3" w:rsidP="00BB7797">
      <w:pPr>
        <w:widowControl w:val="0"/>
        <w:tabs>
          <w:tab w:val="left" w:pos="8755"/>
        </w:tabs>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lastRenderedPageBreak/>
        <w:t>Таблица</w:t>
      </w:r>
      <w:r w:rsidR="00BB7797" w:rsidRPr="009D6CED">
        <w:rPr>
          <w:rFonts w:ascii="Times New Roman" w:eastAsia="Times New Roman" w:hAnsi="Times New Roman" w:cs="Times New Roman"/>
          <w:b/>
          <w:sz w:val="28"/>
          <w:szCs w:val="28"/>
          <w:lang w:val="ru-RU"/>
        </w:rPr>
        <w:t xml:space="preserve"> 3.5</w:t>
      </w:r>
    </w:p>
    <w:p w14:paraId="6BFD57AF" w14:textId="1AA2D391" w:rsidR="000E40A3" w:rsidRPr="009D6CED" w:rsidRDefault="000E40A3" w:rsidP="00BB7797">
      <w:pPr>
        <w:widowControl w:val="0"/>
        <w:tabs>
          <w:tab w:val="left" w:pos="8755"/>
        </w:tabs>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Процент дисперсии, ассоциирующейся с каждым фактором</w:t>
      </w:r>
    </w:p>
    <w:tbl>
      <w:tblPr>
        <w:tblStyle w:val="a3"/>
        <w:tblW w:w="0" w:type="auto"/>
        <w:tblInd w:w="-176" w:type="dxa"/>
        <w:tblLayout w:type="fixed"/>
        <w:tblLook w:val="04A0" w:firstRow="1" w:lastRow="0" w:firstColumn="1" w:lastColumn="0" w:noHBand="0" w:noVBand="1"/>
      </w:tblPr>
      <w:tblGrid>
        <w:gridCol w:w="1277"/>
        <w:gridCol w:w="1134"/>
        <w:gridCol w:w="1559"/>
        <w:gridCol w:w="1866"/>
        <w:gridCol w:w="1111"/>
        <w:gridCol w:w="1417"/>
        <w:gridCol w:w="1843"/>
      </w:tblGrid>
      <w:tr w:rsidR="009D6CED" w:rsidRPr="004778C7" w14:paraId="37507B1C" w14:textId="77777777" w:rsidTr="00495A24">
        <w:trPr>
          <w:trHeight w:val="555"/>
        </w:trPr>
        <w:tc>
          <w:tcPr>
            <w:tcW w:w="1277" w:type="dxa"/>
            <w:vMerge w:val="restart"/>
          </w:tcPr>
          <w:p w14:paraId="7119D107" w14:textId="77777777" w:rsidR="000E40A3" w:rsidRPr="009D6CED" w:rsidRDefault="000E40A3" w:rsidP="00D07965">
            <w:pPr>
              <w:widowControl w:val="0"/>
              <w:spacing w:line="360" w:lineRule="auto"/>
              <w:rPr>
                <w:rFonts w:ascii="Times New Roman" w:eastAsia="Times New Roman" w:hAnsi="Times New Roman" w:cs="Times New Roman"/>
                <w:b/>
                <w:lang w:val="ru-RU"/>
              </w:rPr>
            </w:pPr>
            <w:r w:rsidRPr="009D6CED">
              <w:rPr>
                <w:rFonts w:ascii="Times New Roman" w:eastAsia="Times New Roman" w:hAnsi="Times New Roman" w:cs="Times New Roman"/>
                <w:b/>
                <w:lang w:val="ru-RU"/>
              </w:rPr>
              <w:t xml:space="preserve">Факторы </w:t>
            </w:r>
          </w:p>
        </w:tc>
        <w:tc>
          <w:tcPr>
            <w:tcW w:w="4559" w:type="dxa"/>
            <w:gridSpan w:val="3"/>
          </w:tcPr>
          <w:p w14:paraId="0674EE83"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Собственный вектор</w:t>
            </w:r>
          </w:p>
        </w:tc>
        <w:tc>
          <w:tcPr>
            <w:tcW w:w="4371" w:type="dxa"/>
            <w:gridSpan w:val="3"/>
          </w:tcPr>
          <w:p w14:paraId="4EEEB988"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Извлечение суммы квадратов факторных нагрузок</w:t>
            </w:r>
          </w:p>
        </w:tc>
      </w:tr>
      <w:tr w:rsidR="009D6CED" w:rsidRPr="009D6CED" w14:paraId="7824F67D" w14:textId="77777777" w:rsidTr="00495A24">
        <w:trPr>
          <w:trHeight w:val="135"/>
        </w:trPr>
        <w:tc>
          <w:tcPr>
            <w:tcW w:w="1277" w:type="dxa"/>
            <w:vMerge/>
          </w:tcPr>
          <w:p w14:paraId="258FBFCF" w14:textId="77777777" w:rsidR="000E40A3" w:rsidRPr="009D6CED" w:rsidRDefault="000E40A3" w:rsidP="00D07965">
            <w:pPr>
              <w:widowControl w:val="0"/>
              <w:spacing w:line="360" w:lineRule="auto"/>
              <w:rPr>
                <w:rFonts w:ascii="Times New Roman" w:eastAsia="Times New Roman" w:hAnsi="Times New Roman" w:cs="Times New Roman"/>
                <w:b/>
                <w:lang w:val="ru-RU"/>
              </w:rPr>
            </w:pPr>
          </w:p>
        </w:tc>
        <w:tc>
          <w:tcPr>
            <w:tcW w:w="1134" w:type="dxa"/>
          </w:tcPr>
          <w:p w14:paraId="16BE2B7D"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 xml:space="preserve">Всего </w:t>
            </w:r>
          </w:p>
        </w:tc>
        <w:tc>
          <w:tcPr>
            <w:tcW w:w="1559" w:type="dxa"/>
          </w:tcPr>
          <w:p w14:paraId="1897123C"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 Дисперсии</w:t>
            </w:r>
          </w:p>
        </w:tc>
        <w:tc>
          <w:tcPr>
            <w:tcW w:w="1866" w:type="dxa"/>
          </w:tcPr>
          <w:p w14:paraId="76A347A2"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Кумулятивный %</w:t>
            </w:r>
          </w:p>
        </w:tc>
        <w:tc>
          <w:tcPr>
            <w:tcW w:w="1111" w:type="dxa"/>
          </w:tcPr>
          <w:p w14:paraId="710008C3"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 xml:space="preserve">Всего </w:t>
            </w:r>
          </w:p>
        </w:tc>
        <w:tc>
          <w:tcPr>
            <w:tcW w:w="1417" w:type="dxa"/>
          </w:tcPr>
          <w:p w14:paraId="295D04DF"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 Дисперсии</w:t>
            </w:r>
          </w:p>
        </w:tc>
        <w:tc>
          <w:tcPr>
            <w:tcW w:w="1843" w:type="dxa"/>
          </w:tcPr>
          <w:p w14:paraId="7090A55E" w14:textId="77777777" w:rsidR="000E40A3" w:rsidRPr="009D6CED" w:rsidRDefault="000E40A3" w:rsidP="00BB7797">
            <w:pPr>
              <w:widowControl w:val="0"/>
              <w:rPr>
                <w:rFonts w:ascii="Times New Roman" w:eastAsia="Times New Roman" w:hAnsi="Times New Roman" w:cs="Times New Roman"/>
                <w:b/>
                <w:lang w:val="ru-RU"/>
              </w:rPr>
            </w:pPr>
            <w:r w:rsidRPr="009D6CED">
              <w:rPr>
                <w:rFonts w:ascii="Times New Roman" w:eastAsia="Times New Roman" w:hAnsi="Times New Roman" w:cs="Times New Roman"/>
                <w:b/>
                <w:lang w:val="ru-RU"/>
              </w:rPr>
              <w:t>Кумулятивный %</w:t>
            </w:r>
          </w:p>
        </w:tc>
      </w:tr>
      <w:tr w:rsidR="009D6CED" w:rsidRPr="009D6CED" w14:paraId="576075AA" w14:textId="77777777" w:rsidTr="00495A24">
        <w:tc>
          <w:tcPr>
            <w:tcW w:w="1277" w:type="dxa"/>
            <w:vAlign w:val="center"/>
          </w:tcPr>
          <w:p w14:paraId="3D11169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w:t>
            </w:r>
          </w:p>
        </w:tc>
        <w:tc>
          <w:tcPr>
            <w:tcW w:w="1134" w:type="dxa"/>
            <w:vAlign w:val="center"/>
          </w:tcPr>
          <w:p w14:paraId="539D72F4"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1,850</w:t>
            </w:r>
          </w:p>
        </w:tc>
        <w:tc>
          <w:tcPr>
            <w:tcW w:w="1559" w:type="dxa"/>
            <w:vAlign w:val="center"/>
          </w:tcPr>
          <w:p w14:paraId="5A4FE663"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20,554</w:t>
            </w:r>
          </w:p>
        </w:tc>
        <w:tc>
          <w:tcPr>
            <w:tcW w:w="1866" w:type="dxa"/>
            <w:vAlign w:val="center"/>
          </w:tcPr>
          <w:p w14:paraId="46464572"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20,554</w:t>
            </w:r>
          </w:p>
        </w:tc>
        <w:tc>
          <w:tcPr>
            <w:tcW w:w="1111" w:type="dxa"/>
            <w:vAlign w:val="center"/>
          </w:tcPr>
          <w:p w14:paraId="10E30C52"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1,850</w:t>
            </w:r>
          </w:p>
        </w:tc>
        <w:tc>
          <w:tcPr>
            <w:tcW w:w="1417" w:type="dxa"/>
            <w:vAlign w:val="center"/>
          </w:tcPr>
          <w:p w14:paraId="715C5A76"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20,554</w:t>
            </w:r>
          </w:p>
        </w:tc>
        <w:tc>
          <w:tcPr>
            <w:tcW w:w="1843" w:type="dxa"/>
            <w:vAlign w:val="center"/>
          </w:tcPr>
          <w:p w14:paraId="7F07554D"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20,554</w:t>
            </w:r>
          </w:p>
        </w:tc>
      </w:tr>
      <w:tr w:rsidR="009D6CED" w:rsidRPr="009D6CED" w14:paraId="0FA43C17" w14:textId="77777777" w:rsidTr="00495A24">
        <w:tc>
          <w:tcPr>
            <w:tcW w:w="1277" w:type="dxa"/>
            <w:vAlign w:val="center"/>
          </w:tcPr>
          <w:p w14:paraId="2A8EDCF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w:t>
            </w:r>
          </w:p>
        </w:tc>
        <w:tc>
          <w:tcPr>
            <w:tcW w:w="1134" w:type="dxa"/>
            <w:vAlign w:val="center"/>
          </w:tcPr>
          <w:p w14:paraId="45C0B4C5"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1,579</w:t>
            </w:r>
          </w:p>
        </w:tc>
        <w:tc>
          <w:tcPr>
            <w:tcW w:w="1559" w:type="dxa"/>
            <w:vAlign w:val="center"/>
          </w:tcPr>
          <w:p w14:paraId="0CE3C1C3"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17,540</w:t>
            </w:r>
          </w:p>
        </w:tc>
        <w:tc>
          <w:tcPr>
            <w:tcW w:w="1866" w:type="dxa"/>
            <w:vAlign w:val="center"/>
          </w:tcPr>
          <w:p w14:paraId="188D014D"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38,094</w:t>
            </w:r>
          </w:p>
        </w:tc>
        <w:tc>
          <w:tcPr>
            <w:tcW w:w="1111" w:type="dxa"/>
            <w:vAlign w:val="center"/>
          </w:tcPr>
          <w:p w14:paraId="7477A7EF"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1,579</w:t>
            </w:r>
          </w:p>
        </w:tc>
        <w:tc>
          <w:tcPr>
            <w:tcW w:w="1417" w:type="dxa"/>
            <w:vAlign w:val="center"/>
          </w:tcPr>
          <w:p w14:paraId="2D72682C"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17,540</w:t>
            </w:r>
          </w:p>
        </w:tc>
        <w:tc>
          <w:tcPr>
            <w:tcW w:w="1843" w:type="dxa"/>
            <w:vAlign w:val="center"/>
          </w:tcPr>
          <w:p w14:paraId="19132CA4"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38,094</w:t>
            </w:r>
          </w:p>
        </w:tc>
      </w:tr>
      <w:tr w:rsidR="009D6CED" w:rsidRPr="009D6CED" w14:paraId="050B451C" w14:textId="77777777" w:rsidTr="00495A24">
        <w:tc>
          <w:tcPr>
            <w:tcW w:w="1277" w:type="dxa"/>
            <w:vAlign w:val="center"/>
          </w:tcPr>
          <w:p w14:paraId="2AA1EDC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3</w:t>
            </w:r>
          </w:p>
        </w:tc>
        <w:tc>
          <w:tcPr>
            <w:tcW w:w="1134" w:type="dxa"/>
            <w:vAlign w:val="center"/>
          </w:tcPr>
          <w:p w14:paraId="212C1109"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1,187</w:t>
            </w:r>
          </w:p>
        </w:tc>
        <w:tc>
          <w:tcPr>
            <w:tcW w:w="1559" w:type="dxa"/>
            <w:vAlign w:val="center"/>
          </w:tcPr>
          <w:p w14:paraId="32965804"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13,192</w:t>
            </w:r>
          </w:p>
        </w:tc>
        <w:tc>
          <w:tcPr>
            <w:tcW w:w="1866" w:type="dxa"/>
            <w:vAlign w:val="center"/>
          </w:tcPr>
          <w:p w14:paraId="4CBB71CF"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51,286</w:t>
            </w:r>
          </w:p>
        </w:tc>
        <w:tc>
          <w:tcPr>
            <w:tcW w:w="1111" w:type="dxa"/>
            <w:vAlign w:val="center"/>
          </w:tcPr>
          <w:p w14:paraId="4E0A02AB"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1,187</w:t>
            </w:r>
          </w:p>
        </w:tc>
        <w:tc>
          <w:tcPr>
            <w:tcW w:w="1417" w:type="dxa"/>
            <w:vAlign w:val="center"/>
          </w:tcPr>
          <w:p w14:paraId="7115263F"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13,192</w:t>
            </w:r>
          </w:p>
        </w:tc>
        <w:tc>
          <w:tcPr>
            <w:tcW w:w="1843" w:type="dxa"/>
            <w:vAlign w:val="center"/>
          </w:tcPr>
          <w:p w14:paraId="53692DB4"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51,286</w:t>
            </w:r>
          </w:p>
        </w:tc>
      </w:tr>
      <w:tr w:rsidR="009D6CED" w:rsidRPr="009D6CED" w14:paraId="28D2DAB5" w14:textId="77777777" w:rsidTr="00495A24">
        <w:tc>
          <w:tcPr>
            <w:tcW w:w="1277" w:type="dxa"/>
            <w:vAlign w:val="center"/>
          </w:tcPr>
          <w:p w14:paraId="1C66FA2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4</w:t>
            </w:r>
          </w:p>
        </w:tc>
        <w:tc>
          <w:tcPr>
            <w:tcW w:w="1134" w:type="dxa"/>
            <w:vAlign w:val="center"/>
          </w:tcPr>
          <w:p w14:paraId="359829E6"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,909</w:t>
            </w:r>
          </w:p>
        </w:tc>
        <w:tc>
          <w:tcPr>
            <w:tcW w:w="1559" w:type="dxa"/>
            <w:vAlign w:val="center"/>
          </w:tcPr>
          <w:p w14:paraId="298C3413"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10,099</w:t>
            </w:r>
          </w:p>
        </w:tc>
        <w:tc>
          <w:tcPr>
            <w:tcW w:w="1866" w:type="dxa"/>
            <w:vAlign w:val="center"/>
          </w:tcPr>
          <w:p w14:paraId="02B67660"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61,385</w:t>
            </w:r>
          </w:p>
        </w:tc>
        <w:tc>
          <w:tcPr>
            <w:tcW w:w="1111" w:type="dxa"/>
          </w:tcPr>
          <w:p w14:paraId="2CE80091" w14:textId="77777777" w:rsidR="000E40A3" w:rsidRPr="009D6CED" w:rsidRDefault="000E40A3" w:rsidP="00BB7797">
            <w:pPr>
              <w:widowControl w:val="0"/>
              <w:rPr>
                <w:rFonts w:ascii="Times New Roman" w:hAnsi="Times New Roman" w:cs="Times New Roman"/>
                <w:sz w:val="24"/>
                <w:szCs w:val="24"/>
              </w:rPr>
            </w:pPr>
          </w:p>
        </w:tc>
        <w:tc>
          <w:tcPr>
            <w:tcW w:w="1417" w:type="dxa"/>
          </w:tcPr>
          <w:p w14:paraId="5B6A7D4A" w14:textId="77777777" w:rsidR="000E40A3" w:rsidRPr="009D6CED" w:rsidRDefault="000E40A3" w:rsidP="00BB7797">
            <w:pPr>
              <w:widowControl w:val="0"/>
              <w:rPr>
                <w:rFonts w:ascii="Times New Roman" w:hAnsi="Times New Roman" w:cs="Times New Roman"/>
                <w:sz w:val="24"/>
                <w:szCs w:val="24"/>
              </w:rPr>
            </w:pPr>
          </w:p>
        </w:tc>
        <w:tc>
          <w:tcPr>
            <w:tcW w:w="1843" w:type="dxa"/>
          </w:tcPr>
          <w:p w14:paraId="1F555CB9" w14:textId="77777777" w:rsidR="000E40A3" w:rsidRPr="009D6CED" w:rsidRDefault="000E40A3" w:rsidP="00BB7797">
            <w:pPr>
              <w:widowControl w:val="0"/>
              <w:rPr>
                <w:rFonts w:ascii="Times New Roman" w:hAnsi="Times New Roman" w:cs="Times New Roman"/>
                <w:sz w:val="24"/>
                <w:szCs w:val="24"/>
              </w:rPr>
            </w:pPr>
          </w:p>
        </w:tc>
      </w:tr>
      <w:tr w:rsidR="009D6CED" w:rsidRPr="009D6CED" w14:paraId="0131384D" w14:textId="77777777" w:rsidTr="00495A24">
        <w:tc>
          <w:tcPr>
            <w:tcW w:w="1277" w:type="dxa"/>
            <w:vAlign w:val="center"/>
          </w:tcPr>
          <w:p w14:paraId="3C1D1FC1"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5</w:t>
            </w:r>
          </w:p>
        </w:tc>
        <w:tc>
          <w:tcPr>
            <w:tcW w:w="1134" w:type="dxa"/>
            <w:vAlign w:val="center"/>
          </w:tcPr>
          <w:p w14:paraId="44580C53"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,798</w:t>
            </w:r>
          </w:p>
        </w:tc>
        <w:tc>
          <w:tcPr>
            <w:tcW w:w="1559" w:type="dxa"/>
            <w:vAlign w:val="center"/>
          </w:tcPr>
          <w:p w14:paraId="00DDA47F"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8,867</w:t>
            </w:r>
          </w:p>
        </w:tc>
        <w:tc>
          <w:tcPr>
            <w:tcW w:w="1866" w:type="dxa"/>
            <w:vAlign w:val="center"/>
          </w:tcPr>
          <w:p w14:paraId="51FC5588"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70,252</w:t>
            </w:r>
          </w:p>
        </w:tc>
        <w:tc>
          <w:tcPr>
            <w:tcW w:w="1111" w:type="dxa"/>
          </w:tcPr>
          <w:p w14:paraId="586A217E" w14:textId="77777777" w:rsidR="000E40A3" w:rsidRPr="009D6CED" w:rsidRDefault="000E40A3" w:rsidP="00BB7797">
            <w:pPr>
              <w:widowControl w:val="0"/>
              <w:rPr>
                <w:rFonts w:ascii="Times New Roman" w:hAnsi="Times New Roman" w:cs="Times New Roman"/>
                <w:sz w:val="24"/>
                <w:szCs w:val="24"/>
              </w:rPr>
            </w:pPr>
          </w:p>
        </w:tc>
        <w:tc>
          <w:tcPr>
            <w:tcW w:w="1417" w:type="dxa"/>
          </w:tcPr>
          <w:p w14:paraId="7A93B0F7" w14:textId="77777777" w:rsidR="000E40A3" w:rsidRPr="009D6CED" w:rsidRDefault="000E40A3" w:rsidP="00BB7797">
            <w:pPr>
              <w:widowControl w:val="0"/>
              <w:rPr>
                <w:rFonts w:ascii="Times New Roman" w:hAnsi="Times New Roman" w:cs="Times New Roman"/>
                <w:sz w:val="24"/>
                <w:szCs w:val="24"/>
              </w:rPr>
            </w:pPr>
          </w:p>
        </w:tc>
        <w:tc>
          <w:tcPr>
            <w:tcW w:w="1843" w:type="dxa"/>
          </w:tcPr>
          <w:p w14:paraId="0EF8FDE7" w14:textId="77777777" w:rsidR="000E40A3" w:rsidRPr="009D6CED" w:rsidRDefault="000E40A3" w:rsidP="00BB7797">
            <w:pPr>
              <w:widowControl w:val="0"/>
              <w:rPr>
                <w:rFonts w:ascii="Times New Roman" w:hAnsi="Times New Roman" w:cs="Times New Roman"/>
                <w:sz w:val="24"/>
                <w:szCs w:val="24"/>
              </w:rPr>
            </w:pPr>
          </w:p>
        </w:tc>
      </w:tr>
      <w:tr w:rsidR="009D6CED" w:rsidRPr="009D6CED" w14:paraId="5A5D5008" w14:textId="77777777" w:rsidTr="00495A24">
        <w:tc>
          <w:tcPr>
            <w:tcW w:w="1277" w:type="dxa"/>
            <w:vAlign w:val="center"/>
          </w:tcPr>
          <w:p w14:paraId="584989F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6</w:t>
            </w:r>
          </w:p>
        </w:tc>
        <w:tc>
          <w:tcPr>
            <w:tcW w:w="1134" w:type="dxa"/>
            <w:vAlign w:val="center"/>
          </w:tcPr>
          <w:p w14:paraId="183F623D"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,743</w:t>
            </w:r>
          </w:p>
        </w:tc>
        <w:tc>
          <w:tcPr>
            <w:tcW w:w="1559" w:type="dxa"/>
            <w:vAlign w:val="center"/>
          </w:tcPr>
          <w:p w14:paraId="52A88D5C"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8,255</w:t>
            </w:r>
          </w:p>
        </w:tc>
        <w:tc>
          <w:tcPr>
            <w:tcW w:w="1866" w:type="dxa"/>
            <w:vAlign w:val="center"/>
          </w:tcPr>
          <w:p w14:paraId="2743DC0A"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78,507</w:t>
            </w:r>
          </w:p>
        </w:tc>
        <w:tc>
          <w:tcPr>
            <w:tcW w:w="1111" w:type="dxa"/>
          </w:tcPr>
          <w:p w14:paraId="715D2866" w14:textId="77777777" w:rsidR="000E40A3" w:rsidRPr="009D6CED" w:rsidRDefault="000E40A3" w:rsidP="00BB7797">
            <w:pPr>
              <w:widowControl w:val="0"/>
              <w:rPr>
                <w:rFonts w:ascii="Times New Roman" w:hAnsi="Times New Roman" w:cs="Times New Roman"/>
                <w:sz w:val="24"/>
                <w:szCs w:val="24"/>
              </w:rPr>
            </w:pPr>
          </w:p>
        </w:tc>
        <w:tc>
          <w:tcPr>
            <w:tcW w:w="1417" w:type="dxa"/>
          </w:tcPr>
          <w:p w14:paraId="1DE3B6CF" w14:textId="77777777" w:rsidR="000E40A3" w:rsidRPr="009D6CED" w:rsidRDefault="000E40A3" w:rsidP="00BB7797">
            <w:pPr>
              <w:widowControl w:val="0"/>
              <w:rPr>
                <w:rFonts w:ascii="Times New Roman" w:hAnsi="Times New Roman" w:cs="Times New Roman"/>
                <w:sz w:val="24"/>
                <w:szCs w:val="24"/>
              </w:rPr>
            </w:pPr>
          </w:p>
        </w:tc>
        <w:tc>
          <w:tcPr>
            <w:tcW w:w="1843" w:type="dxa"/>
          </w:tcPr>
          <w:p w14:paraId="43E8F073" w14:textId="77777777" w:rsidR="000E40A3" w:rsidRPr="009D6CED" w:rsidRDefault="000E40A3" w:rsidP="00BB7797">
            <w:pPr>
              <w:widowControl w:val="0"/>
              <w:rPr>
                <w:rFonts w:ascii="Times New Roman" w:hAnsi="Times New Roman" w:cs="Times New Roman"/>
                <w:sz w:val="24"/>
                <w:szCs w:val="24"/>
              </w:rPr>
            </w:pPr>
          </w:p>
        </w:tc>
      </w:tr>
      <w:tr w:rsidR="009D6CED" w:rsidRPr="009D6CED" w14:paraId="05CFA2B2" w14:textId="77777777" w:rsidTr="00495A24">
        <w:tc>
          <w:tcPr>
            <w:tcW w:w="1277" w:type="dxa"/>
            <w:vAlign w:val="center"/>
          </w:tcPr>
          <w:p w14:paraId="48D41E18"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7</w:t>
            </w:r>
          </w:p>
        </w:tc>
        <w:tc>
          <w:tcPr>
            <w:tcW w:w="1134" w:type="dxa"/>
            <w:vAlign w:val="center"/>
          </w:tcPr>
          <w:p w14:paraId="0C935ABC"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,698</w:t>
            </w:r>
          </w:p>
        </w:tc>
        <w:tc>
          <w:tcPr>
            <w:tcW w:w="1559" w:type="dxa"/>
            <w:vAlign w:val="center"/>
          </w:tcPr>
          <w:p w14:paraId="0C0C93E0"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7,758</w:t>
            </w:r>
          </w:p>
        </w:tc>
        <w:tc>
          <w:tcPr>
            <w:tcW w:w="1866" w:type="dxa"/>
            <w:vAlign w:val="center"/>
          </w:tcPr>
          <w:p w14:paraId="5991A6FB"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86,265</w:t>
            </w:r>
          </w:p>
        </w:tc>
        <w:tc>
          <w:tcPr>
            <w:tcW w:w="1111" w:type="dxa"/>
          </w:tcPr>
          <w:p w14:paraId="43BFC446" w14:textId="77777777" w:rsidR="000E40A3" w:rsidRPr="009D6CED" w:rsidRDefault="000E40A3" w:rsidP="00BB7797">
            <w:pPr>
              <w:widowControl w:val="0"/>
              <w:rPr>
                <w:rFonts w:ascii="Times New Roman" w:hAnsi="Times New Roman" w:cs="Times New Roman"/>
                <w:sz w:val="24"/>
                <w:szCs w:val="24"/>
              </w:rPr>
            </w:pPr>
          </w:p>
        </w:tc>
        <w:tc>
          <w:tcPr>
            <w:tcW w:w="1417" w:type="dxa"/>
          </w:tcPr>
          <w:p w14:paraId="2ED98A25" w14:textId="77777777" w:rsidR="000E40A3" w:rsidRPr="009D6CED" w:rsidRDefault="000E40A3" w:rsidP="00BB7797">
            <w:pPr>
              <w:widowControl w:val="0"/>
              <w:rPr>
                <w:rFonts w:ascii="Times New Roman" w:hAnsi="Times New Roman" w:cs="Times New Roman"/>
                <w:sz w:val="24"/>
                <w:szCs w:val="24"/>
              </w:rPr>
            </w:pPr>
          </w:p>
        </w:tc>
        <w:tc>
          <w:tcPr>
            <w:tcW w:w="1843" w:type="dxa"/>
          </w:tcPr>
          <w:p w14:paraId="6A9589AD" w14:textId="77777777" w:rsidR="000E40A3" w:rsidRPr="009D6CED" w:rsidRDefault="000E40A3" w:rsidP="00BB7797">
            <w:pPr>
              <w:widowControl w:val="0"/>
              <w:rPr>
                <w:rFonts w:ascii="Times New Roman" w:hAnsi="Times New Roman" w:cs="Times New Roman"/>
                <w:sz w:val="24"/>
                <w:szCs w:val="24"/>
              </w:rPr>
            </w:pPr>
          </w:p>
        </w:tc>
      </w:tr>
      <w:tr w:rsidR="009D6CED" w:rsidRPr="009D6CED" w14:paraId="519E5273" w14:textId="77777777" w:rsidTr="00495A24">
        <w:tc>
          <w:tcPr>
            <w:tcW w:w="1277" w:type="dxa"/>
            <w:vAlign w:val="center"/>
          </w:tcPr>
          <w:p w14:paraId="09A128E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8</w:t>
            </w:r>
          </w:p>
        </w:tc>
        <w:tc>
          <w:tcPr>
            <w:tcW w:w="1134" w:type="dxa"/>
            <w:vAlign w:val="center"/>
          </w:tcPr>
          <w:p w14:paraId="06AB2680"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,638</w:t>
            </w:r>
          </w:p>
        </w:tc>
        <w:tc>
          <w:tcPr>
            <w:tcW w:w="1559" w:type="dxa"/>
            <w:vAlign w:val="center"/>
          </w:tcPr>
          <w:p w14:paraId="6EF0A449"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7,084</w:t>
            </w:r>
          </w:p>
        </w:tc>
        <w:tc>
          <w:tcPr>
            <w:tcW w:w="1866" w:type="dxa"/>
            <w:vAlign w:val="center"/>
          </w:tcPr>
          <w:p w14:paraId="20DB6FAB"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93,349</w:t>
            </w:r>
          </w:p>
        </w:tc>
        <w:tc>
          <w:tcPr>
            <w:tcW w:w="1111" w:type="dxa"/>
          </w:tcPr>
          <w:p w14:paraId="1D57C35F" w14:textId="77777777" w:rsidR="000E40A3" w:rsidRPr="009D6CED" w:rsidRDefault="000E40A3" w:rsidP="00BB7797">
            <w:pPr>
              <w:widowControl w:val="0"/>
              <w:rPr>
                <w:rFonts w:ascii="Times New Roman" w:hAnsi="Times New Roman" w:cs="Times New Roman"/>
                <w:sz w:val="24"/>
                <w:szCs w:val="24"/>
              </w:rPr>
            </w:pPr>
          </w:p>
        </w:tc>
        <w:tc>
          <w:tcPr>
            <w:tcW w:w="1417" w:type="dxa"/>
          </w:tcPr>
          <w:p w14:paraId="4AEEDB98" w14:textId="77777777" w:rsidR="000E40A3" w:rsidRPr="009D6CED" w:rsidRDefault="000E40A3" w:rsidP="00BB7797">
            <w:pPr>
              <w:widowControl w:val="0"/>
              <w:rPr>
                <w:rFonts w:ascii="Times New Roman" w:hAnsi="Times New Roman" w:cs="Times New Roman"/>
                <w:sz w:val="24"/>
                <w:szCs w:val="24"/>
              </w:rPr>
            </w:pPr>
          </w:p>
        </w:tc>
        <w:tc>
          <w:tcPr>
            <w:tcW w:w="1843" w:type="dxa"/>
          </w:tcPr>
          <w:p w14:paraId="486B2604" w14:textId="77777777" w:rsidR="000E40A3" w:rsidRPr="009D6CED" w:rsidRDefault="000E40A3" w:rsidP="00BB7797">
            <w:pPr>
              <w:widowControl w:val="0"/>
              <w:rPr>
                <w:rFonts w:ascii="Times New Roman" w:hAnsi="Times New Roman" w:cs="Times New Roman"/>
                <w:sz w:val="24"/>
                <w:szCs w:val="24"/>
              </w:rPr>
            </w:pPr>
          </w:p>
        </w:tc>
      </w:tr>
      <w:tr w:rsidR="009D6CED" w:rsidRPr="009D6CED" w14:paraId="5CD5AC4C" w14:textId="77777777" w:rsidTr="00495A24">
        <w:tc>
          <w:tcPr>
            <w:tcW w:w="1277" w:type="dxa"/>
            <w:vAlign w:val="center"/>
          </w:tcPr>
          <w:p w14:paraId="41CDEE4D"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9</w:t>
            </w:r>
          </w:p>
        </w:tc>
        <w:tc>
          <w:tcPr>
            <w:tcW w:w="1134" w:type="dxa"/>
            <w:vAlign w:val="center"/>
          </w:tcPr>
          <w:p w14:paraId="143BE8BA"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,599</w:t>
            </w:r>
          </w:p>
        </w:tc>
        <w:tc>
          <w:tcPr>
            <w:tcW w:w="1559" w:type="dxa"/>
            <w:vAlign w:val="center"/>
          </w:tcPr>
          <w:p w14:paraId="595BD87F"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6,651</w:t>
            </w:r>
          </w:p>
        </w:tc>
        <w:tc>
          <w:tcPr>
            <w:tcW w:w="1866" w:type="dxa"/>
            <w:vAlign w:val="center"/>
          </w:tcPr>
          <w:p w14:paraId="338D716E" w14:textId="77777777" w:rsidR="000E40A3" w:rsidRPr="009D6CED" w:rsidRDefault="000E40A3" w:rsidP="00BB7797">
            <w:pPr>
              <w:widowControl w:val="0"/>
              <w:rPr>
                <w:rFonts w:ascii="Times New Roman" w:hAnsi="Times New Roman" w:cs="Times New Roman"/>
                <w:sz w:val="24"/>
                <w:szCs w:val="24"/>
              </w:rPr>
            </w:pPr>
            <w:r w:rsidRPr="009D6CED">
              <w:rPr>
                <w:rFonts w:ascii="Times New Roman" w:hAnsi="Times New Roman" w:cs="Times New Roman"/>
                <w:sz w:val="24"/>
                <w:szCs w:val="24"/>
              </w:rPr>
              <w:t>100,000</w:t>
            </w:r>
          </w:p>
        </w:tc>
        <w:tc>
          <w:tcPr>
            <w:tcW w:w="1111" w:type="dxa"/>
          </w:tcPr>
          <w:p w14:paraId="54455503" w14:textId="77777777" w:rsidR="000E40A3" w:rsidRPr="009D6CED" w:rsidRDefault="000E40A3" w:rsidP="00BB7797">
            <w:pPr>
              <w:widowControl w:val="0"/>
              <w:rPr>
                <w:rFonts w:ascii="Times New Roman" w:hAnsi="Times New Roman" w:cs="Times New Roman"/>
                <w:sz w:val="24"/>
                <w:szCs w:val="24"/>
              </w:rPr>
            </w:pPr>
          </w:p>
        </w:tc>
        <w:tc>
          <w:tcPr>
            <w:tcW w:w="1417" w:type="dxa"/>
          </w:tcPr>
          <w:p w14:paraId="02DB3BF2" w14:textId="77777777" w:rsidR="000E40A3" w:rsidRPr="009D6CED" w:rsidRDefault="000E40A3" w:rsidP="00BB7797">
            <w:pPr>
              <w:widowControl w:val="0"/>
              <w:rPr>
                <w:rFonts w:ascii="Times New Roman" w:hAnsi="Times New Roman" w:cs="Times New Roman"/>
                <w:sz w:val="24"/>
                <w:szCs w:val="24"/>
              </w:rPr>
            </w:pPr>
          </w:p>
        </w:tc>
        <w:tc>
          <w:tcPr>
            <w:tcW w:w="1843" w:type="dxa"/>
          </w:tcPr>
          <w:p w14:paraId="2F975CF3" w14:textId="77777777" w:rsidR="000E40A3" w:rsidRPr="009D6CED" w:rsidRDefault="000E40A3" w:rsidP="00BB7797">
            <w:pPr>
              <w:widowControl w:val="0"/>
              <w:rPr>
                <w:rFonts w:ascii="Times New Roman" w:hAnsi="Times New Roman" w:cs="Times New Roman"/>
                <w:sz w:val="24"/>
                <w:szCs w:val="24"/>
              </w:rPr>
            </w:pPr>
          </w:p>
        </w:tc>
      </w:tr>
    </w:tbl>
    <w:p w14:paraId="0C3FBE2C" w14:textId="77777777" w:rsidR="000E40A3" w:rsidRPr="009D6CED" w:rsidRDefault="000E40A3" w:rsidP="00D07965">
      <w:pPr>
        <w:widowControl w:val="0"/>
        <w:spacing w:after="0" w:line="360" w:lineRule="auto"/>
        <w:rPr>
          <w:rFonts w:ascii="Times New Roman" w:hAnsi="Times New Roman" w:cs="Times New Roman"/>
          <w:sz w:val="24"/>
          <w:szCs w:val="24"/>
        </w:rPr>
      </w:pPr>
    </w:p>
    <w:p w14:paraId="046F5A4E" w14:textId="036B1499" w:rsidR="000E40A3" w:rsidRPr="009D6CED" w:rsidRDefault="000E40A3" w:rsidP="00CE51A2">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дальнейшем был проведен исследовательский факторный анализ с установленным количеством факторов и косоугольным вращением. В результате этого анализа были получены три фактора объединявшие три группы утверждений (</w:t>
      </w:r>
      <w:r w:rsidR="00CE51A2" w:rsidRPr="009D6CED">
        <w:rPr>
          <w:rFonts w:ascii="Times New Roman" w:hAnsi="Times New Roman" w:cs="Times New Roman"/>
          <w:sz w:val="28"/>
          <w:szCs w:val="28"/>
          <w:lang w:val="ru-RU"/>
        </w:rPr>
        <w:t>т</w:t>
      </w:r>
      <w:r w:rsidRPr="009D6CED">
        <w:rPr>
          <w:rFonts w:ascii="Times New Roman" w:hAnsi="Times New Roman" w:cs="Times New Roman"/>
          <w:sz w:val="28"/>
          <w:szCs w:val="28"/>
          <w:lang w:val="ru-RU"/>
        </w:rPr>
        <w:t>аблица 3.6).</w:t>
      </w:r>
    </w:p>
    <w:p w14:paraId="3EE81E47" w14:textId="77777777" w:rsidR="000E40A3" w:rsidRPr="009D6CED" w:rsidRDefault="000E40A3" w:rsidP="00CE51A2">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Первый фактор включал  следующие утверждения:</w:t>
      </w:r>
    </w:p>
    <w:p w14:paraId="69DE6F9E" w14:textId="77777777" w:rsidR="000E40A3" w:rsidRPr="009D6CED" w:rsidRDefault="000E40A3" w:rsidP="00D07965">
      <w:pPr>
        <w:pStyle w:val="ad"/>
        <w:widowControl w:val="0"/>
        <w:numPr>
          <w:ilvl w:val="0"/>
          <w:numId w:val="16"/>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Большинство людей готово учиться/работать в одном коллективе с людьми с проблемами психического здоровья</w:t>
      </w:r>
    </w:p>
    <w:p w14:paraId="156CFAD6" w14:textId="77777777" w:rsidR="000E40A3" w:rsidRPr="009D6CED" w:rsidRDefault="000E40A3" w:rsidP="00D07965">
      <w:pPr>
        <w:pStyle w:val="ad"/>
        <w:widowControl w:val="0"/>
        <w:numPr>
          <w:ilvl w:val="0"/>
          <w:numId w:val="16"/>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Большинство людей готово к тому, чтобы их  дети получали образование вместе с детьми с проблемами психического здоровья</w:t>
      </w:r>
    </w:p>
    <w:p w14:paraId="10DF8F94" w14:textId="77777777" w:rsidR="000E40A3" w:rsidRPr="009D6CED" w:rsidRDefault="000E40A3" w:rsidP="00D07965">
      <w:pPr>
        <w:pStyle w:val="ad"/>
        <w:widowControl w:val="0"/>
        <w:numPr>
          <w:ilvl w:val="0"/>
          <w:numId w:val="16"/>
        </w:numPr>
        <w:spacing w:after="0" w:line="360" w:lineRule="auto"/>
        <w:rPr>
          <w:rFonts w:ascii="Times New Roman" w:hAnsi="Times New Roman" w:cs="Times New Roman"/>
          <w:i/>
          <w:sz w:val="28"/>
          <w:szCs w:val="28"/>
          <w:lang w:val="ru-RU"/>
        </w:rPr>
      </w:pPr>
      <w:proofErr w:type="gramStart"/>
      <w:r w:rsidRPr="009D6CED">
        <w:rPr>
          <w:rFonts w:ascii="Times New Roman" w:hAnsi="Times New Roman" w:cs="Times New Roman"/>
          <w:i/>
          <w:sz w:val="28"/>
          <w:szCs w:val="28"/>
          <w:lang w:val="ru-RU"/>
        </w:rPr>
        <w:t>Большинство людей способно спокойно относится к</w:t>
      </w:r>
      <w:proofErr w:type="gramEnd"/>
      <w:r w:rsidRPr="009D6CED">
        <w:rPr>
          <w:rFonts w:ascii="Times New Roman" w:hAnsi="Times New Roman" w:cs="Times New Roman"/>
          <w:i/>
          <w:sz w:val="28"/>
          <w:szCs w:val="28"/>
          <w:lang w:val="ru-RU"/>
        </w:rPr>
        <w:t xml:space="preserve">  бракам людьми с проблемами психического здоровья и рождению у них детей</w:t>
      </w:r>
    </w:p>
    <w:p w14:paraId="6B93DE34"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Этот фактор можно рассматривать как представление людей о </w:t>
      </w:r>
      <w:r w:rsidRPr="009D6CED">
        <w:rPr>
          <w:rFonts w:ascii="Times New Roman" w:hAnsi="Times New Roman" w:cs="Times New Roman"/>
          <w:i/>
          <w:sz w:val="28"/>
          <w:szCs w:val="28"/>
          <w:lang w:val="ru-RU"/>
        </w:rPr>
        <w:t>социальной компетентности</w:t>
      </w:r>
      <w:r w:rsidRPr="009D6CED">
        <w:rPr>
          <w:rFonts w:ascii="Times New Roman" w:hAnsi="Times New Roman" w:cs="Times New Roman"/>
          <w:sz w:val="28"/>
          <w:szCs w:val="28"/>
          <w:lang w:val="ru-RU"/>
        </w:rPr>
        <w:t xml:space="preserve"> психически больных, поскольку этот фактор относиться к таким социальным навыкам как работа, вступление в брак и воспитание детей, а так же способности детей с нарушениями психики учиться в обычной школе.</w:t>
      </w:r>
    </w:p>
    <w:p w14:paraId="22C06EFF" w14:textId="77777777" w:rsidR="000E40A3" w:rsidRPr="009D6CED" w:rsidRDefault="000E40A3" w:rsidP="00D07965">
      <w:pPr>
        <w:widowControl w:val="0"/>
        <w:spacing w:after="0" w:line="360" w:lineRule="auto"/>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Второй фактор включал такие </w:t>
      </w:r>
      <w:proofErr w:type="gramStart"/>
      <w:r w:rsidRPr="009D6CED">
        <w:rPr>
          <w:rFonts w:ascii="Times New Roman" w:hAnsi="Times New Roman" w:cs="Times New Roman"/>
          <w:sz w:val="28"/>
          <w:szCs w:val="28"/>
          <w:lang w:val="ru-RU"/>
        </w:rPr>
        <w:t>утверждения</w:t>
      </w:r>
      <w:proofErr w:type="gramEnd"/>
      <w:r w:rsidRPr="009D6CED">
        <w:rPr>
          <w:rFonts w:ascii="Times New Roman" w:hAnsi="Times New Roman" w:cs="Times New Roman"/>
          <w:sz w:val="28"/>
          <w:szCs w:val="28"/>
          <w:lang w:val="ru-RU"/>
        </w:rPr>
        <w:t xml:space="preserve"> относящиеся к </w:t>
      </w:r>
      <w:r w:rsidRPr="009D6CED">
        <w:rPr>
          <w:rFonts w:ascii="Times New Roman" w:hAnsi="Times New Roman" w:cs="Times New Roman"/>
          <w:i/>
          <w:sz w:val="28"/>
          <w:szCs w:val="28"/>
          <w:lang w:val="ru-RU"/>
        </w:rPr>
        <w:t>непредсказуемости и потенциальной общественной опасности</w:t>
      </w:r>
      <w:r w:rsidRPr="009D6CED">
        <w:rPr>
          <w:rFonts w:ascii="Times New Roman" w:hAnsi="Times New Roman" w:cs="Times New Roman"/>
          <w:sz w:val="28"/>
          <w:szCs w:val="28"/>
          <w:lang w:val="ru-RU"/>
        </w:rPr>
        <w:t xml:space="preserve"> лиц с психическими расстройствами:</w:t>
      </w:r>
    </w:p>
    <w:p w14:paraId="4B6EFB16" w14:textId="77777777" w:rsidR="000E40A3" w:rsidRPr="009D6CED" w:rsidRDefault="000E40A3" w:rsidP="00D07965">
      <w:pPr>
        <w:pStyle w:val="ad"/>
        <w:widowControl w:val="0"/>
        <w:numPr>
          <w:ilvl w:val="0"/>
          <w:numId w:val="17"/>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 xml:space="preserve">Распространено мнение, что  люди с проблемами психического здоровья </w:t>
      </w:r>
      <w:r w:rsidRPr="009D6CED">
        <w:rPr>
          <w:rFonts w:ascii="Times New Roman" w:hAnsi="Times New Roman" w:cs="Times New Roman"/>
          <w:i/>
          <w:sz w:val="28"/>
          <w:szCs w:val="28"/>
          <w:lang w:val="ru-RU"/>
        </w:rPr>
        <w:lastRenderedPageBreak/>
        <w:t>должны быть  изолированы от других людей</w:t>
      </w:r>
    </w:p>
    <w:p w14:paraId="7BA35BA5" w14:textId="77777777" w:rsidR="000E40A3" w:rsidRPr="009D6CED" w:rsidRDefault="000E40A3" w:rsidP="00D07965">
      <w:pPr>
        <w:pStyle w:val="ad"/>
        <w:widowControl w:val="0"/>
        <w:numPr>
          <w:ilvl w:val="0"/>
          <w:numId w:val="17"/>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Распространено мнение, что люди с  проблемами психического здоровья опасны, представляют угрозу для других людей</w:t>
      </w:r>
    </w:p>
    <w:p w14:paraId="44FFD548" w14:textId="77777777" w:rsidR="000E40A3" w:rsidRPr="009D6CED" w:rsidRDefault="000E40A3" w:rsidP="00D07965">
      <w:pPr>
        <w:pStyle w:val="ad"/>
        <w:widowControl w:val="0"/>
        <w:numPr>
          <w:ilvl w:val="0"/>
          <w:numId w:val="17"/>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Распространено мнение, что люди с проблемами психического здоровья – изгои общества</w:t>
      </w:r>
    </w:p>
    <w:p w14:paraId="25A60D3D" w14:textId="77777777" w:rsidR="000E40A3" w:rsidRPr="009D6CED" w:rsidRDefault="000E40A3" w:rsidP="00CE51A2">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Этот фактор связан с распространенной  точкой зрения о том, что отличаясь от других людей, психически больные могут представлять угрозу для окружающих и поэтому они должны быть изолированы общества.</w:t>
      </w:r>
    </w:p>
    <w:p w14:paraId="3E01DCF7" w14:textId="77777777" w:rsidR="00CE51A2" w:rsidRPr="009D6CED" w:rsidRDefault="00CE51A2" w:rsidP="00CE51A2">
      <w:pPr>
        <w:widowControl w:val="0"/>
        <w:spacing w:after="0" w:line="360" w:lineRule="auto"/>
        <w:ind w:firstLine="709"/>
        <w:jc w:val="both"/>
        <w:rPr>
          <w:rFonts w:ascii="Times New Roman" w:hAnsi="Times New Roman" w:cs="Times New Roman"/>
          <w:sz w:val="28"/>
          <w:szCs w:val="28"/>
          <w:lang w:val="ru-RU"/>
        </w:rPr>
      </w:pPr>
    </w:p>
    <w:p w14:paraId="6886D016" w14:textId="77777777" w:rsidR="00CE51A2" w:rsidRPr="009D6CED" w:rsidRDefault="000E40A3" w:rsidP="00CE51A2">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3.6</w:t>
      </w:r>
    </w:p>
    <w:p w14:paraId="6E56AE15" w14:textId="49AAA4F1" w:rsidR="000E40A3" w:rsidRPr="009D6CED" w:rsidRDefault="000E40A3" w:rsidP="00CE51A2">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Результаты исследовательского факторного анализа</w:t>
      </w:r>
    </w:p>
    <w:tbl>
      <w:tblPr>
        <w:tblStyle w:val="a3"/>
        <w:tblW w:w="0" w:type="auto"/>
        <w:tblLook w:val="04A0" w:firstRow="1" w:lastRow="0" w:firstColumn="1" w:lastColumn="0" w:noHBand="0" w:noVBand="1"/>
      </w:tblPr>
      <w:tblGrid>
        <w:gridCol w:w="6019"/>
        <w:gridCol w:w="1274"/>
        <w:gridCol w:w="1273"/>
        <w:gridCol w:w="1289"/>
      </w:tblGrid>
      <w:tr w:rsidR="009D6CED" w:rsidRPr="009D6CED" w14:paraId="6FCA9657" w14:textId="77777777" w:rsidTr="005D457E">
        <w:tc>
          <w:tcPr>
            <w:tcW w:w="6062" w:type="dxa"/>
          </w:tcPr>
          <w:p w14:paraId="0E613C11" w14:textId="77777777" w:rsidR="000E40A3" w:rsidRPr="009D6CED" w:rsidRDefault="000E40A3" w:rsidP="00CE51A2">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Вопросы</w:t>
            </w:r>
          </w:p>
        </w:tc>
        <w:tc>
          <w:tcPr>
            <w:tcW w:w="1276" w:type="dxa"/>
          </w:tcPr>
          <w:p w14:paraId="434A02F6" w14:textId="77777777" w:rsidR="000E40A3" w:rsidRPr="009D6CED" w:rsidRDefault="000E40A3" w:rsidP="00CE51A2">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Фактор 1</w:t>
            </w:r>
          </w:p>
        </w:tc>
        <w:tc>
          <w:tcPr>
            <w:tcW w:w="1275" w:type="dxa"/>
          </w:tcPr>
          <w:p w14:paraId="09606658" w14:textId="77777777" w:rsidR="000E40A3" w:rsidRPr="009D6CED" w:rsidRDefault="000E40A3" w:rsidP="00CE51A2">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Фактор 2</w:t>
            </w:r>
          </w:p>
        </w:tc>
        <w:tc>
          <w:tcPr>
            <w:tcW w:w="1292" w:type="dxa"/>
          </w:tcPr>
          <w:p w14:paraId="524302AD" w14:textId="77777777" w:rsidR="000E40A3" w:rsidRPr="009D6CED" w:rsidRDefault="000E40A3" w:rsidP="00CE51A2">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Фактор 3</w:t>
            </w:r>
          </w:p>
        </w:tc>
      </w:tr>
      <w:tr w:rsidR="009D6CED" w:rsidRPr="009D6CED" w14:paraId="78B4301A" w14:textId="77777777" w:rsidTr="005D457E">
        <w:tc>
          <w:tcPr>
            <w:tcW w:w="6062" w:type="dxa"/>
          </w:tcPr>
          <w:p w14:paraId="49F66C3C"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Большинство людей готово учиться/работать в одном коллективе с людьми с проблемами психического здоровья</w:t>
            </w:r>
          </w:p>
        </w:tc>
        <w:tc>
          <w:tcPr>
            <w:tcW w:w="1276" w:type="dxa"/>
            <w:vAlign w:val="center"/>
          </w:tcPr>
          <w:p w14:paraId="0DA3118B" w14:textId="77777777" w:rsidR="000E40A3" w:rsidRPr="009D6CED" w:rsidRDefault="000E40A3" w:rsidP="00CE51A2">
            <w:pPr>
              <w:widowControl w:val="0"/>
              <w:jc w:val="right"/>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 xml:space="preserve">0.644 </w:t>
            </w:r>
          </w:p>
        </w:tc>
        <w:tc>
          <w:tcPr>
            <w:tcW w:w="1275" w:type="dxa"/>
          </w:tcPr>
          <w:p w14:paraId="43E4A982"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3647B9EB"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03F9D3CE" w14:textId="77777777" w:rsidTr="005D457E">
        <w:tc>
          <w:tcPr>
            <w:tcW w:w="6062" w:type="dxa"/>
          </w:tcPr>
          <w:p w14:paraId="33A65D71"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Большинство людей готово к тому, чтобы их  дети получали образование вместе с детьми с проблемами психического здоровья</w:t>
            </w:r>
          </w:p>
        </w:tc>
        <w:tc>
          <w:tcPr>
            <w:tcW w:w="1276" w:type="dxa"/>
            <w:vAlign w:val="center"/>
          </w:tcPr>
          <w:p w14:paraId="105B859B" w14:textId="77777777" w:rsidR="000E40A3" w:rsidRPr="009D6CED" w:rsidRDefault="000E40A3" w:rsidP="00CE51A2">
            <w:pPr>
              <w:widowControl w:val="0"/>
              <w:jc w:val="right"/>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 xml:space="preserve">0.749 </w:t>
            </w:r>
          </w:p>
        </w:tc>
        <w:tc>
          <w:tcPr>
            <w:tcW w:w="1275" w:type="dxa"/>
          </w:tcPr>
          <w:p w14:paraId="22213EB6"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706F96D1"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337D8DD8" w14:textId="77777777" w:rsidTr="005D457E">
        <w:tc>
          <w:tcPr>
            <w:tcW w:w="6062" w:type="dxa"/>
          </w:tcPr>
          <w:p w14:paraId="223F2D53" w14:textId="77777777" w:rsidR="000E40A3" w:rsidRPr="009D6CED" w:rsidRDefault="000E40A3" w:rsidP="00CE51A2">
            <w:pPr>
              <w:widowControl w:val="0"/>
              <w:rPr>
                <w:rFonts w:ascii="Times New Roman" w:hAnsi="Times New Roman" w:cs="Times New Roman"/>
                <w:sz w:val="24"/>
                <w:szCs w:val="24"/>
                <w:lang w:val="ru-RU"/>
              </w:rPr>
            </w:pPr>
            <w:proofErr w:type="gramStart"/>
            <w:r w:rsidRPr="009D6CED">
              <w:rPr>
                <w:rFonts w:ascii="Times New Roman" w:hAnsi="Times New Roman" w:cs="Times New Roman"/>
                <w:sz w:val="24"/>
                <w:szCs w:val="24"/>
                <w:lang w:val="ru-RU"/>
              </w:rPr>
              <w:t>Большинство людей способно спокойно относится к</w:t>
            </w:r>
            <w:proofErr w:type="gramEnd"/>
            <w:r w:rsidRPr="009D6CED">
              <w:rPr>
                <w:rFonts w:ascii="Times New Roman" w:hAnsi="Times New Roman" w:cs="Times New Roman"/>
                <w:sz w:val="24"/>
                <w:szCs w:val="24"/>
                <w:lang w:val="ru-RU"/>
              </w:rPr>
              <w:t xml:space="preserve">  бракам людьми с проблемами психического здоровья и рождению у них детей</w:t>
            </w:r>
          </w:p>
        </w:tc>
        <w:tc>
          <w:tcPr>
            <w:tcW w:w="1276" w:type="dxa"/>
            <w:vAlign w:val="center"/>
          </w:tcPr>
          <w:p w14:paraId="6CBA986D" w14:textId="77777777" w:rsidR="000E40A3" w:rsidRPr="009D6CED" w:rsidRDefault="000E40A3" w:rsidP="00CE51A2">
            <w:pPr>
              <w:widowControl w:val="0"/>
              <w:jc w:val="right"/>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 xml:space="preserve">0.727 </w:t>
            </w:r>
          </w:p>
        </w:tc>
        <w:tc>
          <w:tcPr>
            <w:tcW w:w="1275" w:type="dxa"/>
          </w:tcPr>
          <w:p w14:paraId="4D766E2E"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536DB9CB"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21B9787B" w14:textId="77777777" w:rsidTr="005D457E">
        <w:tc>
          <w:tcPr>
            <w:tcW w:w="6062" w:type="dxa"/>
          </w:tcPr>
          <w:p w14:paraId="72B75CED"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Распространено мнение, что  люди с проблемами психического здоровья должны быть  изолированы от других людей</w:t>
            </w:r>
          </w:p>
        </w:tc>
        <w:tc>
          <w:tcPr>
            <w:tcW w:w="1276" w:type="dxa"/>
          </w:tcPr>
          <w:p w14:paraId="7F74D88B"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40A454CA"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0.713</w:t>
            </w:r>
          </w:p>
        </w:tc>
        <w:tc>
          <w:tcPr>
            <w:tcW w:w="1292" w:type="dxa"/>
          </w:tcPr>
          <w:p w14:paraId="7B55B2CE"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128917AE" w14:textId="77777777" w:rsidTr="005D457E">
        <w:tc>
          <w:tcPr>
            <w:tcW w:w="6062" w:type="dxa"/>
          </w:tcPr>
          <w:p w14:paraId="634FD309"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Распространено мнение, что люди с  проблемами психического здоровья опасны, представляют угрозу для других людей</w:t>
            </w:r>
          </w:p>
        </w:tc>
        <w:tc>
          <w:tcPr>
            <w:tcW w:w="1276" w:type="dxa"/>
          </w:tcPr>
          <w:p w14:paraId="085FDDA2"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60C64FC4"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0.697</w:t>
            </w:r>
          </w:p>
        </w:tc>
        <w:tc>
          <w:tcPr>
            <w:tcW w:w="1292" w:type="dxa"/>
          </w:tcPr>
          <w:p w14:paraId="32EEE9B8"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4324C088" w14:textId="77777777" w:rsidTr="005D457E">
        <w:tc>
          <w:tcPr>
            <w:tcW w:w="6062" w:type="dxa"/>
          </w:tcPr>
          <w:p w14:paraId="305E2DE7"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Распространено мнение, что люди с проблемами психического здоровья – изгои общества</w:t>
            </w:r>
          </w:p>
        </w:tc>
        <w:tc>
          <w:tcPr>
            <w:tcW w:w="1276" w:type="dxa"/>
          </w:tcPr>
          <w:p w14:paraId="2813B988"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17C15C3E"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0.548</w:t>
            </w:r>
          </w:p>
        </w:tc>
        <w:tc>
          <w:tcPr>
            <w:tcW w:w="1292" w:type="dxa"/>
          </w:tcPr>
          <w:p w14:paraId="6FFC7516" w14:textId="77777777" w:rsidR="000E40A3" w:rsidRPr="009D6CED" w:rsidRDefault="000E40A3" w:rsidP="00CE51A2">
            <w:pPr>
              <w:widowControl w:val="0"/>
              <w:rPr>
                <w:rFonts w:ascii="Times New Roman" w:hAnsi="Times New Roman" w:cs="Times New Roman"/>
                <w:sz w:val="24"/>
                <w:szCs w:val="24"/>
                <w:lang w:val="ru-RU"/>
              </w:rPr>
            </w:pPr>
          </w:p>
        </w:tc>
      </w:tr>
      <w:tr w:rsidR="009D6CED" w:rsidRPr="009D6CED" w14:paraId="5569DB7F" w14:textId="77777777" w:rsidTr="005D457E">
        <w:tc>
          <w:tcPr>
            <w:tcW w:w="6062" w:type="dxa"/>
          </w:tcPr>
          <w:p w14:paraId="73FAFED7"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Большинство людей способно нормально общаться с людьми с проблемами психического здоровья</w:t>
            </w:r>
          </w:p>
        </w:tc>
        <w:tc>
          <w:tcPr>
            <w:tcW w:w="1276" w:type="dxa"/>
          </w:tcPr>
          <w:p w14:paraId="7F0F6B59"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0D962F3E"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559F2561"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0.657</w:t>
            </w:r>
          </w:p>
        </w:tc>
      </w:tr>
      <w:tr w:rsidR="009D6CED" w:rsidRPr="009D6CED" w14:paraId="6137DB42" w14:textId="77777777" w:rsidTr="005D457E">
        <w:tc>
          <w:tcPr>
            <w:tcW w:w="6062" w:type="dxa"/>
          </w:tcPr>
          <w:p w14:paraId="59166822"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Распространено мнение, что люди с проблемами психического здоровья должны жить в обществе</w:t>
            </w:r>
          </w:p>
        </w:tc>
        <w:tc>
          <w:tcPr>
            <w:tcW w:w="1276" w:type="dxa"/>
          </w:tcPr>
          <w:p w14:paraId="4BA5C7C1"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31ED0411"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6CC1C88E"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0.580</w:t>
            </w:r>
          </w:p>
        </w:tc>
      </w:tr>
      <w:tr w:rsidR="000E40A3" w:rsidRPr="009D6CED" w14:paraId="40B6862B" w14:textId="77777777" w:rsidTr="005D457E">
        <w:tc>
          <w:tcPr>
            <w:tcW w:w="6062" w:type="dxa"/>
          </w:tcPr>
          <w:p w14:paraId="36E34D91"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Созданные в нашей стране условия способствуют интеграции в общество людей с проблемами психического здоровья</w:t>
            </w:r>
          </w:p>
        </w:tc>
        <w:tc>
          <w:tcPr>
            <w:tcW w:w="1276" w:type="dxa"/>
          </w:tcPr>
          <w:p w14:paraId="49237E4E" w14:textId="77777777" w:rsidR="000E40A3" w:rsidRPr="009D6CED" w:rsidRDefault="000E40A3" w:rsidP="00CE51A2">
            <w:pPr>
              <w:widowControl w:val="0"/>
              <w:rPr>
                <w:rFonts w:ascii="Times New Roman" w:hAnsi="Times New Roman" w:cs="Times New Roman"/>
                <w:sz w:val="24"/>
                <w:szCs w:val="24"/>
                <w:lang w:val="ru-RU"/>
              </w:rPr>
            </w:pPr>
          </w:p>
        </w:tc>
        <w:tc>
          <w:tcPr>
            <w:tcW w:w="1275" w:type="dxa"/>
          </w:tcPr>
          <w:p w14:paraId="71B14CE0" w14:textId="77777777" w:rsidR="000E40A3" w:rsidRPr="009D6CED" w:rsidRDefault="000E40A3" w:rsidP="00CE51A2">
            <w:pPr>
              <w:widowControl w:val="0"/>
              <w:rPr>
                <w:rFonts w:ascii="Times New Roman" w:hAnsi="Times New Roman" w:cs="Times New Roman"/>
                <w:sz w:val="24"/>
                <w:szCs w:val="24"/>
                <w:lang w:val="ru-RU"/>
              </w:rPr>
            </w:pPr>
          </w:p>
        </w:tc>
        <w:tc>
          <w:tcPr>
            <w:tcW w:w="1292" w:type="dxa"/>
          </w:tcPr>
          <w:p w14:paraId="39DF25B6" w14:textId="77777777" w:rsidR="000E40A3" w:rsidRPr="009D6CED" w:rsidRDefault="000E40A3" w:rsidP="00CE51A2">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0.553</w:t>
            </w:r>
          </w:p>
        </w:tc>
      </w:tr>
    </w:tbl>
    <w:p w14:paraId="3545EB4D" w14:textId="77777777" w:rsidR="000E40A3" w:rsidRPr="009D6CED" w:rsidRDefault="000E40A3" w:rsidP="00D07965">
      <w:pPr>
        <w:widowControl w:val="0"/>
        <w:spacing w:after="0" w:line="360" w:lineRule="auto"/>
        <w:rPr>
          <w:rFonts w:ascii="Times New Roman" w:hAnsi="Times New Roman" w:cs="Times New Roman"/>
          <w:sz w:val="24"/>
          <w:szCs w:val="24"/>
          <w:lang w:val="ru-RU"/>
        </w:rPr>
      </w:pPr>
    </w:p>
    <w:p w14:paraId="5660ADFB" w14:textId="77777777" w:rsidR="000E40A3" w:rsidRPr="009D6CED" w:rsidRDefault="000E40A3" w:rsidP="00CE51A2">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Наконец, третий фактор, включал такие утверждения как:</w:t>
      </w:r>
    </w:p>
    <w:p w14:paraId="55FF5B30" w14:textId="3269FEBF" w:rsidR="000E40A3" w:rsidRPr="009D6CED" w:rsidRDefault="000E40A3" w:rsidP="00D07965">
      <w:pPr>
        <w:pStyle w:val="ad"/>
        <w:widowControl w:val="0"/>
        <w:numPr>
          <w:ilvl w:val="0"/>
          <w:numId w:val="18"/>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Большинство людей способно нормально общаться с людьми с проблемами психического здоровья</w:t>
      </w:r>
      <w:r w:rsidR="00CE51A2" w:rsidRPr="009D6CED">
        <w:rPr>
          <w:rFonts w:ascii="Times New Roman" w:hAnsi="Times New Roman" w:cs="Times New Roman"/>
          <w:i/>
          <w:sz w:val="28"/>
          <w:szCs w:val="28"/>
          <w:lang w:val="ru-RU"/>
        </w:rPr>
        <w:t>;</w:t>
      </w:r>
    </w:p>
    <w:p w14:paraId="405A1495" w14:textId="3B8D2FA7" w:rsidR="000E40A3" w:rsidRPr="009D6CED" w:rsidRDefault="000E40A3" w:rsidP="00D07965">
      <w:pPr>
        <w:pStyle w:val="ad"/>
        <w:widowControl w:val="0"/>
        <w:numPr>
          <w:ilvl w:val="0"/>
          <w:numId w:val="18"/>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lastRenderedPageBreak/>
        <w:t>Распространено мнение, что люди с проблемами психического здоровья должны жить в обществе</w:t>
      </w:r>
      <w:r w:rsidR="00CE51A2" w:rsidRPr="009D6CED">
        <w:rPr>
          <w:rFonts w:ascii="Times New Roman" w:hAnsi="Times New Roman" w:cs="Times New Roman"/>
          <w:i/>
          <w:sz w:val="28"/>
          <w:szCs w:val="28"/>
          <w:lang w:val="ru-RU"/>
        </w:rPr>
        <w:t>;</w:t>
      </w:r>
    </w:p>
    <w:p w14:paraId="5AD4714B" w14:textId="275EC080" w:rsidR="000E40A3" w:rsidRPr="009D6CED" w:rsidRDefault="000E40A3" w:rsidP="00D07965">
      <w:pPr>
        <w:pStyle w:val="ad"/>
        <w:widowControl w:val="0"/>
        <w:numPr>
          <w:ilvl w:val="0"/>
          <w:numId w:val="18"/>
        </w:numPr>
        <w:spacing w:after="0" w:line="360" w:lineRule="auto"/>
        <w:rPr>
          <w:rFonts w:ascii="Times New Roman" w:hAnsi="Times New Roman" w:cs="Times New Roman"/>
          <w:i/>
          <w:sz w:val="28"/>
          <w:szCs w:val="28"/>
          <w:lang w:val="ru-RU"/>
        </w:rPr>
      </w:pPr>
      <w:r w:rsidRPr="009D6CED">
        <w:rPr>
          <w:rFonts w:ascii="Times New Roman" w:hAnsi="Times New Roman" w:cs="Times New Roman"/>
          <w:i/>
          <w:sz w:val="28"/>
          <w:szCs w:val="28"/>
          <w:lang w:val="ru-RU"/>
        </w:rPr>
        <w:t>Созданные в нашей стране условия способствуют интеграции в общество людей с проблемами психического здоровья</w:t>
      </w:r>
      <w:r w:rsidR="00CE51A2" w:rsidRPr="009D6CED">
        <w:rPr>
          <w:rFonts w:ascii="Times New Roman" w:hAnsi="Times New Roman" w:cs="Times New Roman"/>
          <w:i/>
          <w:sz w:val="28"/>
          <w:szCs w:val="28"/>
          <w:lang w:val="ru-RU"/>
        </w:rPr>
        <w:t>.</w:t>
      </w:r>
    </w:p>
    <w:p w14:paraId="230B29EE" w14:textId="77777777" w:rsidR="000E40A3" w:rsidRPr="009D6CED" w:rsidRDefault="000E40A3" w:rsidP="0037139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Этот фактор связан с </w:t>
      </w:r>
      <w:r w:rsidRPr="009D6CED">
        <w:rPr>
          <w:rFonts w:ascii="Times New Roman" w:hAnsi="Times New Roman" w:cs="Times New Roman"/>
          <w:i/>
          <w:sz w:val="28"/>
          <w:szCs w:val="28"/>
          <w:lang w:val="ru-RU"/>
        </w:rPr>
        <w:t>гражданскими правами</w:t>
      </w:r>
      <w:r w:rsidRPr="009D6CED">
        <w:rPr>
          <w:rFonts w:ascii="Times New Roman" w:hAnsi="Times New Roman" w:cs="Times New Roman"/>
          <w:sz w:val="28"/>
          <w:szCs w:val="28"/>
          <w:lang w:val="ru-RU"/>
        </w:rPr>
        <w:t xml:space="preserve"> лиц с психическими расстройствами.</w:t>
      </w:r>
    </w:p>
    <w:p w14:paraId="53598B8E" w14:textId="77777777" w:rsidR="00CE51A2" w:rsidRDefault="000E40A3" w:rsidP="009F66A1">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3.7</w:t>
      </w:r>
    </w:p>
    <w:p w14:paraId="6ABEBCBD" w14:textId="77777777" w:rsidR="00371395" w:rsidRPr="00371395" w:rsidRDefault="00371395" w:rsidP="009F66A1">
      <w:pPr>
        <w:widowControl w:val="0"/>
        <w:spacing w:after="0" w:line="360" w:lineRule="auto"/>
        <w:jc w:val="right"/>
        <w:rPr>
          <w:rFonts w:ascii="Times New Roman" w:hAnsi="Times New Roman" w:cs="Times New Roman"/>
          <w:b/>
          <w:sz w:val="8"/>
          <w:szCs w:val="8"/>
          <w:lang w:val="ru-RU"/>
        </w:rPr>
      </w:pPr>
    </w:p>
    <w:p w14:paraId="0D2F9D67" w14:textId="77777777" w:rsidR="008077E6" w:rsidRPr="009D6CED" w:rsidRDefault="000E40A3" w:rsidP="009F66A1">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Отношение к социальной компетентности больных </w:t>
      </w:r>
    </w:p>
    <w:p w14:paraId="0716639F" w14:textId="76B6316F" w:rsidR="000E40A3" w:rsidRPr="009D6CED" w:rsidRDefault="000E40A3" w:rsidP="009F66A1">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и демографические характеристики респондентов</w:t>
      </w:r>
    </w:p>
    <w:tbl>
      <w:tblPr>
        <w:tblStyle w:val="a3"/>
        <w:tblW w:w="0" w:type="auto"/>
        <w:tblLook w:val="04A0" w:firstRow="1" w:lastRow="0" w:firstColumn="1" w:lastColumn="0" w:noHBand="0" w:noVBand="1"/>
      </w:tblPr>
      <w:tblGrid>
        <w:gridCol w:w="2922"/>
        <w:gridCol w:w="846"/>
        <w:gridCol w:w="987"/>
        <w:gridCol w:w="1412"/>
        <w:gridCol w:w="844"/>
        <w:gridCol w:w="991"/>
        <w:gridCol w:w="989"/>
        <w:gridCol w:w="864"/>
      </w:tblGrid>
      <w:tr w:rsidR="009D6CED" w:rsidRPr="009D6CED" w14:paraId="314F5F8B" w14:textId="77777777" w:rsidTr="00873B5F">
        <w:tc>
          <w:tcPr>
            <w:tcW w:w="2943" w:type="dxa"/>
          </w:tcPr>
          <w:p w14:paraId="00F88FED" w14:textId="77777777" w:rsidR="000E40A3" w:rsidRPr="009D6CED" w:rsidRDefault="000E40A3" w:rsidP="00CE51A2">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sz w:val="24"/>
                <w:szCs w:val="24"/>
                <w:lang w:val="ru-RU"/>
              </w:rPr>
              <w:t>Показатели</w:t>
            </w:r>
          </w:p>
        </w:tc>
        <w:tc>
          <w:tcPr>
            <w:tcW w:w="851" w:type="dxa"/>
          </w:tcPr>
          <w:p w14:paraId="5AB61D4F" w14:textId="77777777" w:rsidR="000E40A3" w:rsidRPr="009D6CED" w:rsidRDefault="000E40A3" w:rsidP="00CE51A2">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M</w:t>
            </w:r>
          </w:p>
        </w:tc>
        <w:tc>
          <w:tcPr>
            <w:tcW w:w="992" w:type="dxa"/>
          </w:tcPr>
          <w:p w14:paraId="178F51F8" w14:textId="77777777" w:rsidR="000E40A3" w:rsidRPr="009D6CED" w:rsidRDefault="000E40A3" w:rsidP="00CE51A2">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SD</w:t>
            </w:r>
          </w:p>
        </w:tc>
        <w:tc>
          <w:tcPr>
            <w:tcW w:w="1418" w:type="dxa"/>
          </w:tcPr>
          <w:p w14:paraId="79F1C69E" w14:textId="77777777" w:rsidR="00D55A28" w:rsidRDefault="000E40A3" w:rsidP="00CE51A2">
            <w:pPr>
              <w:widowControl w:val="0"/>
              <w:jc w:val="center"/>
              <w:rPr>
                <w:rFonts w:ascii="Times New Roman" w:eastAsia="Times New Roman" w:hAnsi="Times New Roman" w:cs="Times New Roman"/>
                <w:b/>
                <w:bCs/>
                <w:sz w:val="24"/>
                <w:szCs w:val="24"/>
                <w:lang w:val="ru-RU"/>
              </w:rPr>
            </w:pPr>
            <w:r w:rsidRPr="009D6CED">
              <w:rPr>
                <w:rFonts w:ascii="Times New Roman" w:eastAsia="Times New Roman" w:hAnsi="Times New Roman" w:cs="Times New Roman"/>
                <w:b/>
                <w:bCs/>
                <w:sz w:val="24"/>
                <w:szCs w:val="24"/>
              </w:rPr>
              <w:t xml:space="preserve">Sum </w:t>
            </w:r>
          </w:p>
          <w:p w14:paraId="221C40CC" w14:textId="1D005D57" w:rsidR="000E40A3" w:rsidRPr="009D6CED" w:rsidRDefault="000E40A3" w:rsidP="00D55A28">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of</w:t>
            </w:r>
            <w:r w:rsidR="00D55A28">
              <w:rPr>
                <w:rFonts w:ascii="Times New Roman" w:eastAsia="Times New Roman" w:hAnsi="Times New Roman" w:cs="Times New Roman"/>
                <w:b/>
                <w:bCs/>
                <w:sz w:val="24"/>
                <w:szCs w:val="24"/>
                <w:lang w:val="ru-RU"/>
              </w:rPr>
              <w:t xml:space="preserve"> </w:t>
            </w:r>
            <w:r w:rsidRPr="009D6CED">
              <w:rPr>
                <w:rFonts w:ascii="Times New Roman" w:eastAsia="Times New Roman" w:hAnsi="Times New Roman" w:cs="Times New Roman"/>
                <w:b/>
                <w:bCs/>
                <w:sz w:val="24"/>
                <w:szCs w:val="24"/>
              </w:rPr>
              <w:t>Squares</w:t>
            </w:r>
          </w:p>
        </w:tc>
        <w:tc>
          <w:tcPr>
            <w:tcW w:w="850" w:type="dxa"/>
          </w:tcPr>
          <w:p w14:paraId="30EE96AC" w14:textId="77777777" w:rsidR="000E40A3" w:rsidRPr="009D6CED" w:rsidRDefault="000E40A3" w:rsidP="00CE51A2">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df</w:t>
            </w:r>
          </w:p>
        </w:tc>
        <w:tc>
          <w:tcPr>
            <w:tcW w:w="992" w:type="dxa"/>
          </w:tcPr>
          <w:p w14:paraId="4C16FFAD" w14:textId="77777777" w:rsidR="000E40A3" w:rsidRPr="009D6CED" w:rsidRDefault="000E40A3" w:rsidP="00CE51A2">
            <w:pPr>
              <w:widowControl w:val="0"/>
              <w:jc w:val="center"/>
              <w:rPr>
                <w:rFonts w:ascii="Times New Roman" w:eastAsia="Times New Roman" w:hAnsi="Times New Roman" w:cs="Times New Roman"/>
                <w:b/>
                <w:bCs/>
                <w:sz w:val="24"/>
                <w:szCs w:val="24"/>
              </w:rPr>
            </w:pPr>
            <w:r w:rsidRPr="009D6CED">
              <w:rPr>
                <w:rFonts w:ascii="Times New Roman" w:eastAsia="Times New Roman" w:hAnsi="Times New Roman" w:cs="Times New Roman"/>
                <w:b/>
                <w:bCs/>
                <w:sz w:val="24"/>
                <w:szCs w:val="24"/>
              </w:rPr>
              <w:t>Mean</w:t>
            </w:r>
          </w:p>
          <w:p w14:paraId="295B7CB8" w14:textId="77777777" w:rsidR="000E40A3" w:rsidRPr="009D6CED" w:rsidRDefault="000E40A3" w:rsidP="00CE51A2">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bCs/>
                <w:sz w:val="24"/>
                <w:szCs w:val="24"/>
              </w:rPr>
              <w:t>Square</w:t>
            </w:r>
          </w:p>
        </w:tc>
        <w:tc>
          <w:tcPr>
            <w:tcW w:w="993" w:type="dxa"/>
          </w:tcPr>
          <w:p w14:paraId="35CC75C3" w14:textId="77777777" w:rsidR="000E40A3" w:rsidRPr="009D6CED" w:rsidRDefault="000E40A3" w:rsidP="00CE51A2">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F</w:t>
            </w:r>
          </w:p>
        </w:tc>
        <w:tc>
          <w:tcPr>
            <w:tcW w:w="866" w:type="dxa"/>
          </w:tcPr>
          <w:p w14:paraId="7FCE8849" w14:textId="77777777" w:rsidR="000E40A3" w:rsidRPr="009D6CED" w:rsidRDefault="000E40A3" w:rsidP="00CE51A2">
            <w:pPr>
              <w:widowControl w:val="0"/>
              <w:jc w:val="center"/>
              <w:rPr>
                <w:rFonts w:ascii="Times New Roman" w:eastAsia="Times New Roman" w:hAnsi="Times New Roman" w:cs="Times New Roman"/>
                <w:b/>
                <w:sz w:val="24"/>
                <w:szCs w:val="24"/>
              </w:rPr>
            </w:pPr>
            <w:r w:rsidRPr="009D6CED">
              <w:rPr>
                <w:rFonts w:ascii="Times New Roman" w:eastAsia="Times New Roman" w:hAnsi="Times New Roman" w:cs="Times New Roman"/>
                <w:b/>
                <w:sz w:val="24"/>
                <w:szCs w:val="24"/>
              </w:rPr>
              <w:t>p</w:t>
            </w:r>
          </w:p>
        </w:tc>
      </w:tr>
      <w:tr w:rsidR="009D6CED" w:rsidRPr="009D6CED" w14:paraId="0D70E78D" w14:textId="77777777" w:rsidTr="00873B5F">
        <w:tc>
          <w:tcPr>
            <w:tcW w:w="2943" w:type="dxa"/>
            <w:vAlign w:val="center"/>
          </w:tcPr>
          <w:p w14:paraId="4D111742" w14:textId="77777777" w:rsidR="000E40A3" w:rsidRPr="009D6CED" w:rsidRDefault="000E40A3" w:rsidP="00CE51A2">
            <w:pPr>
              <w:widowControl w:val="0"/>
              <w:jc w:val="both"/>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lang w:val="ru-RU"/>
              </w:rPr>
              <w:t>Пол</w:t>
            </w:r>
            <w:r w:rsidRPr="009D6CED">
              <w:rPr>
                <w:rFonts w:ascii="Times New Roman" w:eastAsia="Times New Roman" w:hAnsi="Times New Roman" w:cs="Times New Roman"/>
                <w:sz w:val="24"/>
                <w:szCs w:val="24"/>
              </w:rPr>
              <w:t xml:space="preserve"> </w:t>
            </w:r>
          </w:p>
          <w:p w14:paraId="23B62EEC"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Мужской</w:t>
            </w:r>
          </w:p>
          <w:p w14:paraId="1F32D573"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Женский</w:t>
            </w:r>
          </w:p>
        </w:tc>
        <w:tc>
          <w:tcPr>
            <w:tcW w:w="851" w:type="dxa"/>
          </w:tcPr>
          <w:p w14:paraId="7C335BB7"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9526B7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6.9</w:t>
            </w:r>
          </w:p>
          <w:p w14:paraId="49F2D64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6.7</w:t>
            </w:r>
          </w:p>
        </w:tc>
        <w:tc>
          <w:tcPr>
            <w:tcW w:w="992" w:type="dxa"/>
          </w:tcPr>
          <w:p w14:paraId="041263C5"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08A1C1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2.57</w:t>
            </w:r>
          </w:p>
          <w:p w14:paraId="5D654A1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2.62</w:t>
            </w:r>
          </w:p>
        </w:tc>
        <w:tc>
          <w:tcPr>
            <w:tcW w:w="1418" w:type="dxa"/>
          </w:tcPr>
          <w:p w14:paraId="11D75D99"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0E2E6DE2"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9.543</w:t>
            </w:r>
          </w:p>
        </w:tc>
        <w:tc>
          <w:tcPr>
            <w:tcW w:w="850" w:type="dxa"/>
          </w:tcPr>
          <w:p w14:paraId="263A2C87" w14:textId="77777777" w:rsidR="000E40A3" w:rsidRPr="009D6CED" w:rsidRDefault="000E40A3" w:rsidP="00CE51A2">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1</w:t>
            </w:r>
          </w:p>
        </w:tc>
        <w:tc>
          <w:tcPr>
            <w:tcW w:w="992" w:type="dxa"/>
          </w:tcPr>
          <w:p w14:paraId="20CAFE14"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682003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9.543</w:t>
            </w:r>
          </w:p>
        </w:tc>
        <w:tc>
          <w:tcPr>
            <w:tcW w:w="993" w:type="dxa"/>
          </w:tcPr>
          <w:p w14:paraId="644FD5C3"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65C87D1E"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1.409</w:t>
            </w:r>
          </w:p>
        </w:tc>
        <w:tc>
          <w:tcPr>
            <w:tcW w:w="866" w:type="dxa"/>
          </w:tcPr>
          <w:p w14:paraId="5774DB96"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3918F4B7"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0.236</w:t>
            </w:r>
          </w:p>
        </w:tc>
      </w:tr>
      <w:tr w:rsidR="009D6CED" w:rsidRPr="009D6CED" w14:paraId="1155DE49" w14:textId="77777777" w:rsidTr="00873B5F">
        <w:tc>
          <w:tcPr>
            <w:tcW w:w="2943" w:type="dxa"/>
            <w:vAlign w:val="center"/>
          </w:tcPr>
          <w:p w14:paraId="3F6FC23F" w14:textId="77777777" w:rsidR="000E40A3" w:rsidRPr="009D6CED" w:rsidRDefault="000E40A3" w:rsidP="00CE51A2">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Возрастная группа</w:t>
            </w:r>
          </w:p>
          <w:p w14:paraId="3D7BC34D"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до 25 лет</w:t>
            </w:r>
          </w:p>
          <w:p w14:paraId="500047B3"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25-34 года</w:t>
            </w:r>
          </w:p>
          <w:p w14:paraId="35CB78FE"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35-44 года</w:t>
            </w:r>
          </w:p>
          <w:p w14:paraId="59ED6F61"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45-54 года</w:t>
            </w:r>
          </w:p>
          <w:p w14:paraId="04D6C48B"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55-64 года</w:t>
            </w:r>
          </w:p>
          <w:p w14:paraId="3E3EB5FA"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старше 65 лет</w:t>
            </w:r>
          </w:p>
        </w:tc>
        <w:tc>
          <w:tcPr>
            <w:tcW w:w="851" w:type="dxa"/>
          </w:tcPr>
          <w:p w14:paraId="06D81B7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BA2E12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6.3</w:t>
            </w:r>
          </w:p>
          <w:p w14:paraId="22A35F3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6.6</w:t>
            </w:r>
          </w:p>
          <w:p w14:paraId="7089A676"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6.8</w:t>
            </w:r>
          </w:p>
          <w:p w14:paraId="6BC3EE02"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7.4</w:t>
            </w:r>
          </w:p>
          <w:p w14:paraId="568EA75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7.8</w:t>
            </w:r>
          </w:p>
          <w:p w14:paraId="39B725CD"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8.4</w:t>
            </w:r>
          </w:p>
        </w:tc>
        <w:tc>
          <w:tcPr>
            <w:tcW w:w="992" w:type="dxa"/>
          </w:tcPr>
          <w:p w14:paraId="4231F7D9"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11FE1986"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2.53</w:t>
            </w:r>
          </w:p>
          <w:p w14:paraId="5C25ED6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2.56</w:t>
            </w:r>
          </w:p>
          <w:p w14:paraId="3611DD24"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2.43</w:t>
            </w:r>
          </w:p>
          <w:p w14:paraId="665D7B8D"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2.8</w:t>
            </w:r>
          </w:p>
          <w:p w14:paraId="2B59C962"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2.49</w:t>
            </w:r>
          </w:p>
          <w:p w14:paraId="2E8F836D"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2.99</w:t>
            </w:r>
          </w:p>
        </w:tc>
        <w:tc>
          <w:tcPr>
            <w:tcW w:w="1418" w:type="dxa"/>
          </w:tcPr>
          <w:p w14:paraId="52B1C9B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099502A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182.56</w:t>
            </w:r>
          </w:p>
        </w:tc>
        <w:tc>
          <w:tcPr>
            <w:tcW w:w="850" w:type="dxa"/>
          </w:tcPr>
          <w:p w14:paraId="34943E0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5</w:t>
            </w:r>
          </w:p>
        </w:tc>
        <w:tc>
          <w:tcPr>
            <w:tcW w:w="992" w:type="dxa"/>
          </w:tcPr>
          <w:p w14:paraId="361B64B6"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3F3645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36.51</w:t>
            </w:r>
          </w:p>
        </w:tc>
        <w:tc>
          <w:tcPr>
            <w:tcW w:w="993" w:type="dxa"/>
          </w:tcPr>
          <w:p w14:paraId="3B5E6A93"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302B6FF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5.516</w:t>
            </w:r>
          </w:p>
        </w:tc>
        <w:tc>
          <w:tcPr>
            <w:tcW w:w="866" w:type="dxa"/>
          </w:tcPr>
          <w:p w14:paraId="0D73BD37"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C2E8FF8" w14:textId="77777777" w:rsidR="000E40A3" w:rsidRPr="009D6CED" w:rsidRDefault="000E40A3" w:rsidP="00CE51A2">
            <w:pPr>
              <w:widowControl w:val="0"/>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sz w:val="24"/>
                <w:szCs w:val="24"/>
                <w:lang w:val="ru-RU"/>
              </w:rPr>
              <w:t>0.000</w:t>
            </w:r>
          </w:p>
        </w:tc>
      </w:tr>
      <w:tr w:rsidR="009D6CED" w:rsidRPr="009D6CED" w14:paraId="4738DB77" w14:textId="77777777" w:rsidTr="00873B5F">
        <w:tc>
          <w:tcPr>
            <w:tcW w:w="2943" w:type="dxa"/>
            <w:vAlign w:val="center"/>
          </w:tcPr>
          <w:p w14:paraId="263D4B0C" w14:textId="77777777" w:rsidR="000E40A3" w:rsidRPr="009D6CED" w:rsidRDefault="000E40A3" w:rsidP="00CE51A2">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Образование</w:t>
            </w:r>
          </w:p>
          <w:p w14:paraId="1874CB80"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начальное</w:t>
            </w:r>
          </w:p>
          <w:p w14:paraId="53AFB38F"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среднее</w:t>
            </w:r>
          </w:p>
          <w:p w14:paraId="1688486C"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высшее</w:t>
            </w:r>
          </w:p>
        </w:tc>
        <w:tc>
          <w:tcPr>
            <w:tcW w:w="851" w:type="dxa"/>
          </w:tcPr>
          <w:p w14:paraId="054F180D"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465A62C5"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7.1</w:t>
            </w:r>
          </w:p>
          <w:p w14:paraId="148BF45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6.8</w:t>
            </w:r>
          </w:p>
          <w:p w14:paraId="5828653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6.5</w:t>
            </w:r>
          </w:p>
        </w:tc>
        <w:tc>
          <w:tcPr>
            <w:tcW w:w="992" w:type="dxa"/>
          </w:tcPr>
          <w:p w14:paraId="20C106F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8350CD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2.57</w:t>
            </w:r>
          </w:p>
          <w:p w14:paraId="163A8F84"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2.45</w:t>
            </w:r>
          </w:p>
          <w:p w14:paraId="5FA074A5"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2.71</w:t>
            </w:r>
          </w:p>
        </w:tc>
        <w:tc>
          <w:tcPr>
            <w:tcW w:w="1418" w:type="dxa"/>
          </w:tcPr>
          <w:p w14:paraId="29A7D8E7"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738CC2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87.02</w:t>
            </w:r>
          </w:p>
        </w:tc>
        <w:tc>
          <w:tcPr>
            <w:tcW w:w="850" w:type="dxa"/>
          </w:tcPr>
          <w:p w14:paraId="48FD5494" w14:textId="77777777" w:rsidR="000E40A3" w:rsidRPr="009D6CED" w:rsidRDefault="000E40A3" w:rsidP="00CE51A2">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2</w:t>
            </w:r>
          </w:p>
        </w:tc>
        <w:tc>
          <w:tcPr>
            <w:tcW w:w="992" w:type="dxa"/>
          </w:tcPr>
          <w:p w14:paraId="39A28C2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2BE6AA14"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10.88</w:t>
            </w:r>
          </w:p>
        </w:tc>
        <w:tc>
          <w:tcPr>
            <w:tcW w:w="993" w:type="dxa"/>
          </w:tcPr>
          <w:p w14:paraId="4B177DC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F423F0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1.613</w:t>
            </w:r>
          </w:p>
        </w:tc>
        <w:tc>
          <w:tcPr>
            <w:tcW w:w="866" w:type="dxa"/>
          </w:tcPr>
          <w:p w14:paraId="0B7988D4"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082DBD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0.117</w:t>
            </w:r>
          </w:p>
        </w:tc>
      </w:tr>
      <w:tr w:rsidR="009D6CED" w:rsidRPr="009D6CED" w14:paraId="0F882714" w14:textId="77777777" w:rsidTr="00873B5F">
        <w:tc>
          <w:tcPr>
            <w:tcW w:w="2943" w:type="dxa"/>
            <w:vAlign w:val="center"/>
          </w:tcPr>
          <w:p w14:paraId="6B483095" w14:textId="77777777" w:rsidR="000E40A3" w:rsidRPr="009D6CED" w:rsidRDefault="000E40A3" w:rsidP="00CE51A2">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Семейное положение</w:t>
            </w:r>
          </w:p>
          <w:p w14:paraId="4B7CA17D"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холост</w:t>
            </w:r>
          </w:p>
          <w:p w14:paraId="074C1ED7"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состоит в браке</w:t>
            </w:r>
          </w:p>
          <w:p w14:paraId="0E47DD33"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разведен/а</w:t>
            </w:r>
          </w:p>
          <w:p w14:paraId="75FD9EC1"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вдов/а</w:t>
            </w:r>
          </w:p>
        </w:tc>
        <w:tc>
          <w:tcPr>
            <w:tcW w:w="851" w:type="dxa"/>
          </w:tcPr>
          <w:p w14:paraId="1DC038E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72544AF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6.6</w:t>
            </w:r>
          </w:p>
          <w:p w14:paraId="26CBC28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6.9</w:t>
            </w:r>
          </w:p>
          <w:p w14:paraId="71F2EA97"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6.7</w:t>
            </w:r>
          </w:p>
          <w:p w14:paraId="0F1EA77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6.8</w:t>
            </w:r>
          </w:p>
        </w:tc>
        <w:tc>
          <w:tcPr>
            <w:tcW w:w="992" w:type="dxa"/>
          </w:tcPr>
          <w:p w14:paraId="260BE0A5"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30B5CDF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2.56</w:t>
            </w:r>
          </w:p>
          <w:p w14:paraId="49AA72A3"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2.59</w:t>
            </w:r>
          </w:p>
          <w:p w14:paraId="2AFCBA1F"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3.05</w:t>
            </w:r>
          </w:p>
          <w:p w14:paraId="3C7D081C"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2.7</w:t>
            </w:r>
          </w:p>
        </w:tc>
        <w:tc>
          <w:tcPr>
            <w:tcW w:w="1418" w:type="dxa"/>
          </w:tcPr>
          <w:p w14:paraId="23ACF3A3"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3D0B8969"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24.928</w:t>
            </w:r>
          </w:p>
        </w:tc>
        <w:tc>
          <w:tcPr>
            <w:tcW w:w="850" w:type="dxa"/>
          </w:tcPr>
          <w:p w14:paraId="7EA348C6" w14:textId="77777777" w:rsidR="000E40A3" w:rsidRPr="009D6CED" w:rsidRDefault="000E40A3" w:rsidP="00CE51A2">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3</w:t>
            </w:r>
          </w:p>
        </w:tc>
        <w:tc>
          <w:tcPr>
            <w:tcW w:w="992" w:type="dxa"/>
          </w:tcPr>
          <w:p w14:paraId="592BC6A5"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7F70856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8.309</w:t>
            </w:r>
          </w:p>
        </w:tc>
        <w:tc>
          <w:tcPr>
            <w:tcW w:w="993" w:type="dxa"/>
          </w:tcPr>
          <w:p w14:paraId="1AB9A120"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E66F5CE"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1.229</w:t>
            </w:r>
          </w:p>
        </w:tc>
        <w:tc>
          <w:tcPr>
            <w:tcW w:w="866" w:type="dxa"/>
          </w:tcPr>
          <w:p w14:paraId="2EF0CDFB"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671AF07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0.298</w:t>
            </w:r>
          </w:p>
        </w:tc>
      </w:tr>
      <w:tr w:rsidR="000E40A3" w:rsidRPr="009D6CED" w14:paraId="16E22BC4" w14:textId="77777777" w:rsidTr="00873B5F">
        <w:tc>
          <w:tcPr>
            <w:tcW w:w="2943" w:type="dxa"/>
            <w:vAlign w:val="center"/>
          </w:tcPr>
          <w:p w14:paraId="754FEAED" w14:textId="77777777" w:rsidR="000E40A3" w:rsidRPr="009D6CED" w:rsidRDefault="000E40A3" w:rsidP="00CE51A2">
            <w:pPr>
              <w:widowControl w:val="0"/>
              <w:jc w:val="both"/>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Место жительства</w:t>
            </w:r>
          </w:p>
          <w:p w14:paraId="15F47CF0"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город</w:t>
            </w:r>
          </w:p>
          <w:p w14:paraId="5F69B9F5" w14:textId="77777777" w:rsidR="000E40A3" w:rsidRPr="009D6CED" w:rsidRDefault="000E40A3" w:rsidP="00CE51A2">
            <w:pPr>
              <w:widowControl w:val="0"/>
              <w:jc w:val="right"/>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сельская местность</w:t>
            </w:r>
          </w:p>
        </w:tc>
        <w:tc>
          <w:tcPr>
            <w:tcW w:w="851" w:type="dxa"/>
          </w:tcPr>
          <w:p w14:paraId="760FE3BD"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AA0AD8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6.8</w:t>
            </w:r>
          </w:p>
          <w:p w14:paraId="612E65E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6.8</w:t>
            </w:r>
          </w:p>
        </w:tc>
        <w:tc>
          <w:tcPr>
            <w:tcW w:w="992" w:type="dxa"/>
          </w:tcPr>
          <w:p w14:paraId="4C08B99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05C4D22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2.58</w:t>
            </w:r>
          </w:p>
          <w:p w14:paraId="6ABF55D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2.77</w:t>
            </w:r>
          </w:p>
        </w:tc>
        <w:tc>
          <w:tcPr>
            <w:tcW w:w="1418" w:type="dxa"/>
          </w:tcPr>
          <w:p w14:paraId="494D2F56"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311DD75A"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0.378</w:t>
            </w:r>
          </w:p>
        </w:tc>
        <w:tc>
          <w:tcPr>
            <w:tcW w:w="850" w:type="dxa"/>
          </w:tcPr>
          <w:p w14:paraId="60DB5AC1" w14:textId="77777777" w:rsidR="000E40A3" w:rsidRPr="009D6CED" w:rsidRDefault="000E40A3" w:rsidP="00CE51A2">
            <w:pPr>
              <w:widowControl w:val="0"/>
              <w:jc w:val="center"/>
              <w:rPr>
                <w:rFonts w:ascii="Times New Roman" w:eastAsia="Times New Roman" w:hAnsi="Times New Roman" w:cs="Times New Roman"/>
                <w:sz w:val="24"/>
                <w:szCs w:val="24"/>
              </w:rPr>
            </w:pPr>
            <w:r w:rsidRPr="009D6CED">
              <w:rPr>
                <w:rFonts w:ascii="Times New Roman" w:eastAsia="Times New Roman" w:hAnsi="Times New Roman" w:cs="Times New Roman"/>
                <w:sz w:val="24"/>
                <w:szCs w:val="24"/>
              </w:rPr>
              <w:t>1</w:t>
            </w:r>
          </w:p>
        </w:tc>
        <w:tc>
          <w:tcPr>
            <w:tcW w:w="992" w:type="dxa"/>
          </w:tcPr>
          <w:p w14:paraId="5A358DC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538C17AE"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0.378</w:t>
            </w:r>
          </w:p>
        </w:tc>
        <w:tc>
          <w:tcPr>
            <w:tcW w:w="993" w:type="dxa"/>
          </w:tcPr>
          <w:p w14:paraId="40753DA3"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6CCA5E5E"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0.056</w:t>
            </w:r>
          </w:p>
        </w:tc>
        <w:tc>
          <w:tcPr>
            <w:tcW w:w="866" w:type="dxa"/>
          </w:tcPr>
          <w:p w14:paraId="2A933948" w14:textId="77777777" w:rsidR="000E40A3" w:rsidRPr="009D6CED" w:rsidRDefault="000E40A3" w:rsidP="00CE51A2">
            <w:pPr>
              <w:widowControl w:val="0"/>
              <w:jc w:val="center"/>
              <w:rPr>
                <w:rFonts w:ascii="Times New Roman" w:eastAsia="Times New Roman" w:hAnsi="Times New Roman" w:cs="Times New Roman"/>
                <w:sz w:val="24"/>
                <w:szCs w:val="24"/>
                <w:lang w:val="ru-RU"/>
              </w:rPr>
            </w:pPr>
          </w:p>
          <w:p w14:paraId="6D093FD1" w14:textId="77777777" w:rsidR="000E40A3" w:rsidRPr="009D6CED" w:rsidRDefault="000E40A3" w:rsidP="00CE51A2">
            <w:pPr>
              <w:widowControl w:val="0"/>
              <w:jc w:val="center"/>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0.814</w:t>
            </w:r>
          </w:p>
        </w:tc>
      </w:tr>
    </w:tbl>
    <w:p w14:paraId="7DB5B4F9" w14:textId="77777777" w:rsidR="000E40A3" w:rsidRDefault="000E40A3" w:rsidP="00D07965">
      <w:pPr>
        <w:widowControl w:val="0"/>
        <w:spacing w:after="0" w:line="360" w:lineRule="auto"/>
        <w:rPr>
          <w:rFonts w:ascii="Times New Roman" w:hAnsi="Times New Roman" w:cs="Times New Roman"/>
          <w:sz w:val="24"/>
          <w:szCs w:val="24"/>
          <w:lang w:val="ru-RU"/>
        </w:rPr>
      </w:pPr>
    </w:p>
    <w:p w14:paraId="7B97E4C0" w14:textId="77777777" w:rsidR="008077E6" w:rsidRPr="009D6CED" w:rsidRDefault="008077E6" w:rsidP="008077E6">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Таким образом, можно заключить, что отношение к психически больным формируется на основе взаимного наложения трех различных факторов – представления об их социальной компетентности (</w:t>
      </w:r>
      <w:r w:rsidRPr="009D6CED">
        <w:rPr>
          <w:rFonts w:ascii="Times New Roman" w:hAnsi="Times New Roman" w:cs="Times New Roman"/>
          <w:sz w:val="28"/>
          <w:szCs w:val="28"/>
        </w:rPr>
        <w:t>Cronbah</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s</w:t>
      </w:r>
      <w:r w:rsidRPr="009D6CED">
        <w:rPr>
          <w:rFonts w:ascii="Times New Roman" w:hAnsi="Times New Roman" w:cs="Times New Roman"/>
          <w:sz w:val="28"/>
          <w:szCs w:val="28"/>
          <w:lang w:val="ru-RU"/>
        </w:rPr>
        <w:t xml:space="preserve"> α = 0.572), представления об их предсказуемости (</w:t>
      </w:r>
      <w:r w:rsidRPr="009D6CED">
        <w:rPr>
          <w:rFonts w:ascii="Times New Roman" w:hAnsi="Times New Roman" w:cs="Times New Roman"/>
          <w:sz w:val="28"/>
          <w:szCs w:val="28"/>
        </w:rPr>
        <w:t>Cronbach</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s</w:t>
      </w:r>
      <w:r w:rsidRPr="009D6CED">
        <w:rPr>
          <w:rFonts w:ascii="Times New Roman" w:hAnsi="Times New Roman" w:cs="Times New Roman"/>
          <w:sz w:val="28"/>
          <w:szCs w:val="28"/>
          <w:lang w:val="ru-RU"/>
        </w:rPr>
        <w:t xml:space="preserve"> α = 0.650) и представления о необходимости соблюдения гражданских прав (</w:t>
      </w:r>
      <w:r w:rsidRPr="009D6CED">
        <w:rPr>
          <w:rFonts w:ascii="Times New Roman" w:hAnsi="Times New Roman" w:cs="Times New Roman"/>
          <w:sz w:val="28"/>
          <w:szCs w:val="28"/>
        </w:rPr>
        <w:t>Cronbach</w:t>
      </w:r>
      <w:r w:rsidRPr="009D6CED">
        <w:rPr>
          <w:rFonts w:ascii="Times New Roman" w:hAnsi="Times New Roman" w:cs="Times New Roman"/>
          <w:sz w:val="28"/>
          <w:szCs w:val="28"/>
          <w:lang w:val="ru-RU"/>
        </w:rPr>
        <w:t>’</w:t>
      </w:r>
      <w:r w:rsidRPr="009D6CED">
        <w:rPr>
          <w:rFonts w:ascii="Times New Roman" w:hAnsi="Times New Roman" w:cs="Times New Roman"/>
          <w:sz w:val="28"/>
          <w:szCs w:val="28"/>
        </w:rPr>
        <w:t>s</w:t>
      </w:r>
      <w:r w:rsidRPr="009D6CED">
        <w:rPr>
          <w:rFonts w:ascii="Times New Roman" w:hAnsi="Times New Roman" w:cs="Times New Roman"/>
          <w:sz w:val="28"/>
          <w:szCs w:val="28"/>
          <w:lang w:val="ru-RU"/>
        </w:rPr>
        <w:t xml:space="preserve"> α = 0.621).</w:t>
      </w:r>
    </w:p>
    <w:p w14:paraId="3EECAC31" w14:textId="77777777" w:rsidR="000E40A3" w:rsidRPr="009D6CED" w:rsidRDefault="000E40A3" w:rsidP="008077E6">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Как видно из таблицы 3.7. отношение к социальной компетентности больных не зависит от пола, образования, семейного положения и места жительства респондентов. Однако это отношение зависит от возраста – лица старших возрастных групп в большей степени склонны признавать тот факт, что лица с психическими расстройствами могут социально адаптироваться и выполнять свои социальные функции. По всей видимости, такому суждению способствует жизненный опыт и более толерантное отношение старшего поколения к уязвимым категориям населения.</w:t>
      </w:r>
    </w:p>
    <w:p w14:paraId="20756E94" w14:textId="77777777" w:rsidR="008077E6" w:rsidRPr="009D6CED" w:rsidRDefault="000E40A3" w:rsidP="009F66A1">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3.8</w:t>
      </w:r>
    </w:p>
    <w:p w14:paraId="69172CA9" w14:textId="1421B56C" w:rsidR="000E40A3" w:rsidRPr="009D6CED" w:rsidRDefault="000E40A3" w:rsidP="009F66A1">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Отношение к непредсказуемости больных и демографические характеристики респондентов</w:t>
      </w:r>
    </w:p>
    <w:tbl>
      <w:tblPr>
        <w:tblStyle w:val="a3"/>
        <w:tblW w:w="0" w:type="auto"/>
        <w:tblLook w:val="04A0" w:firstRow="1" w:lastRow="0" w:firstColumn="1" w:lastColumn="0" w:noHBand="0" w:noVBand="1"/>
      </w:tblPr>
      <w:tblGrid>
        <w:gridCol w:w="2922"/>
        <w:gridCol w:w="846"/>
        <w:gridCol w:w="987"/>
        <w:gridCol w:w="1412"/>
        <w:gridCol w:w="844"/>
        <w:gridCol w:w="991"/>
        <w:gridCol w:w="989"/>
        <w:gridCol w:w="864"/>
      </w:tblGrid>
      <w:tr w:rsidR="009D6CED" w:rsidRPr="009D6CED" w14:paraId="3EA29BA3" w14:textId="77777777" w:rsidTr="00873B5F">
        <w:tc>
          <w:tcPr>
            <w:tcW w:w="2943" w:type="dxa"/>
          </w:tcPr>
          <w:p w14:paraId="391937C5" w14:textId="77777777"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lang w:val="ru-RU"/>
              </w:rPr>
              <w:t>Показатели</w:t>
            </w:r>
          </w:p>
        </w:tc>
        <w:tc>
          <w:tcPr>
            <w:tcW w:w="851" w:type="dxa"/>
          </w:tcPr>
          <w:p w14:paraId="177D5B62" w14:textId="77777777" w:rsidR="000E40A3" w:rsidRPr="00371395" w:rsidRDefault="000E40A3" w:rsidP="0037139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M</w:t>
            </w:r>
          </w:p>
        </w:tc>
        <w:tc>
          <w:tcPr>
            <w:tcW w:w="992" w:type="dxa"/>
          </w:tcPr>
          <w:p w14:paraId="3F2777C6" w14:textId="77777777" w:rsidR="000E40A3" w:rsidRPr="00371395" w:rsidRDefault="000E40A3" w:rsidP="0037139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SD</w:t>
            </w:r>
          </w:p>
        </w:tc>
        <w:tc>
          <w:tcPr>
            <w:tcW w:w="1418" w:type="dxa"/>
          </w:tcPr>
          <w:p w14:paraId="4893A6A3" w14:textId="77777777" w:rsidR="00536E50" w:rsidRDefault="000E40A3" w:rsidP="00371395">
            <w:pPr>
              <w:widowControl w:val="0"/>
              <w:jc w:val="center"/>
              <w:rPr>
                <w:rFonts w:ascii="Times New Roman" w:eastAsia="Times New Roman" w:hAnsi="Times New Roman" w:cs="Times New Roman"/>
                <w:b/>
                <w:bCs/>
                <w:lang w:val="ru-RU"/>
              </w:rPr>
            </w:pPr>
            <w:r w:rsidRPr="00371395">
              <w:rPr>
                <w:rFonts w:ascii="Times New Roman" w:eastAsia="Times New Roman" w:hAnsi="Times New Roman" w:cs="Times New Roman"/>
                <w:b/>
                <w:bCs/>
              </w:rPr>
              <w:t xml:space="preserve">Sum </w:t>
            </w:r>
          </w:p>
          <w:p w14:paraId="48D95244" w14:textId="4ADDB30C" w:rsidR="000E40A3" w:rsidRPr="00371395" w:rsidRDefault="000E40A3" w:rsidP="00536E50">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of</w:t>
            </w:r>
            <w:r w:rsidR="00536E50">
              <w:rPr>
                <w:rFonts w:ascii="Times New Roman" w:eastAsia="Times New Roman" w:hAnsi="Times New Roman" w:cs="Times New Roman"/>
                <w:b/>
                <w:bCs/>
                <w:lang w:val="ru-RU"/>
              </w:rPr>
              <w:t xml:space="preserve"> </w:t>
            </w:r>
            <w:r w:rsidRPr="00371395">
              <w:rPr>
                <w:rFonts w:ascii="Times New Roman" w:eastAsia="Times New Roman" w:hAnsi="Times New Roman" w:cs="Times New Roman"/>
                <w:b/>
                <w:bCs/>
              </w:rPr>
              <w:t>Squares</w:t>
            </w:r>
          </w:p>
        </w:tc>
        <w:tc>
          <w:tcPr>
            <w:tcW w:w="850" w:type="dxa"/>
          </w:tcPr>
          <w:p w14:paraId="5435E566" w14:textId="77777777"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df</w:t>
            </w:r>
          </w:p>
        </w:tc>
        <w:tc>
          <w:tcPr>
            <w:tcW w:w="992" w:type="dxa"/>
          </w:tcPr>
          <w:p w14:paraId="32AE6D12" w14:textId="77777777" w:rsidR="000E40A3" w:rsidRPr="00371395" w:rsidRDefault="000E40A3" w:rsidP="00371395">
            <w:pPr>
              <w:widowControl w:val="0"/>
              <w:jc w:val="center"/>
              <w:rPr>
                <w:rFonts w:ascii="Times New Roman" w:eastAsia="Times New Roman" w:hAnsi="Times New Roman" w:cs="Times New Roman"/>
                <w:b/>
                <w:bCs/>
              </w:rPr>
            </w:pPr>
            <w:r w:rsidRPr="00371395">
              <w:rPr>
                <w:rFonts w:ascii="Times New Roman" w:eastAsia="Times New Roman" w:hAnsi="Times New Roman" w:cs="Times New Roman"/>
                <w:b/>
                <w:bCs/>
              </w:rPr>
              <w:t>Mean</w:t>
            </w:r>
          </w:p>
          <w:p w14:paraId="689B1E68" w14:textId="77777777"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Square</w:t>
            </w:r>
          </w:p>
        </w:tc>
        <w:tc>
          <w:tcPr>
            <w:tcW w:w="993" w:type="dxa"/>
          </w:tcPr>
          <w:p w14:paraId="21EA77F1" w14:textId="77777777" w:rsidR="000E40A3" w:rsidRPr="00371395" w:rsidRDefault="000E40A3" w:rsidP="0037139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F</w:t>
            </w:r>
          </w:p>
        </w:tc>
        <w:tc>
          <w:tcPr>
            <w:tcW w:w="866" w:type="dxa"/>
          </w:tcPr>
          <w:p w14:paraId="3B080B34" w14:textId="77777777" w:rsidR="000E40A3" w:rsidRPr="00371395" w:rsidRDefault="000E40A3" w:rsidP="0037139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p</w:t>
            </w:r>
          </w:p>
        </w:tc>
      </w:tr>
      <w:tr w:rsidR="009D6CED" w:rsidRPr="009D6CED" w14:paraId="5D237836" w14:textId="77777777" w:rsidTr="008077E6">
        <w:trPr>
          <w:trHeight w:val="441"/>
        </w:trPr>
        <w:tc>
          <w:tcPr>
            <w:tcW w:w="2943" w:type="dxa"/>
            <w:vAlign w:val="center"/>
          </w:tcPr>
          <w:p w14:paraId="7F399C92" w14:textId="77777777" w:rsidR="000E40A3" w:rsidRPr="00371395" w:rsidRDefault="000E40A3" w:rsidP="00371395">
            <w:pPr>
              <w:widowControl w:val="0"/>
              <w:jc w:val="both"/>
              <w:rPr>
                <w:rFonts w:ascii="Times New Roman" w:eastAsia="Times New Roman" w:hAnsi="Times New Roman" w:cs="Times New Roman"/>
              </w:rPr>
            </w:pPr>
            <w:r w:rsidRPr="00371395">
              <w:rPr>
                <w:rFonts w:ascii="Times New Roman" w:eastAsia="Times New Roman" w:hAnsi="Times New Roman" w:cs="Times New Roman"/>
                <w:lang w:val="ru-RU"/>
              </w:rPr>
              <w:t>Пол</w:t>
            </w:r>
            <w:r w:rsidRPr="00371395">
              <w:rPr>
                <w:rFonts w:ascii="Times New Roman" w:eastAsia="Times New Roman" w:hAnsi="Times New Roman" w:cs="Times New Roman"/>
              </w:rPr>
              <w:t xml:space="preserve"> </w:t>
            </w:r>
          </w:p>
          <w:p w14:paraId="60387D81"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Мужской</w:t>
            </w:r>
          </w:p>
          <w:p w14:paraId="7233B06D"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Женский</w:t>
            </w:r>
          </w:p>
        </w:tc>
        <w:tc>
          <w:tcPr>
            <w:tcW w:w="851" w:type="dxa"/>
          </w:tcPr>
          <w:p w14:paraId="44043B63" w14:textId="77777777" w:rsidR="000E40A3" w:rsidRPr="00371395" w:rsidRDefault="000E40A3" w:rsidP="00371395">
            <w:pPr>
              <w:widowControl w:val="0"/>
              <w:jc w:val="center"/>
              <w:rPr>
                <w:rFonts w:ascii="Times New Roman" w:eastAsia="Times New Roman" w:hAnsi="Times New Roman" w:cs="Times New Roman"/>
                <w:lang w:val="ru-RU"/>
              </w:rPr>
            </w:pPr>
          </w:p>
          <w:p w14:paraId="71670D1E"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7.7</w:t>
            </w:r>
          </w:p>
          <w:p w14:paraId="196F3508"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8.2</w:t>
            </w:r>
          </w:p>
        </w:tc>
        <w:tc>
          <w:tcPr>
            <w:tcW w:w="992" w:type="dxa"/>
          </w:tcPr>
          <w:p w14:paraId="5A523491" w14:textId="77777777" w:rsidR="000E40A3" w:rsidRPr="00371395" w:rsidRDefault="000E40A3" w:rsidP="00371395">
            <w:pPr>
              <w:widowControl w:val="0"/>
              <w:jc w:val="center"/>
              <w:rPr>
                <w:rFonts w:ascii="Times New Roman" w:eastAsia="Times New Roman" w:hAnsi="Times New Roman" w:cs="Times New Roman"/>
                <w:lang w:val="ru-RU"/>
              </w:rPr>
            </w:pPr>
          </w:p>
          <w:p w14:paraId="1EB79584"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2.48</w:t>
            </w:r>
          </w:p>
          <w:p w14:paraId="03EF9F94"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2.62</w:t>
            </w:r>
          </w:p>
        </w:tc>
        <w:tc>
          <w:tcPr>
            <w:tcW w:w="1418" w:type="dxa"/>
          </w:tcPr>
          <w:p w14:paraId="1AC9B434" w14:textId="77777777" w:rsidR="000E40A3" w:rsidRPr="00371395" w:rsidRDefault="000E40A3" w:rsidP="00371395">
            <w:pPr>
              <w:widowControl w:val="0"/>
              <w:jc w:val="center"/>
              <w:rPr>
                <w:rFonts w:ascii="Times New Roman" w:eastAsia="Times New Roman" w:hAnsi="Times New Roman" w:cs="Times New Roman"/>
                <w:lang w:val="ru-RU"/>
              </w:rPr>
            </w:pPr>
          </w:p>
          <w:p w14:paraId="4712F4A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54.08</w:t>
            </w:r>
          </w:p>
        </w:tc>
        <w:tc>
          <w:tcPr>
            <w:tcW w:w="850" w:type="dxa"/>
          </w:tcPr>
          <w:p w14:paraId="3D406244"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w:t>
            </w:r>
          </w:p>
        </w:tc>
        <w:tc>
          <w:tcPr>
            <w:tcW w:w="992" w:type="dxa"/>
          </w:tcPr>
          <w:p w14:paraId="6A069C00" w14:textId="77777777" w:rsidR="000E40A3" w:rsidRPr="00371395" w:rsidRDefault="000E40A3" w:rsidP="00371395">
            <w:pPr>
              <w:widowControl w:val="0"/>
              <w:jc w:val="center"/>
              <w:rPr>
                <w:rFonts w:ascii="Times New Roman" w:eastAsia="Times New Roman" w:hAnsi="Times New Roman" w:cs="Times New Roman"/>
                <w:lang w:val="ru-RU"/>
              </w:rPr>
            </w:pPr>
          </w:p>
          <w:p w14:paraId="1A9B88EA"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54.08</w:t>
            </w:r>
          </w:p>
        </w:tc>
        <w:tc>
          <w:tcPr>
            <w:tcW w:w="993" w:type="dxa"/>
          </w:tcPr>
          <w:p w14:paraId="5BE03579" w14:textId="77777777" w:rsidR="000E40A3" w:rsidRPr="00371395" w:rsidRDefault="000E40A3" w:rsidP="00371395">
            <w:pPr>
              <w:widowControl w:val="0"/>
              <w:jc w:val="center"/>
              <w:rPr>
                <w:rFonts w:ascii="Times New Roman" w:eastAsia="Times New Roman" w:hAnsi="Times New Roman" w:cs="Times New Roman"/>
                <w:lang w:val="ru-RU"/>
              </w:rPr>
            </w:pPr>
          </w:p>
          <w:p w14:paraId="4370533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8.247</w:t>
            </w:r>
          </w:p>
        </w:tc>
        <w:tc>
          <w:tcPr>
            <w:tcW w:w="866" w:type="dxa"/>
          </w:tcPr>
          <w:p w14:paraId="4734A91D" w14:textId="77777777" w:rsidR="000E40A3" w:rsidRPr="00371395" w:rsidRDefault="000E40A3" w:rsidP="00371395">
            <w:pPr>
              <w:widowControl w:val="0"/>
              <w:jc w:val="center"/>
              <w:rPr>
                <w:rFonts w:ascii="Times New Roman" w:eastAsia="Times New Roman" w:hAnsi="Times New Roman" w:cs="Times New Roman"/>
                <w:lang w:val="ru-RU"/>
              </w:rPr>
            </w:pPr>
          </w:p>
          <w:p w14:paraId="4A48925B" w14:textId="77777777"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lang w:val="ru-RU"/>
              </w:rPr>
              <w:t>0.004</w:t>
            </w:r>
          </w:p>
        </w:tc>
      </w:tr>
      <w:tr w:rsidR="009D6CED" w:rsidRPr="009D6CED" w14:paraId="5C704ABF" w14:textId="77777777" w:rsidTr="00873B5F">
        <w:tc>
          <w:tcPr>
            <w:tcW w:w="2943" w:type="dxa"/>
            <w:vAlign w:val="center"/>
          </w:tcPr>
          <w:p w14:paraId="34C79093" w14:textId="77777777" w:rsidR="000E40A3" w:rsidRPr="00371395" w:rsidRDefault="000E40A3" w:rsidP="0037139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Возрастная группа</w:t>
            </w:r>
          </w:p>
          <w:p w14:paraId="670232E3"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до 25 лет</w:t>
            </w:r>
          </w:p>
          <w:p w14:paraId="5A672659"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25-34 года</w:t>
            </w:r>
          </w:p>
          <w:p w14:paraId="42371626"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35-44 года</w:t>
            </w:r>
          </w:p>
          <w:p w14:paraId="56598645"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45-54 года</w:t>
            </w:r>
          </w:p>
          <w:p w14:paraId="4380F66F"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55-64 года</w:t>
            </w:r>
          </w:p>
          <w:p w14:paraId="457AD358"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старше 65 лет</w:t>
            </w:r>
          </w:p>
        </w:tc>
        <w:tc>
          <w:tcPr>
            <w:tcW w:w="851" w:type="dxa"/>
          </w:tcPr>
          <w:p w14:paraId="140ABAB4" w14:textId="77777777" w:rsidR="000E40A3" w:rsidRPr="00371395" w:rsidRDefault="000E40A3" w:rsidP="00371395">
            <w:pPr>
              <w:widowControl w:val="0"/>
              <w:jc w:val="center"/>
              <w:rPr>
                <w:rFonts w:ascii="Times New Roman" w:eastAsia="Times New Roman" w:hAnsi="Times New Roman" w:cs="Times New Roman"/>
                <w:lang w:val="ru-RU"/>
              </w:rPr>
            </w:pPr>
          </w:p>
          <w:p w14:paraId="7AA935CC"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7.7</w:t>
            </w:r>
          </w:p>
          <w:p w14:paraId="4881CBF8"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7.8</w:t>
            </w:r>
          </w:p>
          <w:p w14:paraId="367AC27C"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8.1</w:t>
            </w:r>
          </w:p>
          <w:p w14:paraId="1E83DD4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p w14:paraId="43CC922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8.0</w:t>
            </w:r>
          </w:p>
          <w:p w14:paraId="1A10E10E"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8.1</w:t>
            </w:r>
          </w:p>
        </w:tc>
        <w:tc>
          <w:tcPr>
            <w:tcW w:w="992" w:type="dxa"/>
          </w:tcPr>
          <w:p w14:paraId="1496909C" w14:textId="77777777" w:rsidR="000E40A3" w:rsidRPr="00371395" w:rsidRDefault="000E40A3" w:rsidP="00371395">
            <w:pPr>
              <w:widowControl w:val="0"/>
              <w:jc w:val="center"/>
              <w:rPr>
                <w:rFonts w:ascii="Times New Roman" w:eastAsia="Times New Roman" w:hAnsi="Times New Roman" w:cs="Times New Roman"/>
                <w:lang w:val="ru-RU"/>
              </w:rPr>
            </w:pPr>
          </w:p>
          <w:p w14:paraId="6F365ED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2.59</w:t>
            </w:r>
          </w:p>
          <w:p w14:paraId="13E0C0A9"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2.56</w:t>
            </w:r>
          </w:p>
          <w:p w14:paraId="304BDE8D"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2.55</w:t>
            </w:r>
          </w:p>
          <w:p w14:paraId="69A581D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2.36</w:t>
            </w:r>
          </w:p>
          <w:p w14:paraId="0D720A6B"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3.04</w:t>
            </w:r>
          </w:p>
          <w:p w14:paraId="6B065607"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2.3</w:t>
            </w:r>
          </w:p>
        </w:tc>
        <w:tc>
          <w:tcPr>
            <w:tcW w:w="1418" w:type="dxa"/>
          </w:tcPr>
          <w:p w14:paraId="6D1F3C5B" w14:textId="77777777" w:rsidR="000E40A3" w:rsidRPr="00371395" w:rsidRDefault="000E40A3" w:rsidP="00371395">
            <w:pPr>
              <w:widowControl w:val="0"/>
              <w:jc w:val="center"/>
              <w:rPr>
                <w:rFonts w:ascii="Times New Roman" w:eastAsia="Times New Roman" w:hAnsi="Times New Roman" w:cs="Times New Roman"/>
                <w:lang w:val="ru-RU"/>
              </w:rPr>
            </w:pPr>
          </w:p>
          <w:p w14:paraId="625B6BF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19.4</w:t>
            </w:r>
          </w:p>
        </w:tc>
        <w:tc>
          <w:tcPr>
            <w:tcW w:w="850" w:type="dxa"/>
          </w:tcPr>
          <w:p w14:paraId="6849B4C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w:t>
            </w:r>
          </w:p>
        </w:tc>
        <w:tc>
          <w:tcPr>
            <w:tcW w:w="992" w:type="dxa"/>
          </w:tcPr>
          <w:p w14:paraId="6EA90C29" w14:textId="77777777" w:rsidR="000E40A3" w:rsidRPr="00371395" w:rsidRDefault="000E40A3" w:rsidP="00371395">
            <w:pPr>
              <w:widowControl w:val="0"/>
              <w:jc w:val="center"/>
              <w:rPr>
                <w:rFonts w:ascii="Times New Roman" w:eastAsia="Times New Roman" w:hAnsi="Times New Roman" w:cs="Times New Roman"/>
                <w:lang w:val="ru-RU"/>
              </w:rPr>
            </w:pPr>
          </w:p>
          <w:p w14:paraId="664460E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3.88</w:t>
            </w:r>
          </w:p>
        </w:tc>
        <w:tc>
          <w:tcPr>
            <w:tcW w:w="993" w:type="dxa"/>
          </w:tcPr>
          <w:p w14:paraId="68456570" w14:textId="77777777" w:rsidR="000E40A3" w:rsidRPr="00371395" w:rsidRDefault="000E40A3" w:rsidP="00371395">
            <w:pPr>
              <w:widowControl w:val="0"/>
              <w:jc w:val="center"/>
              <w:rPr>
                <w:rFonts w:ascii="Times New Roman" w:eastAsia="Times New Roman" w:hAnsi="Times New Roman" w:cs="Times New Roman"/>
                <w:lang w:val="ru-RU"/>
              </w:rPr>
            </w:pPr>
          </w:p>
          <w:p w14:paraId="4951616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0.586</w:t>
            </w:r>
          </w:p>
        </w:tc>
        <w:tc>
          <w:tcPr>
            <w:tcW w:w="866" w:type="dxa"/>
          </w:tcPr>
          <w:p w14:paraId="5211FBCA" w14:textId="77777777" w:rsidR="000E40A3" w:rsidRPr="00371395" w:rsidRDefault="000E40A3" w:rsidP="00371395">
            <w:pPr>
              <w:widowControl w:val="0"/>
              <w:jc w:val="center"/>
              <w:rPr>
                <w:rFonts w:ascii="Times New Roman" w:eastAsia="Times New Roman" w:hAnsi="Times New Roman" w:cs="Times New Roman"/>
                <w:b/>
                <w:lang w:val="ru-RU"/>
              </w:rPr>
            </w:pPr>
          </w:p>
          <w:p w14:paraId="16F552A5"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0.711</w:t>
            </w:r>
          </w:p>
        </w:tc>
      </w:tr>
      <w:tr w:rsidR="009D6CED" w:rsidRPr="009D6CED" w14:paraId="483389E9" w14:textId="77777777" w:rsidTr="00873B5F">
        <w:tc>
          <w:tcPr>
            <w:tcW w:w="2943" w:type="dxa"/>
            <w:vAlign w:val="center"/>
          </w:tcPr>
          <w:p w14:paraId="5AF0742D" w14:textId="77777777" w:rsidR="000E40A3" w:rsidRPr="00371395" w:rsidRDefault="000E40A3" w:rsidP="0037139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Образование</w:t>
            </w:r>
          </w:p>
          <w:p w14:paraId="55A5C6AD"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начальное</w:t>
            </w:r>
          </w:p>
          <w:p w14:paraId="53C3BD01"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среднее</w:t>
            </w:r>
          </w:p>
          <w:p w14:paraId="1736A742"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высшее</w:t>
            </w:r>
          </w:p>
        </w:tc>
        <w:tc>
          <w:tcPr>
            <w:tcW w:w="851" w:type="dxa"/>
          </w:tcPr>
          <w:p w14:paraId="26BB44ED" w14:textId="77777777" w:rsidR="000E40A3" w:rsidRPr="00371395" w:rsidRDefault="000E40A3" w:rsidP="00371395">
            <w:pPr>
              <w:widowControl w:val="0"/>
              <w:jc w:val="center"/>
              <w:rPr>
                <w:rFonts w:ascii="Times New Roman" w:eastAsia="Times New Roman" w:hAnsi="Times New Roman" w:cs="Times New Roman"/>
                <w:lang w:val="ru-RU"/>
              </w:rPr>
            </w:pPr>
          </w:p>
          <w:p w14:paraId="7950098B"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7.8</w:t>
            </w:r>
          </w:p>
          <w:p w14:paraId="0E8B0459"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p w14:paraId="06327EB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tc>
        <w:tc>
          <w:tcPr>
            <w:tcW w:w="992" w:type="dxa"/>
          </w:tcPr>
          <w:p w14:paraId="5A33BE51" w14:textId="77777777" w:rsidR="000E40A3" w:rsidRPr="00371395" w:rsidRDefault="000E40A3" w:rsidP="00371395">
            <w:pPr>
              <w:widowControl w:val="0"/>
              <w:jc w:val="center"/>
              <w:rPr>
                <w:rFonts w:ascii="Times New Roman" w:eastAsia="Times New Roman" w:hAnsi="Times New Roman" w:cs="Times New Roman"/>
                <w:lang w:val="ru-RU"/>
              </w:rPr>
            </w:pPr>
          </w:p>
          <w:p w14:paraId="0E191E18"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2.53</w:t>
            </w:r>
          </w:p>
          <w:p w14:paraId="74A42B1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2.55</w:t>
            </w:r>
          </w:p>
          <w:p w14:paraId="5915661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2.59</w:t>
            </w:r>
          </w:p>
        </w:tc>
        <w:tc>
          <w:tcPr>
            <w:tcW w:w="1418" w:type="dxa"/>
          </w:tcPr>
          <w:p w14:paraId="24FB9498" w14:textId="77777777" w:rsidR="000E40A3" w:rsidRPr="00371395" w:rsidRDefault="000E40A3" w:rsidP="00371395">
            <w:pPr>
              <w:widowControl w:val="0"/>
              <w:jc w:val="center"/>
              <w:rPr>
                <w:rFonts w:ascii="Times New Roman" w:eastAsia="Times New Roman" w:hAnsi="Times New Roman" w:cs="Times New Roman"/>
                <w:lang w:val="ru-RU"/>
              </w:rPr>
            </w:pPr>
          </w:p>
          <w:p w14:paraId="6280632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42.6</w:t>
            </w:r>
          </w:p>
        </w:tc>
        <w:tc>
          <w:tcPr>
            <w:tcW w:w="850" w:type="dxa"/>
          </w:tcPr>
          <w:p w14:paraId="7269E55A"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w:t>
            </w:r>
          </w:p>
        </w:tc>
        <w:tc>
          <w:tcPr>
            <w:tcW w:w="992" w:type="dxa"/>
          </w:tcPr>
          <w:p w14:paraId="6390A162" w14:textId="77777777" w:rsidR="000E40A3" w:rsidRPr="00371395" w:rsidRDefault="000E40A3" w:rsidP="00371395">
            <w:pPr>
              <w:widowControl w:val="0"/>
              <w:jc w:val="center"/>
              <w:rPr>
                <w:rFonts w:ascii="Times New Roman" w:eastAsia="Times New Roman" w:hAnsi="Times New Roman" w:cs="Times New Roman"/>
                <w:lang w:val="ru-RU"/>
              </w:rPr>
            </w:pPr>
          </w:p>
          <w:p w14:paraId="3E8C17D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5.32</w:t>
            </w:r>
          </w:p>
        </w:tc>
        <w:tc>
          <w:tcPr>
            <w:tcW w:w="993" w:type="dxa"/>
          </w:tcPr>
          <w:p w14:paraId="1F7AD0B9" w14:textId="77777777" w:rsidR="000E40A3" w:rsidRPr="00371395" w:rsidRDefault="000E40A3" w:rsidP="00371395">
            <w:pPr>
              <w:widowControl w:val="0"/>
              <w:jc w:val="center"/>
              <w:rPr>
                <w:rFonts w:ascii="Times New Roman" w:eastAsia="Times New Roman" w:hAnsi="Times New Roman" w:cs="Times New Roman"/>
                <w:lang w:val="ru-RU"/>
              </w:rPr>
            </w:pPr>
          </w:p>
          <w:p w14:paraId="45A5FF3B"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0.805</w:t>
            </w:r>
          </w:p>
        </w:tc>
        <w:tc>
          <w:tcPr>
            <w:tcW w:w="866" w:type="dxa"/>
          </w:tcPr>
          <w:p w14:paraId="0C3D52DA" w14:textId="77777777" w:rsidR="000E40A3" w:rsidRPr="00371395" w:rsidRDefault="000E40A3" w:rsidP="00371395">
            <w:pPr>
              <w:widowControl w:val="0"/>
              <w:jc w:val="center"/>
              <w:rPr>
                <w:rFonts w:ascii="Times New Roman" w:eastAsia="Times New Roman" w:hAnsi="Times New Roman" w:cs="Times New Roman"/>
                <w:lang w:val="ru-RU"/>
              </w:rPr>
            </w:pPr>
          </w:p>
          <w:p w14:paraId="27A0358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0.598</w:t>
            </w:r>
          </w:p>
        </w:tc>
      </w:tr>
      <w:tr w:rsidR="009D6CED" w:rsidRPr="009D6CED" w14:paraId="3840A2F8" w14:textId="77777777" w:rsidTr="00873B5F">
        <w:tc>
          <w:tcPr>
            <w:tcW w:w="2943" w:type="dxa"/>
            <w:vAlign w:val="center"/>
          </w:tcPr>
          <w:p w14:paraId="7C3E9D1D" w14:textId="77777777" w:rsidR="000E40A3" w:rsidRPr="00371395" w:rsidRDefault="000E40A3" w:rsidP="0037139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Семейное положение</w:t>
            </w:r>
          </w:p>
          <w:p w14:paraId="091E49D7"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холост</w:t>
            </w:r>
          </w:p>
          <w:p w14:paraId="6A036A96"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состоит в браке</w:t>
            </w:r>
          </w:p>
          <w:p w14:paraId="201CE026"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разведен/а</w:t>
            </w:r>
          </w:p>
          <w:p w14:paraId="0ECFDB9D"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вдов/а</w:t>
            </w:r>
          </w:p>
        </w:tc>
        <w:tc>
          <w:tcPr>
            <w:tcW w:w="851" w:type="dxa"/>
          </w:tcPr>
          <w:p w14:paraId="5728C64A" w14:textId="77777777" w:rsidR="000E40A3" w:rsidRPr="00371395" w:rsidRDefault="000E40A3" w:rsidP="00371395">
            <w:pPr>
              <w:widowControl w:val="0"/>
              <w:jc w:val="center"/>
              <w:rPr>
                <w:rFonts w:ascii="Times New Roman" w:eastAsia="Times New Roman" w:hAnsi="Times New Roman" w:cs="Times New Roman"/>
                <w:lang w:val="ru-RU"/>
              </w:rPr>
            </w:pPr>
          </w:p>
          <w:p w14:paraId="524BDDD2"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p w14:paraId="4389B26E"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p w14:paraId="148F0A71"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7.8</w:t>
            </w:r>
          </w:p>
          <w:p w14:paraId="4E905AC8"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8.8</w:t>
            </w:r>
          </w:p>
        </w:tc>
        <w:tc>
          <w:tcPr>
            <w:tcW w:w="992" w:type="dxa"/>
          </w:tcPr>
          <w:p w14:paraId="12F77A4F" w14:textId="77777777" w:rsidR="000E40A3" w:rsidRPr="00371395" w:rsidRDefault="000E40A3" w:rsidP="00371395">
            <w:pPr>
              <w:widowControl w:val="0"/>
              <w:jc w:val="center"/>
              <w:rPr>
                <w:rFonts w:ascii="Times New Roman" w:eastAsia="Times New Roman" w:hAnsi="Times New Roman" w:cs="Times New Roman"/>
                <w:lang w:val="ru-RU"/>
              </w:rPr>
            </w:pPr>
          </w:p>
          <w:p w14:paraId="3B1BDF6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2.6</w:t>
            </w:r>
          </w:p>
          <w:p w14:paraId="37561676"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2.51</w:t>
            </w:r>
          </w:p>
          <w:p w14:paraId="7CA86E8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2.49</w:t>
            </w:r>
          </w:p>
          <w:p w14:paraId="64A42932"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2.94</w:t>
            </w:r>
          </w:p>
        </w:tc>
        <w:tc>
          <w:tcPr>
            <w:tcW w:w="1418" w:type="dxa"/>
          </w:tcPr>
          <w:p w14:paraId="08CD5762" w14:textId="77777777" w:rsidR="000E40A3" w:rsidRPr="00371395" w:rsidRDefault="000E40A3" w:rsidP="00371395">
            <w:pPr>
              <w:widowControl w:val="0"/>
              <w:jc w:val="center"/>
              <w:rPr>
                <w:rFonts w:ascii="Times New Roman" w:eastAsia="Times New Roman" w:hAnsi="Times New Roman" w:cs="Times New Roman"/>
                <w:lang w:val="ru-RU"/>
              </w:rPr>
            </w:pPr>
          </w:p>
          <w:p w14:paraId="489DF38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29.92</w:t>
            </w:r>
          </w:p>
        </w:tc>
        <w:tc>
          <w:tcPr>
            <w:tcW w:w="850" w:type="dxa"/>
          </w:tcPr>
          <w:p w14:paraId="6E93C92B" w14:textId="77777777" w:rsidR="000E40A3" w:rsidRPr="00371395" w:rsidRDefault="000E40A3" w:rsidP="00371395">
            <w:pPr>
              <w:widowControl w:val="0"/>
              <w:jc w:val="center"/>
              <w:rPr>
                <w:rFonts w:ascii="Times New Roman" w:eastAsia="Times New Roman" w:hAnsi="Times New Roman" w:cs="Times New Roman"/>
                <w:lang w:val="ru-RU"/>
              </w:rPr>
            </w:pPr>
          </w:p>
          <w:p w14:paraId="36997BF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w:t>
            </w:r>
          </w:p>
        </w:tc>
        <w:tc>
          <w:tcPr>
            <w:tcW w:w="992" w:type="dxa"/>
          </w:tcPr>
          <w:p w14:paraId="3936A567" w14:textId="77777777" w:rsidR="000E40A3" w:rsidRPr="00371395" w:rsidRDefault="000E40A3" w:rsidP="00371395">
            <w:pPr>
              <w:widowControl w:val="0"/>
              <w:jc w:val="center"/>
              <w:rPr>
                <w:rFonts w:ascii="Times New Roman" w:eastAsia="Times New Roman" w:hAnsi="Times New Roman" w:cs="Times New Roman"/>
                <w:lang w:val="ru-RU"/>
              </w:rPr>
            </w:pPr>
          </w:p>
          <w:p w14:paraId="00742A0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9.97</w:t>
            </w:r>
          </w:p>
        </w:tc>
        <w:tc>
          <w:tcPr>
            <w:tcW w:w="993" w:type="dxa"/>
          </w:tcPr>
          <w:p w14:paraId="037C03B7" w14:textId="77777777" w:rsidR="000E40A3" w:rsidRPr="00371395" w:rsidRDefault="000E40A3" w:rsidP="00371395">
            <w:pPr>
              <w:widowControl w:val="0"/>
              <w:jc w:val="center"/>
              <w:rPr>
                <w:rFonts w:ascii="Times New Roman" w:eastAsia="Times New Roman" w:hAnsi="Times New Roman" w:cs="Times New Roman"/>
                <w:lang w:val="ru-RU"/>
              </w:rPr>
            </w:pPr>
          </w:p>
          <w:p w14:paraId="47A7426C"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1.511</w:t>
            </w:r>
          </w:p>
        </w:tc>
        <w:tc>
          <w:tcPr>
            <w:tcW w:w="866" w:type="dxa"/>
          </w:tcPr>
          <w:p w14:paraId="76ABFE62" w14:textId="77777777" w:rsidR="000E40A3" w:rsidRPr="00371395" w:rsidRDefault="000E40A3" w:rsidP="00371395">
            <w:pPr>
              <w:widowControl w:val="0"/>
              <w:jc w:val="center"/>
              <w:rPr>
                <w:rFonts w:ascii="Times New Roman" w:eastAsia="Times New Roman" w:hAnsi="Times New Roman" w:cs="Times New Roman"/>
                <w:lang w:val="ru-RU"/>
              </w:rPr>
            </w:pPr>
          </w:p>
          <w:p w14:paraId="3F4AEBB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0.210</w:t>
            </w:r>
          </w:p>
        </w:tc>
      </w:tr>
      <w:tr w:rsidR="009D6CED" w:rsidRPr="009D6CED" w14:paraId="61135B4E" w14:textId="77777777" w:rsidTr="00873B5F">
        <w:tc>
          <w:tcPr>
            <w:tcW w:w="2943" w:type="dxa"/>
            <w:vAlign w:val="center"/>
          </w:tcPr>
          <w:p w14:paraId="22B8CA61" w14:textId="77777777" w:rsidR="000E40A3" w:rsidRPr="00371395" w:rsidRDefault="000E40A3" w:rsidP="0037139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Место жительства</w:t>
            </w:r>
          </w:p>
          <w:p w14:paraId="2638AD41"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город</w:t>
            </w:r>
          </w:p>
          <w:p w14:paraId="675B4B10" w14:textId="77777777" w:rsidR="000E40A3" w:rsidRPr="00371395" w:rsidRDefault="000E40A3" w:rsidP="0037139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сельская местность</w:t>
            </w:r>
          </w:p>
        </w:tc>
        <w:tc>
          <w:tcPr>
            <w:tcW w:w="851" w:type="dxa"/>
          </w:tcPr>
          <w:p w14:paraId="345B8459" w14:textId="77777777" w:rsidR="000E40A3" w:rsidRPr="00371395" w:rsidRDefault="000E40A3" w:rsidP="00371395">
            <w:pPr>
              <w:widowControl w:val="0"/>
              <w:jc w:val="center"/>
              <w:rPr>
                <w:rFonts w:ascii="Times New Roman" w:eastAsia="Times New Roman" w:hAnsi="Times New Roman" w:cs="Times New Roman"/>
                <w:lang w:val="ru-RU"/>
              </w:rPr>
            </w:pPr>
          </w:p>
          <w:p w14:paraId="35F11483"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7.9</w:t>
            </w:r>
          </w:p>
          <w:p w14:paraId="7CACB8A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8.1</w:t>
            </w:r>
          </w:p>
        </w:tc>
        <w:tc>
          <w:tcPr>
            <w:tcW w:w="992" w:type="dxa"/>
          </w:tcPr>
          <w:p w14:paraId="0935FC47" w14:textId="77777777" w:rsidR="000E40A3" w:rsidRPr="00371395" w:rsidRDefault="000E40A3" w:rsidP="00371395">
            <w:pPr>
              <w:widowControl w:val="0"/>
              <w:jc w:val="center"/>
              <w:rPr>
                <w:rFonts w:ascii="Times New Roman" w:eastAsia="Times New Roman" w:hAnsi="Times New Roman" w:cs="Times New Roman"/>
                <w:lang w:val="ru-RU"/>
              </w:rPr>
            </w:pPr>
          </w:p>
          <w:p w14:paraId="771BD614"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2.57</w:t>
            </w:r>
          </w:p>
          <w:p w14:paraId="01F0B681"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2.55</w:t>
            </w:r>
          </w:p>
        </w:tc>
        <w:tc>
          <w:tcPr>
            <w:tcW w:w="1418" w:type="dxa"/>
          </w:tcPr>
          <w:p w14:paraId="0A962272" w14:textId="77777777" w:rsidR="000E40A3" w:rsidRPr="00371395" w:rsidRDefault="000E40A3" w:rsidP="00371395">
            <w:pPr>
              <w:widowControl w:val="0"/>
              <w:jc w:val="center"/>
              <w:rPr>
                <w:rFonts w:ascii="Times New Roman" w:eastAsia="Times New Roman" w:hAnsi="Times New Roman" w:cs="Times New Roman"/>
                <w:lang w:val="ru-RU"/>
              </w:rPr>
            </w:pPr>
          </w:p>
          <w:p w14:paraId="3CB43001"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3.9</w:t>
            </w:r>
          </w:p>
        </w:tc>
        <w:tc>
          <w:tcPr>
            <w:tcW w:w="850" w:type="dxa"/>
          </w:tcPr>
          <w:p w14:paraId="67A276DC" w14:textId="77777777" w:rsidR="000E40A3" w:rsidRPr="00371395" w:rsidRDefault="000E40A3" w:rsidP="00371395">
            <w:pPr>
              <w:widowControl w:val="0"/>
              <w:jc w:val="center"/>
              <w:rPr>
                <w:rFonts w:ascii="Times New Roman" w:eastAsia="Times New Roman" w:hAnsi="Times New Roman" w:cs="Times New Roman"/>
                <w:lang w:val="ru-RU"/>
              </w:rPr>
            </w:pPr>
          </w:p>
          <w:p w14:paraId="5EB6C50A"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w:t>
            </w:r>
          </w:p>
        </w:tc>
        <w:tc>
          <w:tcPr>
            <w:tcW w:w="992" w:type="dxa"/>
          </w:tcPr>
          <w:p w14:paraId="24B1F8C9" w14:textId="77777777" w:rsidR="000E40A3" w:rsidRPr="00371395" w:rsidRDefault="000E40A3" w:rsidP="00371395">
            <w:pPr>
              <w:widowControl w:val="0"/>
              <w:jc w:val="center"/>
              <w:rPr>
                <w:rFonts w:ascii="Times New Roman" w:eastAsia="Times New Roman" w:hAnsi="Times New Roman" w:cs="Times New Roman"/>
                <w:lang w:val="ru-RU"/>
              </w:rPr>
            </w:pPr>
          </w:p>
          <w:p w14:paraId="5AA1FCED"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3.9</w:t>
            </w:r>
          </w:p>
        </w:tc>
        <w:tc>
          <w:tcPr>
            <w:tcW w:w="993" w:type="dxa"/>
          </w:tcPr>
          <w:p w14:paraId="1370FBFF" w14:textId="77777777" w:rsidR="000E40A3" w:rsidRPr="00371395" w:rsidRDefault="000E40A3" w:rsidP="00371395">
            <w:pPr>
              <w:widowControl w:val="0"/>
              <w:jc w:val="center"/>
              <w:rPr>
                <w:rFonts w:ascii="Times New Roman" w:eastAsia="Times New Roman" w:hAnsi="Times New Roman" w:cs="Times New Roman"/>
                <w:lang w:val="ru-RU"/>
              </w:rPr>
            </w:pPr>
          </w:p>
          <w:p w14:paraId="70802EB0"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0.591</w:t>
            </w:r>
          </w:p>
        </w:tc>
        <w:tc>
          <w:tcPr>
            <w:tcW w:w="866" w:type="dxa"/>
          </w:tcPr>
          <w:p w14:paraId="008C19F7" w14:textId="77777777" w:rsidR="000E40A3" w:rsidRPr="00371395" w:rsidRDefault="000E40A3" w:rsidP="00371395">
            <w:pPr>
              <w:widowControl w:val="0"/>
              <w:jc w:val="center"/>
              <w:rPr>
                <w:rFonts w:ascii="Times New Roman" w:eastAsia="Times New Roman" w:hAnsi="Times New Roman" w:cs="Times New Roman"/>
                <w:lang w:val="ru-RU"/>
              </w:rPr>
            </w:pPr>
          </w:p>
          <w:p w14:paraId="19CCCE4F" w14:textId="77777777" w:rsidR="000E40A3" w:rsidRPr="00371395" w:rsidRDefault="000E40A3" w:rsidP="0037139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0.442</w:t>
            </w:r>
          </w:p>
        </w:tc>
      </w:tr>
    </w:tbl>
    <w:p w14:paraId="259F48F6" w14:textId="77777777" w:rsidR="00371395" w:rsidRDefault="00371395" w:rsidP="008077E6">
      <w:pPr>
        <w:widowControl w:val="0"/>
        <w:spacing w:after="0" w:line="360" w:lineRule="auto"/>
        <w:ind w:firstLine="709"/>
        <w:jc w:val="both"/>
        <w:rPr>
          <w:rFonts w:ascii="Times New Roman" w:hAnsi="Times New Roman" w:cs="Times New Roman"/>
          <w:sz w:val="28"/>
          <w:szCs w:val="28"/>
          <w:lang w:val="ru-RU"/>
        </w:rPr>
      </w:pPr>
    </w:p>
    <w:p w14:paraId="57D52E14" w14:textId="77777777" w:rsidR="008077E6" w:rsidRPr="009D6CED" w:rsidRDefault="008077E6" w:rsidP="008077E6">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отличие от отношения к социальной компетентности больных, отношение к непредсказуемым действиям лиц с психическими расстройствами выявило статистически значимые различия у респондентов мужского и женского пола. Так, женщины в большей степени оценивали угрозу окружающим со стороны больных. По нашему мнению, респондентов женского </w:t>
      </w:r>
      <w:r w:rsidRPr="009D6CED">
        <w:rPr>
          <w:rFonts w:ascii="Times New Roman" w:hAnsi="Times New Roman" w:cs="Times New Roman"/>
          <w:sz w:val="28"/>
          <w:szCs w:val="28"/>
          <w:lang w:val="ru-RU"/>
        </w:rPr>
        <w:lastRenderedPageBreak/>
        <w:t xml:space="preserve">пола представление о большей опасности лиц с психической патологией связано с большей настороженностью женщин в отношении  насильственных действий, а так же потребностью в безопасности. По остальным демографическим характеристикам существенных отличий выявлено не было. </w:t>
      </w:r>
    </w:p>
    <w:p w14:paraId="67D6739A" w14:textId="77777777" w:rsidR="00CD4CE1" w:rsidRPr="009D6CED" w:rsidRDefault="000E40A3" w:rsidP="00CD4CE1">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Говоря об отношении к правам психически больных, статистически значимые различия наблюдались в зависимости от семейного положения респондентов. В частности участники опроса, состоящие в браке, выразили более позитивное отношение к защите прав и интересов лиц, страдающих психическими расстройствами (</w:t>
      </w:r>
      <w:r w:rsidR="008077E6" w:rsidRPr="009D6CED">
        <w:rPr>
          <w:rFonts w:ascii="Times New Roman" w:hAnsi="Times New Roman" w:cs="Times New Roman"/>
          <w:sz w:val="28"/>
          <w:szCs w:val="28"/>
          <w:lang w:val="ru-RU"/>
        </w:rPr>
        <w:t>т</w:t>
      </w:r>
      <w:r w:rsidRPr="009D6CED">
        <w:rPr>
          <w:rFonts w:ascii="Times New Roman" w:hAnsi="Times New Roman" w:cs="Times New Roman"/>
          <w:sz w:val="28"/>
          <w:szCs w:val="28"/>
          <w:lang w:val="ru-RU"/>
        </w:rPr>
        <w:t>аблица 3.9).</w:t>
      </w:r>
    </w:p>
    <w:p w14:paraId="397CB02E" w14:textId="77777777" w:rsidR="00CD4CE1" w:rsidRPr="009D6CED" w:rsidRDefault="000E40A3" w:rsidP="009F66A1">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3.9</w:t>
      </w:r>
    </w:p>
    <w:p w14:paraId="08A1D574" w14:textId="13E3A6FC" w:rsidR="000E40A3" w:rsidRPr="009D6CED" w:rsidRDefault="000E40A3" w:rsidP="009F66A1">
      <w:pPr>
        <w:widowControl w:val="0"/>
        <w:spacing w:after="0" w:line="360" w:lineRule="auto"/>
        <w:ind w:hanging="426"/>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Отношение к правам больных и демографические характеристики респондентов</w:t>
      </w:r>
    </w:p>
    <w:tbl>
      <w:tblPr>
        <w:tblStyle w:val="a3"/>
        <w:tblW w:w="9962" w:type="dxa"/>
        <w:tblLook w:val="04A0" w:firstRow="1" w:lastRow="0" w:firstColumn="1" w:lastColumn="0" w:noHBand="0" w:noVBand="1"/>
      </w:tblPr>
      <w:tblGrid>
        <w:gridCol w:w="2672"/>
        <w:gridCol w:w="854"/>
        <w:gridCol w:w="857"/>
        <w:gridCol w:w="1710"/>
        <w:gridCol w:w="571"/>
        <w:gridCol w:w="1567"/>
        <w:gridCol w:w="858"/>
        <w:gridCol w:w="873"/>
      </w:tblGrid>
      <w:tr w:rsidR="009D6CED" w:rsidRPr="009D6CED" w14:paraId="208EA1CE" w14:textId="77777777" w:rsidTr="009F66A1">
        <w:trPr>
          <w:trHeight w:val="507"/>
        </w:trPr>
        <w:tc>
          <w:tcPr>
            <w:tcW w:w="2672" w:type="dxa"/>
          </w:tcPr>
          <w:p w14:paraId="43868B86" w14:textId="77777777" w:rsidR="000E40A3" w:rsidRPr="00371395" w:rsidRDefault="000E40A3" w:rsidP="00D0796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lang w:val="ru-RU"/>
              </w:rPr>
              <w:t>Показатели</w:t>
            </w:r>
          </w:p>
        </w:tc>
        <w:tc>
          <w:tcPr>
            <w:tcW w:w="854" w:type="dxa"/>
          </w:tcPr>
          <w:p w14:paraId="1BA3647E" w14:textId="77777777" w:rsidR="000E40A3" w:rsidRPr="00371395" w:rsidRDefault="000E40A3" w:rsidP="00D0796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M</w:t>
            </w:r>
          </w:p>
        </w:tc>
        <w:tc>
          <w:tcPr>
            <w:tcW w:w="857" w:type="dxa"/>
          </w:tcPr>
          <w:p w14:paraId="6652F89C" w14:textId="77777777" w:rsidR="000E40A3" w:rsidRPr="00371395" w:rsidRDefault="000E40A3" w:rsidP="00D0796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SD</w:t>
            </w:r>
          </w:p>
        </w:tc>
        <w:tc>
          <w:tcPr>
            <w:tcW w:w="1710" w:type="dxa"/>
          </w:tcPr>
          <w:p w14:paraId="7844BBB5" w14:textId="492CB1AB"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Sum of</w:t>
            </w:r>
            <w:r w:rsidR="00371395">
              <w:rPr>
                <w:rFonts w:ascii="Times New Roman" w:eastAsia="Times New Roman" w:hAnsi="Times New Roman" w:cs="Times New Roman"/>
                <w:b/>
                <w:bCs/>
                <w:lang w:val="ru-RU"/>
              </w:rPr>
              <w:t xml:space="preserve"> </w:t>
            </w:r>
            <w:r w:rsidRPr="00371395">
              <w:rPr>
                <w:rFonts w:ascii="Times New Roman" w:eastAsia="Times New Roman" w:hAnsi="Times New Roman" w:cs="Times New Roman"/>
                <w:b/>
                <w:bCs/>
              </w:rPr>
              <w:t>Squares</w:t>
            </w:r>
          </w:p>
        </w:tc>
        <w:tc>
          <w:tcPr>
            <w:tcW w:w="571" w:type="dxa"/>
          </w:tcPr>
          <w:p w14:paraId="7FE2036A" w14:textId="77777777" w:rsidR="000E40A3" w:rsidRPr="00371395" w:rsidRDefault="000E40A3" w:rsidP="00D0796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df</w:t>
            </w:r>
          </w:p>
        </w:tc>
        <w:tc>
          <w:tcPr>
            <w:tcW w:w="1567" w:type="dxa"/>
          </w:tcPr>
          <w:p w14:paraId="3ECF5905" w14:textId="32BCDC52" w:rsidR="000E40A3" w:rsidRPr="00371395" w:rsidRDefault="000E40A3" w:rsidP="0037139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bCs/>
              </w:rPr>
              <w:t>Mean</w:t>
            </w:r>
            <w:r w:rsidR="00371395">
              <w:rPr>
                <w:rFonts w:ascii="Times New Roman" w:eastAsia="Times New Roman" w:hAnsi="Times New Roman" w:cs="Times New Roman"/>
                <w:b/>
                <w:bCs/>
                <w:lang w:val="ru-RU"/>
              </w:rPr>
              <w:t xml:space="preserve"> </w:t>
            </w:r>
            <w:r w:rsidRPr="00371395">
              <w:rPr>
                <w:rFonts w:ascii="Times New Roman" w:eastAsia="Times New Roman" w:hAnsi="Times New Roman" w:cs="Times New Roman"/>
                <w:b/>
                <w:bCs/>
              </w:rPr>
              <w:t>Square</w:t>
            </w:r>
          </w:p>
        </w:tc>
        <w:tc>
          <w:tcPr>
            <w:tcW w:w="858" w:type="dxa"/>
          </w:tcPr>
          <w:p w14:paraId="3396F8EC" w14:textId="77777777" w:rsidR="000E40A3" w:rsidRPr="00371395" w:rsidRDefault="000E40A3" w:rsidP="00D0796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F</w:t>
            </w:r>
          </w:p>
        </w:tc>
        <w:tc>
          <w:tcPr>
            <w:tcW w:w="873" w:type="dxa"/>
          </w:tcPr>
          <w:p w14:paraId="41D842FC" w14:textId="77777777" w:rsidR="000E40A3" w:rsidRPr="00371395" w:rsidRDefault="000E40A3" w:rsidP="00D07965">
            <w:pPr>
              <w:widowControl w:val="0"/>
              <w:jc w:val="center"/>
              <w:rPr>
                <w:rFonts w:ascii="Times New Roman" w:eastAsia="Times New Roman" w:hAnsi="Times New Roman" w:cs="Times New Roman"/>
                <w:b/>
              </w:rPr>
            </w:pPr>
            <w:r w:rsidRPr="00371395">
              <w:rPr>
                <w:rFonts w:ascii="Times New Roman" w:eastAsia="Times New Roman" w:hAnsi="Times New Roman" w:cs="Times New Roman"/>
                <w:b/>
              </w:rPr>
              <w:t>p</w:t>
            </w:r>
          </w:p>
        </w:tc>
      </w:tr>
      <w:tr w:rsidR="009D6CED" w:rsidRPr="009D6CED" w14:paraId="06F36167" w14:textId="77777777" w:rsidTr="009F66A1">
        <w:trPr>
          <w:trHeight w:val="779"/>
        </w:trPr>
        <w:tc>
          <w:tcPr>
            <w:tcW w:w="2672" w:type="dxa"/>
            <w:vAlign w:val="center"/>
          </w:tcPr>
          <w:p w14:paraId="1AE210AA" w14:textId="77777777" w:rsidR="000E40A3" w:rsidRPr="00371395" w:rsidRDefault="000E40A3" w:rsidP="00D07965">
            <w:pPr>
              <w:widowControl w:val="0"/>
              <w:jc w:val="both"/>
              <w:rPr>
                <w:rFonts w:ascii="Times New Roman" w:eastAsia="Times New Roman" w:hAnsi="Times New Roman" w:cs="Times New Roman"/>
              </w:rPr>
            </w:pPr>
            <w:r w:rsidRPr="00371395">
              <w:rPr>
                <w:rFonts w:ascii="Times New Roman" w:eastAsia="Times New Roman" w:hAnsi="Times New Roman" w:cs="Times New Roman"/>
                <w:lang w:val="ru-RU"/>
              </w:rPr>
              <w:t>Пол</w:t>
            </w:r>
            <w:r w:rsidRPr="00371395">
              <w:rPr>
                <w:rFonts w:ascii="Times New Roman" w:eastAsia="Times New Roman" w:hAnsi="Times New Roman" w:cs="Times New Roman"/>
              </w:rPr>
              <w:t xml:space="preserve"> </w:t>
            </w:r>
          </w:p>
          <w:p w14:paraId="6DA5FF67"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Мужской</w:t>
            </w:r>
          </w:p>
          <w:p w14:paraId="144414B9"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Женский</w:t>
            </w:r>
          </w:p>
        </w:tc>
        <w:tc>
          <w:tcPr>
            <w:tcW w:w="854" w:type="dxa"/>
          </w:tcPr>
          <w:p w14:paraId="12DBABE4" w14:textId="77777777" w:rsidR="000E40A3" w:rsidRPr="00371395" w:rsidRDefault="000E40A3" w:rsidP="00D07965">
            <w:pPr>
              <w:widowControl w:val="0"/>
              <w:jc w:val="center"/>
              <w:rPr>
                <w:rFonts w:ascii="Times New Roman" w:eastAsia="Times New Roman" w:hAnsi="Times New Roman" w:cs="Times New Roman"/>
                <w:lang w:val="ru-RU"/>
              </w:rPr>
            </w:pPr>
          </w:p>
          <w:p w14:paraId="105E0387"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9.2</w:t>
            </w:r>
          </w:p>
          <w:p w14:paraId="01BA0047"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9.3</w:t>
            </w:r>
          </w:p>
        </w:tc>
        <w:tc>
          <w:tcPr>
            <w:tcW w:w="857" w:type="dxa"/>
          </w:tcPr>
          <w:p w14:paraId="57A95A0A" w14:textId="77777777" w:rsidR="000E40A3" w:rsidRPr="00371395" w:rsidRDefault="000E40A3" w:rsidP="00D07965">
            <w:pPr>
              <w:widowControl w:val="0"/>
              <w:jc w:val="center"/>
              <w:rPr>
                <w:rFonts w:ascii="Times New Roman" w:eastAsia="Times New Roman" w:hAnsi="Times New Roman" w:cs="Times New Roman"/>
                <w:lang w:val="ru-RU"/>
              </w:rPr>
            </w:pPr>
          </w:p>
          <w:p w14:paraId="16F01EF5"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2.57</w:t>
            </w:r>
          </w:p>
          <w:p w14:paraId="14E0680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2.56</w:t>
            </w:r>
          </w:p>
        </w:tc>
        <w:tc>
          <w:tcPr>
            <w:tcW w:w="1710" w:type="dxa"/>
          </w:tcPr>
          <w:p w14:paraId="0002E7C0" w14:textId="77777777" w:rsidR="000E40A3" w:rsidRPr="00371395" w:rsidRDefault="000E40A3" w:rsidP="00D07965">
            <w:pPr>
              <w:widowControl w:val="0"/>
              <w:jc w:val="center"/>
              <w:rPr>
                <w:rFonts w:ascii="Times New Roman" w:eastAsia="Times New Roman" w:hAnsi="Times New Roman" w:cs="Times New Roman"/>
                <w:lang w:val="ru-RU"/>
              </w:rPr>
            </w:pPr>
          </w:p>
          <w:p w14:paraId="0A816E1F"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1.57</w:t>
            </w:r>
          </w:p>
        </w:tc>
        <w:tc>
          <w:tcPr>
            <w:tcW w:w="571" w:type="dxa"/>
          </w:tcPr>
          <w:p w14:paraId="226A45AD" w14:textId="77777777" w:rsidR="000E40A3" w:rsidRPr="00371395" w:rsidRDefault="000E40A3" w:rsidP="00D07965">
            <w:pPr>
              <w:widowControl w:val="0"/>
              <w:jc w:val="center"/>
              <w:rPr>
                <w:rFonts w:ascii="Times New Roman" w:eastAsia="Times New Roman" w:hAnsi="Times New Roman" w:cs="Times New Roman"/>
                <w:lang w:val="ru-RU"/>
              </w:rPr>
            </w:pPr>
          </w:p>
          <w:p w14:paraId="61FFB7D0"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w:t>
            </w:r>
          </w:p>
        </w:tc>
        <w:tc>
          <w:tcPr>
            <w:tcW w:w="1567" w:type="dxa"/>
          </w:tcPr>
          <w:p w14:paraId="2A3B8F9D" w14:textId="77777777" w:rsidR="000E40A3" w:rsidRPr="00371395" w:rsidRDefault="000E40A3" w:rsidP="00D07965">
            <w:pPr>
              <w:widowControl w:val="0"/>
              <w:jc w:val="center"/>
              <w:rPr>
                <w:rFonts w:ascii="Times New Roman" w:eastAsia="Times New Roman" w:hAnsi="Times New Roman" w:cs="Times New Roman"/>
                <w:lang w:val="ru-RU"/>
              </w:rPr>
            </w:pPr>
          </w:p>
          <w:p w14:paraId="4A0146D6"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1.57</w:t>
            </w:r>
          </w:p>
        </w:tc>
        <w:tc>
          <w:tcPr>
            <w:tcW w:w="858" w:type="dxa"/>
          </w:tcPr>
          <w:p w14:paraId="2E07608D" w14:textId="77777777" w:rsidR="000E40A3" w:rsidRPr="00371395" w:rsidRDefault="000E40A3" w:rsidP="00D07965">
            <w:pPr>
              <w:widowControl w:val="0"/>
              <w:jc w:val="center"/>
              <w:rPr>
                <w:rFonts w:ascii="Times New Roman" w:eastAsia="Times New Roman" w:hAnsi="Times New Roman" w:cs="Times New Roman"/>
                <w:lang w:val="ru-RU"/>
              </w:rPr>
            </w:pPr>
          </w:p>
          <w:p w14:paraId="6C0FCEC5"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0.239</w:t>
            </w:r>
          </w:p>
        </w:tc>
        <w:tc>
          <w:tcPr>
            <w:tcW w:w="873" w:type="dxa"/>
          </w:tcPr>
          <w:p w14:paraId="357C5BB2" w14:textId="77777777" w:rsidR="000E40A3" w:rsidRPr="00371395" w:rsidRDefault="000E40A3" w:rsidP="00D07965">
            <w:pPr>
              <w:widowControl w:val="0"/>
              <w:jc w:val="center"/>
              <w:rPr>
                <w:rFonts w:ascii="Times New Roman" w:eastAsia="Times New Roman" w:hAnsi="Times New Roman" w:cs="Times New Roman"/>
                <w:b/>
                <w:lang w:val="ru-RU"/>
              </w:rPr>
            </w:pPr>
          </w:p>
          <w:p w14:paraId="7ED6868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0.625</w:t>
            </w:r>
          </w:p>
        </w:tc>
      </w:tr>
      <w:tr w:rsidR="009D6CED" w:rsidRPr="009D6CED" w14:paraId="57DAAF1A" w14:textId="77777777" w:rsidTr="009F66A1">
        <w:trPr>
          <w:trHeight w:val="1909"/>
        </w:trPr>
        <w:tc>
          <w:tcPr>
            <w:tcW w:w="2672" w:type="dxa"/>
            <w:vAlign w:val="center"/>
          </w:tcPr>
          <w:p w14:paraId="41EC722D" w14:textId="77777777" w:rsidR="000E40A3" w:rsidRPr="00371395" w:rsidRDefault="000E40A3" w:rsidP="00D0796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Возрастная группа</w:t>
            </w:r>
          </w:p>
          <w:p w14:paraId="26E5064F"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до 25 лет</w:t>
            </w:r>
          </w:p>
          <w:p w14:paraId="3B2FD5FF"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25-34 года</w:t>
            </w:r>
          </w:p>
          <w:p w14:paraId="3531748C"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35-44 года</w:t>
            </w:r>
          </w:p>
          <w:p w14:paraId="455101B1"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45-54 года</w:t>
            </w:r>
          </w:p>
          <w:p w14:paraId="4FBAAD2E"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55-64 года</w:t>
            </w:r>
          </w:p>
          <w:p w14:paraId="47929B4C"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старше 65 лет</w:t>
            </w:r>
          </w:p>
        </w:tc>
        <w:tc>
          <w:tcPr>
            <w:tcW w:w="854" w:type="dxa"/>
          </w:tcPr>
          <w:p w14:paraId="5E5C876D" w14:textId="77777777" w:rsidR="000E40A3" w:rsidRPr="00371395" w:rsidRDefault="000E40A3" w:rsidP="00D07965">
            <w:pPr>
              <w:widowControl w:val="0"/>
              <w:jc w:val="center"/>
              <w:rPr>
                <w:rFonts w:ascii="Times New Roman" w:eastAsia="Times New Roman" w:hAnsi="Times New Roman" w:cs="Times New Roman"/>
                <w:lang w:val="ru-RU"/>
              </w:rPr>
            </w:pPr>
          </w:p>
          <w:p w14:paraId="1EC4521E"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9.0</w:t>
            </w:r>
          </w:p>
          <w:p w14:paraId="6C8F037D"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9.2</w:t>
            </w:r>
          </w:p>
          <w:p w14:paraId="4585D44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9.3</w:t>
            </w:r>
          </w:p>
          <w:p w14:paraId="3A2CDFF0"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9.4</w:t>
            </w:r>
          </w:p>
          <w:p w14:paraId="6697CC9B"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9.6</w:t>
            </w:r>
          </w:p>
          <w:p w14:paraId="68914F0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9.1</w:t>
            </w:r>
          </w:p>
        </w:tc>
        <w:tc>
          <w:tcPr>
            <w:tcW w:w="857" w:type="dxa"/>
          </w:tcPr>
          <w:p w14:paraId="29913E32" w14:textId="77777777" w:rsidR="000E40A3" w:rsidRPr="00371395" w:rsidRDefault="000E40A3" w:rsidP="00D07965">
            <w:pPr>
              <w:widowControl w:val="0"/>
              <w:jc w:val="center"/>
              <w:rPr>
                <w:rFonts w:ascii="Times New Roman" w:eastAsia="Times New Roman" w:hAnsi="Times New Roman" w:cs="Times New Roman"/>
                <w:lang w:val="ru-RU"/>
              </w:rPr>
            </w:pPr>
          </w:p>
          <w:p w14:paraId="440BD3AA"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2.37</w:t>
            </w:r>
          </w:p>
          <w:p w14:paraId="14C3EFE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2.57</w:t>
            </w:r>
          </w:p>
          <w:p w14:paraId="3BD683C0"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2.58</w:t>
            </w:r>
          </w:p>
          <w:p w14:paraId="2F891DA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2.74</w:t>
            </w:r>
          </w:p>
          <w:p w14:paraId="3A42DB98"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2.51</w:t>
            </w:r>
          </w:p>
          <w:p w14:paraId="31EF26D8"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2.83</w:t>
            </w:r>
          </w:p>
        </w:tc>
        <w:tc>
          <w:tcPr>
            <w:tcW w:w="1710" w:type="dxa"/>
          </w:tcPr>
          <w:p w14:paraId="3EB1F107" w14:textId="77777777" w:rsidR="000E40A3" w:rsidRPr="00371395" w:rsidRDefault="000E40A3" w:rsidP="00D07965">
            <w:pPr>
              <w:widowControl w:val="0"/>
              <w:jc w:val="center"/>
              <w:rPr>
                <w:rFonts w:ascii="Times New Roman" w:eastAsia="Times New Roman" w:hAnsi="Times New Roman" w:cs="Times New Roman"/>
                <w:lang w:val="ru-RU"/>
              </w:rPr>
            </w:pPr>
          </w:p>
          <w:p w14:paraId="4B787B19"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27.12</w:t>
            </w:r>
          </w:p>
        </w:tc>
        <w:tc>
          <w:tcPr>
            <w:tcW w:w="571" w:type="dxa"/>
          </w:tcPr>
          <w:p w14:paraId="68175AF3" w14:textId="77777777" w:rsidR="000E40A3" w:rsidRPr="00371395" w:rsidRDefault="000E40A3" w:rsidP="00D07965">
            <w:pPr>
              <w:widowControl w:val="0"/>
              <w:jc w:val="center"/>
              <w:rPr>
                <w:rFonts w:ascii="Times New Roman" w:eastAsia="Times New Roman" w:hAnsi="Times New Roman" w:cs="Times New Roman"/>
                <w:lang w:val="ru-RU"/>
              </w:rPr>
            </w:pPr>
          </w:p>
          <w:p w14:paraId="6309198E"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w:t>
            </w:r>
          </w:p>
        </w:tc>
        <w:tc>
          <w:tcPr>
            <w:tcW w:w="1567" w:type="dxa"/>
          </w:tcPr>
          <w:p w14:paraId="6F265166" w14:textId="77777777" w:rsidR="000E40A3" w:rsidRPr="00371395" w:rsidRDefault="000E40A3" w:rsidP="00D07965">
            <w:pPr>
              <w:widowControl w:val="0"/>
              <w:jc w:val="center"/>
              <w:rPr>
                <w:rFonts w:ascii="Times New Roman" w:eastAsia="Times New Roman" w:hAnsi="Times New Roman" w:cs="Times New Roman"/>
                <w:lang w:val="ru-RU"/>
              </w:rPr>
            </w:pPr>
          </w:p>
          <w:p w14:paraId="2C0D96B7"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5.42</w:t>
            </w:r>
          </w:p>
        </w:tc>
        <w:tc>
          <w:tcPr>
            <w:tcW w:w="858" w:type="dxa"/>
          </w:tcPr>
          <w:p w14:paraId="205BAA3F" w14:textId="77777777" w:rsidR="000E40A3" w:rsidRPr="00371395" w:rsidRDefault="000E40A3" w:rsidP="00D07965">
            <w:pPr>
              <w:widowControl w:val="0"/>
              <w:jc w:val="center"/>
              <w:rPr>
                <w:rFonts w:ascii="Times New Roman" w:eastAsia="Times New Roman" w:hAnsi="Times New Roman" w:cs="Times New Roman"/>
                <w:lang w:val="ru-RU"/>
              </w:rPr>
            </w:pPr>
          </w:p>
          <w:p w14:paraId="779EFC77"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0.824</w:t>
            </w:r>
          </w:p>
        </w:tc>
        <w:tc>
          <w:tcPr>
            <w:tcW w:w="873" w:type="dxa"/>
          </w:tcPr>
          <w:p w14:paraId="2948494F" w14:textId="77777777" w:rsidR="000E40A3" w:rsidRPr="00371395" w:rsidRDefault="000E40A3" w:rsidP="00D07965">
            <w:pPr>
              <w:widowControl w:val="0"/>
              <w:jc w:val="center"/>
              <w:rPr>
                <w:rFonts w:ascii="Times New Roman" w:eastAsia="Times New Roman" w:hAnsi="Times New Roman" w:cs="Times New Roman"/>
                <w:lang w:val="ru-RU"/>
              </w:rPr>
            </w:pPr>
          </w:p>
          <w:p w14:paraId="55311AB7"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0.533</w:t>
            </w:r>
          </w:p>
        </w:tc>
      </w:tr>
      <w:tr w:rsidR="009D6CED" w:rsidRPr="009D6CED" w14:paraId="0F36ED08" w14:textId="77777777" w:rsidTr="009F66A1">
        <w:trPr>
          <w:trHeight w:val="1052"/>
        </w:trPr>
        <w:tc>
          <w:tcPr>
            <w:tcW w:w="2672" w:type="dxa"/>
            <w:vAlign w:val="center"/>
          </w:tcPr>
          <w:p w14:paraId="7B7C635D" w14:textId="77777777" w:rsidR="000E40A3" w:rsidRPr="00371395" w:rsidRDefault="000E40A3" w:rsidP="00D0796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Образование</w:t>
            </w:r>
          </w:p>
          <w:p w14:paraId="6DFCEEB4"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начальное</w:t>
            </w:r>
          </w:p>
          <w:p w14:paraId="1B5E5C6A"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среднее</w:t>
            </w:r>
          </w:p>
          <w:p w14:paraId="0E0C0D14"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высшее</w:t>
            </w:r>
          </w:p>
        </w:tc>
        <w:tc>
          <w:tcPr>
            <w:tcW w:w="854" w:type="dxa"/>
          </w:tcPr>
          <w:p w14:paraId="7F5E5F13" w14:textId="77777777" w:rsidR="000E40A3" w:rsidRPr="00371395" w:rsidRDefault="000E40A3" w:rsidP="00D07965">
            <w:pPr>
              <w:widowControl w:val="0"/>
              <w:jc w:val="center"/>
              <w:rPr>
                <w:rFonts w:ascii="Times New Roman" w:eastAsia="Times New Roman" w:hAnsi="Times New Roman" w:cs="Times New Roman"/>
                <w:lang w:val="ru-RU"/>
              </w:rPr>
            </w:pPr>
          </w:p>
          <w:p w14:paraId="62725F8D"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8.8</w:t>
            </w:r>
          </w:p>
          <w:p w14:paraId="58C8839B"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9.5</w:t>
            </w:r>
          </w:p>
          <w:p w14:paraId="1F6DB3EB"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9.1</w:t>
            </w:r>
          </w:p>
        </w:tc>
        <w:tc>
          <w:tcPr>
            <w:tcW w:w="857" w:type="dxa"/>
          </w:tcPr>
          <w:p w14:paraId="4E9BF358" w14:textId="77777777" w:rsidR="000E40A3" w:rsidRPr="00371395" w:rsidRDefault="000E40A3" w:rsidP="00D07965">
            <w:pPr>
              <w:widowControl w:val="0"/>
              <w:jc w:val="center"/>
              <w:rPr>
                <w:rFonts w:ascii="Times New Roman" w:eastAsia="Times New Roman" w:hAnsi="Times New Roman" w:cs="Times New Roman"/>
                <w:lang w:val="ru-RU"/>
              </w:rPr>
            </w:pPr>
          </w:p>
          <w:p w14:paraId="4FD360EB"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2.99</w:t>
            </w:r>
          </w:p>
          <w:p w14:paraId="7B39EB10"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2.56</w:t>
            </w:r>
          </w:p>
          <w:p w14:paraId="77FBC0E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2.98</w:t>
            </w:r>
          </w:p>
        </w:tc>
        <w:tc>
          <w:tcPr>
            <w:tcW w:w="1710" w:type="dxa"/>
          </w:tcPr>
          <w:p w14:paraId="1023E33E" w14:textId="77777777" w:rsidR="000E40A3" w:rsidRPr="00371395" w:rsidRDefault="000E40A3" w:rsidP="00D07965">
            <w:pPr>
              <w:widowControl w:val="0"/>
              <w:jc w:val="center"/>
              <w:rPr>
                <w:rFonts w:ascii="Times New Roman" w:eastAsia="Times New Roman" w:hAnsi="Times New Roman" w:cs="Times New Roman"/>
                <w:lang w:val="ru-RU"/>
              </w:rPr>
            </w:pPr>
          </w:p>
          <w:p w14:paraId="4BD1711A"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82.22</w:t>
            </w:r>
          </w:p>
        </w:tc>
        <w:tc>
          <w:tcPr>
            <w:tcW w:w="571" w:type="dxa"/>
          </w:tcPr>
          <w:p w14:paraId="3CECD966" w14:textId="77777777" w:rsidR="000E40A3" w:rsidRPr="00371395" w:rsidRDefault="000E40A3" w:rsidP="00D07965">
            <w:pPr>
              <w:widowControl w:val="0"/>
              <w:jc w:val="center"/>
              <w:rPr>
                <w:rFonts w:ascii="Times New Roman" w:eastAsia="Times New Roman" w:hAnsi="Times New Roman" w:cs="Times New Roman"/>
                <w:lang w:val="ru-RU"/>
              </w:rPr>
            </w:pPr>
          </w:p>
          <w:p w14:paraId="655CE78F"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w:t>
            </w:r>
          </w:p>
        </w:tc>
        <w:tc>
          <w:tcPr>
            <w:tcW w:w="1567" w:type="dxa"/>
          </w:tcPr>
          <w:p w14:paraId="382C3A0F" w14:textId="77777777" w:rsidR="000E40A3" w:rsidRPr="00371395" w:rsidRDefault="000E40A3" w:rsidP="00D07965">
            <w:pPr>
              <w:widowControl w:val="0"/>
              <w:jc w:val="center"/>
              <w:rPr>
                <w:rFonts w:ascii="Times New Roman" w:eastAsia="Times New Roman" w:hAnsi="Times New Roman" w:cs="Times New Roman"/>
                <w:lang w:val="ru-RU"/>
              </w:rPr>
            </w:pPr>
          </w:p>
          <w:p w14:paraId="13BC148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10.28</w:t>
            </w:r>
          </w:p>
        </w:tc>
        <w:tc>
          <w:tcPr>
            <w:tcW w:w="858" w:type="dxa"/>
          </w:tcPr>
          <w:p w14:paraId="316BAEDF" w14:textId="77777777" w:rsidR="000E40A3" w:rsidRPr="00371395" w:rsidRDefault="000E40A3" w:rsidP="00D07965">
            <w:pPr>
              <w:widowControl w:val="0"/>
              <w:jc w:val="center"/>
              <w:rPr>
                <w:rFonts w:ascii="Times New Roman" w:eastAsia="Times New Roman" w:hAnsi="Times New Roman" w:cs="Times New Roman"/>
                <w:lang w:val="ru-RU"/>
              </w:rPr>
            </w:pPr>
          </w:p>
          <w:p w14:paraId="0B206D38"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1.567</w:t>
            </w:r>
          </w:p>
        </w:tc>
        <w:tc>
          <w:tcPr>
            <w:tcW w:w="873" w:type="dxa"/>
          </w:tcPr>
          <w:p w14:paraId="760AA667" w14:textId="77777777" w:rsidR="000E40A3" w:rsidRPr="00371395" w:rsidRDefault="000E40A3" w:rsidP="00D07965">
            <w:pPr>
              <w:widowControl w:val="0"/>
              <w:jc w:val="center"/>
              <w:rPr>
                <w:rFonts w:ascii="Times New Roman" w:eastAsia="Times New Roman" w:hAnsi="Times New Roman" w:cs="Times New Roman"/>
                <w:lang w:val="ru-RU"/>
              </w:rPr>
            </w:pPr>
          </w:p>
          <w:p w14:paraId="119EABF1"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0.13</w:t>
            </w:r>
          </w:p>
        </w:tc>
      </w:tr>
      <w:tr w:rsidR="009D6CED" w:rsidRPr="009D6CED" w14:paraId="28026A97" w14:textId="77777777" w:rsidTr="009F66A1">
        <w:trPr>
          <w:trHeight w:val="1325"/>
        </w:trPr>
        <w:tc>
          <w:tcPr>
            <w:tcW w:w="2672" w:type="dxa"/>
            <w:vAlign w:val="center"/>
          </w:tcPr>
          <w:p w14:paraId="49301363" w14:textId="77777777" w:rsidR="000E40A3" w:rsidRPr="00371395" w:rsidRDefault="000E40A3" w:rsidP="00D0796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Семейное положение</w:t>
            </w:r>
          </w:p>
          <w:p w14:paraId="5464A1BE"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холост</w:t>
            </w:r>
          </w:p>
          <w:p w14:paraId="339DDBA1"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состоит в браке</w:t>
            </w:r>
          </w:p>
          <w:p w14:paraId="49FF6EA7"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разведен/а</w:t>
            </w:r>
          </w:p>
          <w:p w14:paraId="6744DB3A"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вдов/а</w:t>
            </w:r>
          </w:p>
        </w:tc>
        <w:tc>
          <w:tcPr>
            <w:tcW w:w="854" w:type="dxa"/>
          </w:tcPr>
          <w:p w14:paraId="579B22C0" w14:textId="77777777" w:rsidR="000E40A3" w:rsidRPr="00371395" w:rsidRDefault="000E40A3" w:rsidP="00D07965">
            <w:pPr>
              <w:widowControl w:val="0"/>
              <w:jc w:val="center"/>
              <w:rPr>
                <w:rFonts w:ascii="Times New Roman" w:eastAsia="Times New Roman" w:hAnsi="Times New Roman" w:cs="Times New Roman"/>
                <w:lang w:val="ru-RU"/>
              </w:rPr>
            </w:pPr>
          </w:p>
          <w:p w14:paraId="7591020E"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9.1</w:t>
            </w:r>
          </w:p>
          <w:p w14:paraId="5708B8EA"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9.5</w:t>
            </w:r>
          </w:p>
          <w:p w14:paraId="04AABD28"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8.8</w:t>
            </w:r>
          </w:p>
          <w:p w14:paraId="25275A56"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8.5</w:t>
            </w:r>
          </w:p>
        </w:tc>
        <w:tc>
          <w:tcPr>
            <w:tcW w:w="857" w:type="dxa"/>
          </w:tcPr>
          <w:p w14:paraId="71C14E8F" w14:textId="77777777" w:rsidR="000E40A3" w:rsidRPr="00371395" w:rsidRDefault="000E40A3" w:rsidP="00D07965">
            <w:pPr>
              <w:widowControl w:val="0"/>
              <w:jc w:val="center"/>
              <w:rPr>
                <w:rFonts w:ascii="Times New Roman" w:eastAsia="Times New Roman" w:hAnsi="Times New Roman" w:cs="Times New Roman"/>
                <w:lang w:val="ru-RU"/>
              </w:rPr>
            </w:pPr>
          </w:p>
          <w:p w14:paraId="1FEFC26E"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2.53</w:t>
            </w:r>
          </w:p>
          <w:p w14:paraId="4C02C0D0"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2.57</w:t>
            </w:r>
          </w:p>
          <w:p w14:paraId="20ABD70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2.64</w:t>
            </w:r>
          </w:p>
          <w:p w14:paraId="7B6453B2"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2.6</w:t>
            </w:r>
          </w:p>
        </w:tc>
        <w:tc>
          <w:tcPr>
            <w:tcW w:w="1710" w:type="dxa"/>
          </w:tcPr>
          <w:p w14:paraId="52EBCA0D" w14:textId="77777777" w:rsidR="000E40A3" w:rsidRPr="00371395" w:rsidRDefault="000E40A3" w:rsidP="00D07965">
            <w:pPr>
              <w:widowControl w:val="0"/>
              <w:jc w:val="center"/>
              <w:rPr>
                <w:rFonts w:ascii="Times New Roman" w:eastAsia="Times New Roman" w:hAnsi="Times New Roman" w:cs="Times New Roman"/>
                <w:lang w:val="ru-RU"/>
              </w:rPr>
            </w:pPr>
          </w:p>
          <w:p w14:paraId="3AB32E4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52.85</w:t>
            </w:r>
          </w:p>
        </w:tc>
        <w:tc>
          <w:tcPr>
            <w:tcW w:w="571" w:type="dxa"/>
          </w:tcPr>
          <w:p w14:paraId="07029C81" w14:textId="77777777" w:rsidR="000E40A3" w:rsidRPr="00371395" w:rsidRDefault="000E40A3" w:rsidP="00D07965">
            <w:pPr>
              <w:widowControl w:val="0"/>
              <w:jc w:val="center"/>
              <w:rPr>
                <w:rFonts w:ascii="Times New Roman" w:eastAsia="Times New Roman" w:hAnsi="Times New Roman" w:cs="Times New Roman"/>
                <w:lang w:val="ru-RU"/>
              </w:rPr>
            </w:pPr>
          </w:p>
          <w:p w14:paraId="0A3AC461"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3</w:t>
            </w:r>
          </w:p>
        </w:tc>
        <w:tc>
          <w:tcPr>
            <w:tcW w:w="1567" w:type="dxa"/>
          </w:tcPr>
          <w:p w14:paraId="0B8C639B" w14:textId="77777777" w:rsidR="000E40A3" w:rsidRPr="00371395" w:rsidRDefault="000E40A3" w:rsidP="00D07965">
            <w:pPr>
              <w:widowControl w:val="0"/>
              <w:jc w:val="center"/>
              <w:rPr>
                <w:rFonts w:ascii="Times New Roman" w:eastAsia="Times New Roman" w:hAnsi="Times New Roman" w:cs="Times New Roman"/>
                <w:lang w:val="ru-RU"/>
              </w:rPr>
            </w:pPr>
          </w:p>
          <w:p w14:paraId="23D5E4C9"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17.62</w:t>
            </w:r>
          </w:p>
        </w:tc>
        <w:tc>
          <w:tcPr>
            <w:tcW w:w="858" w:type="dxa"/>
          </w:tcPr>
          <w:p w14:paraId="5FB6C4B1" w14:textId="77777777" w:rsidR="000E40A3" w:rsidRPr="00371395" w:rsidRDefault="000E40A3" w:rsidP="00D07965">
            <w:pPr>
              <w:widowControl w:val="0"/>
              <w:jc w:val="center"/>
              <w:rPr>
                <w:rFonts w:ascii="Times New Roman" w:eastAsia="Times New Roman" w:hAnsi="Times New Roman" w:cs="Times New Roman"/>
                <w:lang w:val="ru-RU"/>
              </w:rPr>
            </w:pPr>
          </w:p>
          <w:p w14:paraId="01A493B2"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2.685</w:t>
            </w:r>
          </w:p>
        </w:tc>
        <w:tc>
          <w:tcPr>
            <w:tcW w:w="873" w:type="dxa"/>
          </w:tcPr>
          <w:p w14:paraId="21C2BB87" w14:textId="77777777" w:rsidR="000E40A3" w:rsidRPr="00371395" w:rsidRDefault="000E40A3" w:rsidP="00D07965">
            <w:pPr>
              <w:widowControl w:val="0"/>
              <w:jc w:val="center"/>
              <w:rPr>
                <w:rFonts w:ascii="Times New Roman" w:eastAsia="Times New Roman" w:hAnsi="Times New Roman" w:cs="Times New Roman"/>
                <w:lang w:val="ru-RU"/>
              </w:rPr>
            </w:pPr>
          </w:p>
          <w:p w14:paraId="46A0F5CC" w14:textId="77777777" w:rsidR="000E40A3" w:rsidRPr="00371395" w:rsidRDefault="000E40A3" w:rsidP="00D07965">
            <w:pPr>
              <w:widowControl w:val="0"/>
              <w:jc w:val="center"/>
              <w:rPr>
                <w:rFonts w:ascii="Times New Roman" w:eastAsia="Times New Roman" w:hAnsi="Times New Roman" w:cs="Times New Roman"/>
                <w:b/>
                <w:lang w:val="ru-RU"/>
              </w:rPr>
            </w:pPr>
            <w:r w:rsidRPr="00371395">
              <w:rPr>
                <w:rFonts w:ascii="Times New Roman" w:eastAsia="Times New Roman" w:hAnsi="Times New Roman" w:cs="Times New Roman"/>
                <w:b/>
                <w:lang w:val="ru-RU"/>
              </w:rPr>
              <w:t>0.045</w:t>
            </w:r>
          </w:p>
        </w:tc>
      </w:tr>
      <w:tr w:rsidR="000E40A3" w:rsidRPr="009D6CED" w14:paraId="49FA1D00" w14:textId="77777777" w:rsidTr="009F66A1">
        <w:trPr>
          <w:trHeight w:val="818"/>
        </w:trPr>
        <w:tc>
          <w:tcPr>
            <w:tcW w:w="2672" w:type="dxa"/>
            <w:vAlign w:val="center"/>
          </w:tcPr>
          <w:p w14:paraId="7FBFEBFB" w14:textId="77777777" w:rsidR="000E40A3" w:rsidRPr="00371395" w:rsidRDefault="000E40A3" w:rsidP="00D07965">
            <w:pPr>
              <w:widowControl w:val="0"/>
              <w:jc w:val="both"/>
              <w:rPr>
                <w:rFonts w:ascii="Times New Roman" w:eastAsia="Times New Roman" w:hAnsi="Times New Roman" w:cs="Times New Roman"/>
                <w:lang w:val="ru-RU"/>
              </w:rPr>
            </w:pPr>
            <w:r w:rsidRPr="00371395">
              <w:rPr>
                <w:rFonts w:ascii="Times New Roman" w:eastAsia="Times New Roman" w:hAnsi="Times New Roman" w:cs="Times New Roman"/>
                <w:lang w:val="ru-RU"/>
              </w:rPr>
              <w:t>Место жительства</w:t>
            </w:r>
          </w:p>
          <w:p w14:paraId="00CD072E"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город</w:t>
            </w:r>
          </w:p>
          <w:p w14:paraId="54992116" w14:textId="77777777" w:rsidR="000E40A3" w:rsidRPr="00371395" w:rsidRDefault="000E40A3" w:rsidP="00D07965">
            <w:pPr>
              <w:widowControl w:val="0"/>
              <w:jc w:val="right"/>
              <w:rPr>
                <w:rFonts w:ascii="Times New Roman" w:eastAsia="Times New Roman" w:hAnsi="Times New Roman" w:cs="Times New Roman"/>
                <w:lang w:val="ru-RU"/>
              </w:rPr>
            </w:pPr>
            <w:r w:rsidRPr="00371395">
              <w:rPr>
                <w:rFonts w:ascii="Times New Roman" w:eastAsia="Times New Roman" w:hAnsi="Times New Roman" w:cs="Times New Roman"/>
                <w:lang w:val="ru-RU"/>
              </w:rPr>
              <w:t>сельская местность</w:t>
            </w:r>
          </w:p>
        </w:tc>
        <w:tc>
          <w:tcPr>
            <w:tcW w:w="854" w:type="dxa"/>
          </w:tcPr>
          <w:p w14:paraId="11973DBC" w14:textId="77777777" w:rsidR="000E40A3" w:rsidRPr="00371395" w:rsidRDefault="000E40A3" w:rsidP="00D07965">
            <w:pPr>
              <w:widowControl w:val="0"/>
              <w:jc w:val="center"/>
              <w:rPr>
                <w:rFonts w:ascii="Times New Roman" w:eastAsia="Times New Roman" w:hAnsi="Times New Roman" w:cs="Times New Roman"/>
                <w:lang w:val="ru-RU"/>
              </w:rPr>
            </w:pPr>
          </w:p>
          <w:p w14:paraId="72281416"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9.3</w:t>
            </w:r>
          </w:p>
          <w:p w14:paraId="0697721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9.0</w:t>
            </w:r>
          </w:p>
        </w:tc>
        <w:tc>
          <w:tcPr>
            <w:tcW w:w="857" w:type="dxa"/>
          </w:tcPr>
          <w:p w14:paraId="7B0013E6" w14:textId="77777777" w:rsidR="000E40A3" w:rsidRPr="00371395" w:rsidRDefault="000E40A3" w:rsidP="00D07965">
            <w:pPr>
              <w:widowControl w:val="0"/>
              <w:jc w:val="center"/>
              <w:rPr>
                <w:rFonts w:ascii="Times New Roman" w:eastAsia="Times New Roman" w:hAnsi="Times New Roman" w:cs="Times New Roman"/>
                <w:lang w:val="ru-RU"/>
              </w:rPr>
            </w:pPr>
          </w:p>
          <w:p w14:paraId="4D0845F5"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2.57</w:t>
            </w:r>
          </w:p>
          <w:p w14:paraId="517094F4"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2.5</w:t>
            </w:r>
          </w:p>
        </w:tc>
        <w:tc>
          <w:tcPr>
            <w:tcW w:w="1710" w:type="dxa"/>
          </w:tcPr>
          <w:p w14:paraId="670F4362" w14:textId="77777777" w:rsidR="000E40A3" w:rsidRPr="00371395" w:rsidRDefault="000E40A3" w:rsidP="00D07965">
            <w:pPr>
              <w:widowControl w:val="0"/>
              <w:jc w:val="center"/>
              <w:rPr>
                <w:rFonts w:ascii="Times New Roman" w:eastAsia="Times New Roman" w:hAnsi="Times New Roman" w:cs="Times New Roman"/>
                <w:lang w:val="ru-RU"/>
              </w:rPr>
            </w:pPr>
          </w:p>
          <w:p w14:paraId="4F98F246"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12.46</w:t>
            </w:r>
          </w:p>
        </w:tc>
        <w:tc>
          <w:tcPr>
            <w:tcW w:w="571" w:type="dxa"/>
          </w:tcPr>
          <w:p w14:paraId="399341F2" w14:textId="77777777" w:rsidR="000E40A3" w:rsidRPr="00371395" w:rsidRDefault="000E40A3" w:rsidP="00D07965">
            <w:pPr>
              <w:widowControl w:val="0"/>
              <w:jc w:val="center"/>
              <w:rPr>
                <w:rFonts w:ascii="Times New Roman" w:eastAsia="Times New Roman" w:hAnsi="Times New Roman" w:cs="Times New Roman"/>
                <w:lang w:val="ru-RU"/>
              </w:rPr>
            </w:pPr>
          </w:p>
          <w:p w14:paraId="6155A493"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w:t>
            </w:r>
          </w:p>
        </w:tc>
        <w:tc>
          <w:tcPr>
            <w:tcW w:w="1567" w:type="dxa"/>
          </w:tcPr>
          <w:p w14:paraId="2D977611" w14:textId="77777777" w:rsidR="000E40A3" w:rsidRPr="00371395" w:rsidRDefault="000E40A3" w:rsidP="00D07965">
            <w:pPr>
              <w:widowControl w:val="0"/>
              <w:jc w:val="center"/>
              <w:rPr>
                <w:rFonts w:ascii="Times New Roman" w:eastAsia="Times New Roman" w:hAnsi="Times New Roman" w:cs="Times New Roman"/>
                <w:lang w:val="ru-RU"/>
              </w:rPr>
            </w:pPr>
          </w:p>
          <w:p w14:paraId="26993BC6"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12.46</w:t>
            </w:r>
          </w:p>
        </w:tc>
        <w:tc>
          <w:tcPr>
            <w:tcW w:w="858" w:type="dxa"/>
          </w:tcPr>
          <w:p w14:paraId="5F96ED59" w14:textId="77777777" w:rsidR="000E40A3" w:rsidRPr="00371395" w:rsidRDefault="000E40A3" w:rsidP="00D07965">
            <w:pPr>
              <w:widowControl w:val="0"/>
              <w:jc w:val="center"/>
              <w:rPr>
                <w:rFonts w:ascii="Times New Roman" w:eastAsia="Times New Roman" w:hAnsi="Times New Roman" w:cs="Times New Roman"/>
                <w:lang w:val="ru-RU"/>
              </w:rPr>
            </w:pPr>
          </w:p>
          <w:p w14:paraId="3C1C680B"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1.894</w:t>
            </w:r>
          </w:p>
        </w:tc>
        <w:tc>
          <w:tcPr>
            <w:tcW w:w="873" w:type="dxa"/>
          </w:tcPr>
          <w:p w14:paraId="28D03960" w14:textId="77777777" w:rsidR="000E40A3" w:rsidRPr="00371395" w:rsidRDefault="000E40A3" w:rsidP="00D07965">
            <w:pPr>
              <w:widowControl w:val="0"/>
              <w:jc w:val="center"/>
              <w:rPr>
                <w:rFonts w:ascii="Times New Roman" w:eastAsia="Times New Roman" w:hAnsi="Times New Roman" w:cs="Times New Roman"/>
                <w:lang w:val="ru-RU"/>
              </w:rPr>
            </w:pPr>
          </w:p>
          <w:p w14:paraId="5735E75F" w14:textId="77777777" w:rsidR="000E40A3" w:rsidRPr="00371395" w:rsidRDefault="000E40A3" w:rsidP="00D07965">
            <w:pPr>
              <w:widowControl w:val="0"/>
              <w:jc w:val="center"/>
              <w:rPr>
                <w:rFonts w:ascii="Times New Roman" w:eastAsia="Times New Roman" w:hAnsi="Times New Roman" w:cs="Times New Roman"/>
                <w:lang w:val="ru-RU"/>
              </w:rPr>
            </w:pPr>
            <w:r w:rsidRPr="00371395">
              <w:rPr>
                <w:rFonts w:ascii="Times New Roman" w:eastAsia="Times New Roman" w:hAnsi="Times New Roman" w:cs="Times New Roman"/>
                <w:lang w:val="ru-RU"/>
              </w:rPr>
              <w:t>0.169</w:t>
            </w:r>
          </w:p>
        </w:tc>
      </w:tr>
    </w:tbl>
    <w:p w14:paraId="0DFF4E8C" w14:textId="77777777" w:rsidR="009F66A1" w:rsidRDefault="009F66A1" w:rsidP="00371395">
      <w:pPr>
        <w:widowControl w:val="0"/>
        <w:spacing w:after="0" w:line="360" w:lineRule="auto"/>
        <w:ind w:firstLine="709"/>
        <w:jc w:val="both"/>
        <w:rPr>
          <w:rFonts w:ascii="Times New Roman" w:hAnsi="Times New Roman" w:cs="Times New Roman"/>
          <w:sz w:val="28"/>
          <w:szCs w:val="28"/>
        </w:rPr>
      </w:pPr>
    </w:p>
    <w:p w14:paraId="14ACBE7F" w14:textId="77777777" w:rsidR="00371395" w:rsidRPr="009D6CED" w:rsidRDefault="00371395" w:rsidP="0037139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Результаты многомерной линейной регрессии, представленные в таблице 3.10., подтверждают наличие определенного влияния социо-демографических </w:t>
      </w:r>
      <w:proofErr w:type="gramStart"/>
      <w:r w:rsidRPr="009D6CED">
        <w:rPr>
          <w:rFonts w:ascii="Times New Roman" w:hAnsi="Times New Roman" w:cs="Times New Roman"/>
          <w:sz w:val="28"/>
          <w:szCs w:val="28"/>
          <w:lang w:val="ru-RU"/>
        </w:rPr>
        <w:t>характеристик на отношение</w:t>
      </w:r>
      <w:proofErr w:type="gramEnd"/>
      <w:r w:rsidRPr="009D6CED">
        <w:rPr>
          <w:rFonts w:ascii="Times New Roman" w:hAnsi="Times New Roman" w:cs="Times New Roman"/>
          <w:sz w:val="28"/>
          <w:szCs w:val="28"/>
          <w:lang w:val="ru-RU"/>
        </w:rPr>
        <w:t xml:space="preserve"> к лицам с психическими расстройствами.</w:t>
      </w:r>
    </w:p>
    <w:p w14:paraId="4214C330" w14:textId="77777777" w:rsidR="00371395" w:rsidRPr="009D6CED" w:rsidRDefault="00371395" w:rsidP="0037139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Как показали дальнейшие исследования лица, имеющие членов семьи, страдающих психическими расстройствами, выявляют большую уверенность в социальной компетентности пациентов (Таблица 3.11). В то же время, они в меньшей степени рассматривают своих родных в аспекте защиты их прав. Это свидетельствует о патерналистическом подходе, характеризующем отношение членов семей к лицам с психическими заболеваниями.</w:t>
      </w:r>
    </w:p>
    <w:p w14:paraId="3190D2FE" w14:textId="77777777" w:rsidR="00371395" w:rsidRPr="009D6CED" w:rsidRDefault="00371395" w:rsidP="0037139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Интересно отметить, что в отношении непредсказуемости действий пациентов ответы респондентов не зависели от личного опыта знакомства с психически больными.</w:t>
      </w:r>
    </w:p>
    <w:p w14:paraId="657D582E" w14:textId="77777777" w:rsidR="00371395" w:rsidRDefault="00371395" w:rsidP="00CD4CE1">
      <w:pPr>
        <w:widowControl w:val="0"/>
        <w:spacing w:after="0" w:line="360" w:lineRule="auto"/>
        <w:jc w:val="right"/>
        <w:rPr>
          <w:rFonts w:ascii="Times New Roman" w:eastAsia="Times New Roman" w:hAnsi="Times New Roman" w:cs="Times New Roman"/>
          <w:b/>
          <w:sz w:val="28"/>
          <w:szCs w:val="28"/>
          <w:lang w:val="ru-RU"/>
        </w:rPr>
      </w:pPr>
    </w:p>
    <w:p w14:paraId="34205A33" w14:textId="77777777" w:rsidR="00CD4CE1" w:rsidRPr="009D6CED" w:rsidRDefault="000E40A3" w:rsidP="00CD4CE1">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3.10</w:t>
      </w:r>
    </w:p>
    <w:p w14:paraId="1CB382E1" w14:textId="77777777" w:rsidR="00CD4CE1" w:rsidRPr="009D6CED" w:rsidRDefault="000E40A3" w:rsidP="00371395">
      <w:pPr>
        <w:widowControl w:val="0"/>
        <w:spacing w:after="0"/>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Влияние социо-демографических показателей на отношение к лицам</w:t>
      </w:r>
    </w:p>
    <w:p w14:paraId="5B01431A" w14:textId="6ECD08FC" w:rsidR="000E40A3" w:rsidRPr="009D6CED" w:rsidRDefault="000E40A3" w:rsidP="00371395">
      <w:pPr>
        <w:widowControl w:val="0"/>
        <w:spacing w:after="0"/>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с психическими расстройствами</w:t>
      </w:r>
    </w:p>
    <w:tbl>
      <w:tblPr>
        <w:tblStyle w:val="a3"/>
        <w:tblW w:w="9819" w:type="dxa"/>
        <w:tblLayout w:type="fixed"/>
        <w:tblLook w:val="04A0" w:firstRow="1" w:lastRow="0" w:firstColumn="1" w:lastColumn="0" w:noHBand="0" w:noVBand="1"/>
      </w:tblPr>
      <w:tblGrid>
        <w:gridCol w:w="1796"/>
        <w:gridCol w:w="704"/>
        <w:gridCol w:w="1267"/>
        <w:gridCol w:w="704"/>
        <w:gridCol w:w="703"/>
        <w:gridCol w:w="1267"/>
        <w:gridCol w:w="704"/>
        <w:gridCol w:w="704"/>
        <w:gridCol w:w="1266"/>
        <w:gridCol w:w="704"/>
      </w:tblGrid>
      <w:tr w:rsidR="009D6CED" w:rsidRPr="009D6CED" w14:paraId="0EF9CC57" w14:textId="77777777" w:rsidTr="009F66A1">
        <w:trPr>
          <w:trHeight w:val="328"/>
        </w:trPr>
        <w:tc>
          <w:tcPr>
            <w:tcW w:w="1796" w:type="dxa"/>
            <w:vMerge w:val="restart"/>
          </w:tcPr>
          <w:p w14:paraId="5A783048" w14:textId="77777777" w:rsidR="000E40A3" w:rsidRPr="009D6CED" w:rsidRDefault="000E40A3" w:rsidP="00D07965">
            <w:pPr>
              <w:widowControl w:val="0"/>
              <w:jc w:val="center"/>
              <w:rPr>
                <w:rFonts w:ascii="Times New Roman" w:eastAsia="Times New Roman" w:hAnsi="Times New Roman" w:cs="Times New Roman"/>
                <w:b/>
                <w:sz w:val="20"/>
                <w:szCs w:val="20"/>
                <w:lang w:val="ru-RU"/>
              </w:rPr>
            </w:pPr>
            <w:r w:rsidRPr="009D6CED">
              <w:rPr>
                <w:rFonts w:ascii="Times New Roman" w:eastAsia="Times New Roman" w:hAnsi="Times New Roman" w:cs="Times New Roman"/>
                <w:b/>
                <w:sz w:val="20"/>
                <w:szCs w:val="20"/>
                <w:lang w:val="ru-RU"/>
              </w:rPr>
              <w:t>Показатели</w:t>
            </w:r>
          </w:p>
        </w:tc>
        <w:tc>
          <w:tcPr>
            <w:tcW w:w="2674" w:type="dxa"/>
            <w:gridSpan w:val="3"/>
          </w:tcPr>
          <w:p w14:paraId="4FE13351" w14:textId="77777777" w:rsidR="000E40A3" w:rsidRPr="009D6CED" w:rsidRDefault="000E40A3" w:rsidP="00D07965">
            <w:pPr>
              <w:widowControl w:val="0"/>
              <w:spacing w:line="360" w:lineRule="auto"/>
              <w:rPr>
                <w:rFonts w:ascii="Times New Roman" w:eastAsia="Times New Roman" w:hAnsi="Times New Roman" w:cs="Times New Roman"/>
                <w:b/>
                <w:sz w:val="20"/>
                <w:szCs w:val="20"/>
                <w:lang w:val="ru-RU"/>
              </w:rPr>
            </w:pPr>
            <w:r w:rsidRPr="009D6CED">
              <w:rPr>
                <w:rFonts w:ascii="Times New Roman" w:eastAsia="Times New Roman" w:hAnsi="Times New Roman" w:cs="Times New Roman"/>
                <w:b/>
                <w:sz w:val="20"/>
                <w:szCs w:val="20"/>
                <w:lang w:val="ru-RU"/>
              </w:rPr>
              <w:t>Социальная компетентность</w:t>
            </w:r>
          </w:p>
        </w:tc>
        <w:tc>
          <w:tcPr>
            <w:tcW w:w="2673" w:type="dxa"/>
            <w:gridSpan w:val="3"/>
          </w:tcPr>
          <w:p w14:paraId="0D7A7941" w14:textId="77777777" w:rsidR="000E40A3" w:rsidRPr="009D6CED" w:rsidRDefault="000E40A3" w:rsidP="00D07965">
            <w:pPr>
              <w:widowControl w:val="0"/>
              <w:spacing w:line="360" w:lineRule="auto"/>
              <w:rPr>
                <w:rFonts w:ascii="Times New Roman" w:eastAsia="Times New Roman" w:hAnsi="Times New Roman" w:cs="Times New Roman"/>
                <w:b/>
                <w:sz w:val="20"/>
                <w:szCs w:val="20"/>
                <w:lang w:val="ru-RU"/>
              </w:rPr>
            </w:pPr>
            <w:r w:rsidRPr="009D6CED">
              <w:rPr>
                <w:rFonts w:ascii="Times New Roman" w:eastAsia="Times New Roman" w:hAnsi="Times New Roman" w:cs="Times New Roman"/>
                <w:b/>
                <w:sz w:val="20"/>
                <w:szCs w:val="20"/>
                <w:lang w:val="ru-RU"/>
              </w:rPr>
              <w:t>Непредсказуемость</w:t>
            </w:r>
          </w:p>
        </w:tc>
        <w:tc>
          <w:tcPr>
            <w:tcW w:w="2673" w:type="dxa"/>
            <w:gridSpan w:val="3"/>
          </w:tcPr>
          <w:p w14:paraId="2E8A6963" w14:textId="77777777" w:rsidR="000E40A3" w:rsidRPr="009D6CED" w:rsidRDefault="000E40A3" w:rsidP="00D07965">
            <w:pPr>
              <w:widowControl w:val="0"/>
              <w:spacing w:line="360" w:lineRule="auto"/>
              <w:rPr>
                <w:rFonts w:ascii="Times New Roman" w:eastAsia="Times New Roman" w:hAnsi="Times New Roman" w:cs="Times New Roman"/>
                <w:b/>
                <w:sz w:val="20"/>
                <w:szCs w:val="20"/>
                <w:lang w:val="ru-RU"/>
              </w:rPr>
            </w:pPr>
            <w:r w:rsidRPr="009D6CED">
              <w:rPr>
                <w:rFonts w:ascii="Times New Roman" w:eastAsia="Times New Roman" w:hAnsi="Times New Roman" w:cs="Times New Roman"/>
                <w:b/>
                <w:sz w:val="20"/>
                <w:szCs w:val="20"/>
                <w:lang w:val="ru-RU"/>
              </w:rPr>
              <w:t>Отношение к правам</w:t>
            </w:r>
          </w:p>
        </w:tc>
      </w:tr>
      <w:tr w:rsidR="009D6CED" w:rsidRPr="009D6CED" w14:paraId="513B4099" w14:textId="77777777" w:rsidTr="009F66A1">
        <w:trPr>
          <w:trHeight w:val="164"/>
        </w:trPr>
        <w:tc>
          <w:tcPr>
            <w:tcW w:w="1796" w:type="dxa"/>
            <w:vMerge/>
          </w:tcPr>
          <w:p w14:paraId="2020E320" w14:textId="77777777" w:rsidR="000E40A3" w:rsidRPr="009D6CED" w:rsidRDefault="000E40A3" w:rsidP="00D07965">
            <w:pPr>
              <w:widowControl w:val="0"/>
              <w:jc w:val="center"/>
              <w:rPr>
                <w:rFonts w:ascii="Times New Roman" w:eastAsia="Times New Roman" w:hAnsi="Times New Roman" w:cs="Times New Roman"/>
                <w:b/>
                <w:sz w:val="20"/>
                <w:szCs w:val="20"/>
                <w:lang w:val="ru-RU"/>
              </w:rPr>
            </w:pPr>
          </w:p>
        </w:tc>
        <w:tc>
          <w:tcPr>
            <w:tcW w:w="704" w:type="dxa"/>
          </w:tcPr>
          <w:p w14:paraId="28B5FAF9" w14:textId="77777777" w:rsidR="000E40A3" w:rsidRPr="009D6CED" w:rsidRDefault="000E40A3" w:rsidP="00D07965">
            <w:pPr>
              <w:widowControl w:val="0"/>
              <w:spacing w:line="360" w:lineRule="auto"/>
              <w:rPr>
                <w:rFonts w:ascii="Times New Roman" w:eastAsia="Times New Roman" w:hAnsi="Times New Roman" w:cs="Times New Roman"/>
                <w:sz w:val="24"/>
                <w:szCs w:val="24"/>
                <w:lang w:val="ru-RU"/>
              </w:rPr>
            </w:pPr>
            <w:r w:rsidRPr="009D6CED">
              <w:rPr>
                <w:rFonts w:ascii="Times New Roman" w:eastAsia="Times New Roman" w:hAnsi="Times New Roman" w:cs="Times New Roman"/>
                <w:sz w:val="24"/>
                <w:szCs w:val="24"/>
                <w:lang w:val="ru-RU"/>
              </w:rPr>
              <w:t>β</w:t>
            </w:r>
          </w:p>
        </w:tc>
        <w:tc>
          <w:tcPr>
            <w:tcW w:w="1267" w:type="dxa"/>
          </w:tcPr>
          <w:p w14:paraId="6869ECB5" w14:textId="77777777" w:rsidR="000E40A3" w:rsidRPr="009D6CED" w:rsidRDefault="000E40A3" w:rsidP="00D07965">
            <w:pPr>
              <w:widowControl w:val="0"/>
              <w:spacing w:line="360" w:lineRule="auto"/>
              <w:jc w:val="center"/>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0"/>
                <w:szCs w:val="20"/>
                <w:lang w:val="ru-RU"/>
              </w:rPr>
              <w:t>95% ДИ</w:t>
            </w:r>
          </w:p>
        </w:tc>
        <w:tc>
          <w:tcPr>
            <w:tcW w:w="704" w:type="dxa"/>
          </w:tcPr>
          <w:p w14:paraId="42AADC2E" w14:textId="77777777" w:rsidR="000E40A3" w:rsidRPr="009D6CED" w:rsidRDefault="000E40A3" w:rsidP="00D07965">
            <w:pPr>
              <w:widowControl w:val="0"/>
              <w:spacing w:line="360" w:lineRule="auto"/>
              <w:jc w:val="center"/>
              <w:rPr>
                <w:rFonts w:ascii="Times New Roman" w:eastAsia="Times New Roman" w:hAnsi="Times New Roman" w:cs="Times New Roman"/>
                <w:sz w:val="24"/>
                <w:szCs w:val="24"/>
                <w:lang w:val="ru-RU"/>
              </w:rPr>
            </w:pPr>
            <w:proofErr w:type="gramStart"/>
            <w:r w:rsidRPr="009D6CED">
              <w:rPr>
                <w:rFonts w:ascii="Times New Roman" w:eastAsia="Times New Roman" w:hAnsi="Times New Roman" w:cs="Times New Roman"/>
                <w:sz w:val="24"/>
                <w:szCs w:val="24"/>
                <w:lang w:val="ru-RU"/>
              </w:rPr>
              <w:t>р</w:t>
            </w:r>
            <w:proofErr w:type="gramEnd"/>
          </w:p>
        </w:tc>
        <w:tc>
          <w:tcPr>
            <w:tcW w:w="703" w:type="dxa"/>
          </w:tcPr>
          <w:p w14:paraId="2FCDB74A" w14:textId="77777777" w:rsidR="000E40A3" w:rsidRPr="009D6CED" w:rsidRDefault="000E40A3" w:rsidP="00D07965">
            <w:pPr>
              <w:widowControl w:val="0"/>
              <w:spacing w:line="360" w:lineRule="auto"/>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4"/>
                <w:szCs w:val="24"/>
                <w:lang w:val="ru-RU"/>
              </w:rPr>
              <w:t>β</w:t>
            </w:r>
          </w:p>
        </w:tc>
        <w:tc>
          <w:tcPr>
            <w:tcW w:w="1267" w:type="dxa"/>
          </w:tcPr>
          <w:p w14:paraId="01FD5EEA" w14:textId="77777777" w:rsidR="000E40A3" w:rsidRPr="009D6CED" w:rsidRDefault="000E40A3" w:rsidP="00D07965">
            <w:pPr>
              <w:widowControl w:val="0"/>
              <w:spacing w:line="360" w:lineRule="auto"/>
              <w:jc w:val="center"/>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0"/>
                <w:szCs w:val="20"/>
                <w:lang w:val="ru-RU"/>
              </w:rPr>
              <w:t>95% ДИ</w:t>
            </w:r>
          </w:p>
        </w:tc>
        <w:tc>
          <w:tcPr>
            <w:tcW w:w="704" w:type="dxa"/>
          </w:tcPr>
          <w:p w14:paraId="702EDFFE" w14:textId="77777777" w:rsidR="000E40A3" w:rsidRPr="009D6CED" w:rsidRDefault="000E40A3" w:rsidP="00D07965">
            <w:pPr>
              <w:widowControl w:val="0"/>
              <w:spacing w:line="360" w:lineRule="auto"/>
              <w:jc w:val="center"/>
              <w:rPr>
                <w:rFonts w:ascii="Times New Roman" w:eastAsia="Times New Roman" w:hAnsi="Times New Roman" w:cs="Times New Roman"/>
                <w:sz w:val="24"/>
                <w:szCs w:val="24"/>
                <w:lang w:val="ru-RU"/>
              </w:rPr>
            </w:pPr>
            <w:proofErr w:type="gramStart"/>
            <w:r w:rsidRPr="009D6CED">
              <w:rPr>
                <w:rFonts w:ascii="Times New Roman" w:eastAsia="Times New Roman" w:hAnsi="Times New Roman" w:cs="Times New Roman"/>
                <w:sz w:val="24"/>
                <w:szCs w:val="24"/>
                <w:lang w:val="ru-RU"/>
              </w:rPr>
              <w:t>р</w:t>
            </w:r>
            <w:proofErr w:type="gramEnd"/>
          </w:p>
        </w:tc>
        <w:tc>
          <w:tcPr>
            <w:tcW w:w="704" w:type="dxa"/>
          </w:tcPr>
          <w:p w14:paraId="5153FAD3" w14:textId="77777777" w:rsidR="000E40A3" w:rsidRPr="009D6CED" w:rsidRDefault="000E40A3" w:rsidP="00D07965">
            <w:pPr>
              <w:widowControl w:val="0"/>
              <w:spacing w:line="360" w:lineRule="auto"/>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4"/>
                <w:szCs w:val="24"/>
                <w:lang w:val="ru-RU"/>
              </w:rPr>
              <w:t>β</w:t>
            </w:r>
          </w:p>
        </w:tc>
        <w:tc>
          <w:tcPr>
            <w:tcW w:w="1266" w:type="dxa"/>
          </w:tcPr>
          <w:p w14:paraId="1DCA629F" w14:textId="77777777" w:rsidR="000E40A3" w:rsidRPr="009D6CED" w:rsidRDefault="000E40A3" w:rsidP="00D07965">
            <w:pPr>
              <w:widowControl w:val="0"/>
              <w:spacing w:line="360" w:lineRule="auto"/>
              <w:jc w:val="center"/>
              <w:rPr>
                <w:rFonts w:ascii="Times New Roman" w:eastAsia="Times New Roman" w:hAnsi="Times New Roman" w:cs="Times New Roman"/>
                <w:sz w:val="20"/>
                <w:szCs w:val="20"/>
                <w:lang w:val="ru-RU"/>
              </w:rPr>
            </w:pPr>
            <w:r w:rsidRPr="009D6CED">
              <w:rPr>
                <w:rFonts w:ascii="Times New Roman" w:eastAsia="Times New Roman" w:hAnsi="Times New Roman" w:cs="Times New Roman"/>
                <w:sz w:val="20"/>
                <w:szCs w:val="20"/>
                <w:lang w:val="ru-RU"/>
              </w:rPr>
              <w:t>95% ДИ</w:t>
            </w:r>
          </w:p>
        </w:tc>
        <w:tc>
          <w:tcPr>
            <w:tcW w:w="704" w:type="dxa"/>
          </w:tcPr>
          <w:p w14:paraId="78362BCD" w14:textId="77777777" w:rsidR="000E40A3" w:rsidRPr="009D6CED" w:rsidRDefault="000E40A3" w:rsidP="00D07965">
            <w:pPr>
              <w:widowControl w:val="0"/>
              <w:spacing w:line="360" w:lineRule="auto"/>
              <w:jc w:val="center"/>
              <w:rPr>
                <w:rFonts w:ascii="Times New Roman" w:eastAsia="Times New Roman" w:hAnsi="Times New Roman" w:cs="Times New Roman"/>
                <w:sz w:val="24"/>
                <w:szCs w:val="24"/>
                <w:lang w:val="ru-RU"/>
              </w:rPr>
            </w:pPr>
            <w:proofErr w:type="gramStart"/>
            <w:r w:rsidRPr="009D6CED">
              <w:rPr>
                <w:rFonts w:ascii="Times New Roman" w:eastAsia="Times New Roman" w:hAnsi="Times New Roman" w:cs="Times New Roman"/>
                <w:sz w:val="24"/>
                <w:szCs w:val="24"/>
                <w:lang w:val="ru-RU"/>
              </w:rPr>
              <w:t>р</w:t>
            </w:r>
            <w:proofErr w:type="gramEnd"/>
          </w:p>
        </w:tc>
      </w:tr>
      <w:tr w:rsidR="009D6CED" w:rsidRPr="009D6CED" w14:paraId="6DCC12FE" w14:textId="77777777" w:rsidTr="009F66A1">
        <w:trPr>
          <w:trHeight w:val="699"/>
        </w:trPr>
        <w:tc>
          <w:tcPr>
            <w:tcW w:w="1796" w:type="dxa"/>
            <w:vAlign w:val="center"/>
          </w:tcPr>
          <w:p w14:paraId="692A016D" w14:textId="77777777" w:rsidR="000E40A3" w:rsidRPr="009D6CED" w:rsidRDefault="000E40A3" w:rsidP="00D07965">
            <w:pPr>
              <w:widowControl w:val="0"/>
              <w:jc w:val="both"/>
              <w:rPr>
                <w:rFonts w:ascii="Times New Roman" w:eastAsia="Times New Roman" w:hAnsi="Times New Roman" w:cs="Times New Roman"/>
                <w:sz w:val="18"/>
                <w:szCs w:val="18"/>
              </w:rPr>
            </w:pPr>
            <w:r w:rsidRPr="009D6CED">
              <w:rPr>
                <w:rFonts w:ascii="Times New Roman" w:eastAsia="Times New Roman" w:hAnsi="Times New Roman" w:cs="Times New Roman"/>
                <w:sz w:val="18"/>
                <w:szCs w:val="18"/>
                <w:lang w:val="ru-RU"/>
              </w:rPr>
              <w:t>Пол</w:t>
            </w:r>
            <w:r w:rsidRPr="009D6CED">
              <w:rPr>
                <w:rFonts w:ascii="Times New Roman" w:eastAsia="Times New Roman" w:hAnsi="Times New Roman" w:cs="Times New Roman"/>
                <w:sz w:val="18"/>
                <w:szCs w:val="18"/>
              </w:rPr>
              <w:t xml:space="preserve"> </w:t>
            </w:r>
          </w:p>
          <w:p w14:paraId="0B859641"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 xml:space="preserve">Женский </w:t>
            </w:r>
          </w:p>
          <w:p w14:paraId="1EE2056C"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Мужской</w:t>
            </w:r>
          </w:p>
        </w:tc>
        <w:tc>
          <w:tcPr>
            <w:tcW w:w="704" w:type="dxa"/>
          </w:tcPr>
          <w:p w14:paraId="5FF6B07D" w14:textId="77777777" w:rsidR="000E40A3" w:rsidRPr="009D6CED" w:rsidRDefault="000E40A3" w:rsidP="00D07965">
            <w:pPr>
              <w:widowControl w:val="0"/>
              <w:rPr>
                <w:rFonts w:ascii="Times New Roman" w:eastAsia="Times New Roman" w:hAnsi="Times New Roman" w:cs="Times New Roman"/>
                <w:sz w:val="18"/>
                <w:szCs w:val="18"/>
                <w:lang w:val="ru-RU"/>
              </w:rPr>
            </w:pPr>
          </w:p>
          <w:p w14:paraId="15DD845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0.048</w:t>
            </w:r>
          </w:p>
          <w:p w14:paraId="6E2B3B79" w14:textId="77777777" w:rsidR="000E40A3" w:rsidRPr="009D6CED" w:rsidRDefault="000E40A3" w:rsidP="00D07965">
            <w:pPr>
              <w:widowControl w:val="0"/>
              <w:rPr>
                <w:rFonts w:ascii="Times New Roman" w:eastAsia="Times New Roman" w:hAnsi="Times New Roman" w:cs="Times New Roman"/>
                <w:sz w:val="18"/>
                <w:szCs w:val="18"/>
              </w:rPr>
            </w:pPr>
            <w:r w:rsidRPr="009D6CED">
              <w:rPr>
                <w:rFonts w:ascii="Times New Roman" w:eastAsia="Times New Roman" w:hAnsi="Times New Roman" w:cs="Times New Roman"/>
                <w:sz w:val="18"/>
                <w:szCs w:val="18"/>
              </w:rPr>
              <w:t>Ref</w:t>
            </w:r>
          </w:p>
        </w:tc>
        <w:tc>
          <w:tcPr>
            <w:tcW w:w="1267" w:type="dxa"/>
          </w:tcPr>
          <w:p w14:paraId="0B957570" w14:textId="77777777" w:rsidR="000E40A3" w:rsidRPr="009D6CED" w:rsidRDefault="000E40A3" w:rsidP="00D07965">
            <w:pPr>
              <w:widowControl w:val="0"/>
              <w:rPr>
                <w:rFonts w:ascii="Times New Roman" w:eastAsia="Times New Roman" w:hAnsi="Times New Roman" w:cs="Times New Roman"/>
                <w:sz w:val="18"/>
                <w:szCs w:val="18"/>
              </w:rPr>
            </w:pPr>
          </w:p>
          <w:p w14:paraId="7FC7137D"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-0.224; 0.028</w:t>
            </w:r>
          </w:p>
        </w:tc>
        <w:tc>
          <w:tcPr>
            <w:tcW w:w="704" w:type="dxa"/>
          </w:tcPr>
          <w:p w14:paraId="13439F65" w14:textId="77777777" w:rsidR="000E40A3" w:rsidRPr="009D6CED" w:rsidRDefault="000E40A3" w:rsidP="00D07965">
            <w:pPr>
              <w:widowControl w:val="0"/>
              <w:rPr>
                <w:rFonts w:ascii="Times New Roman" w:eastAsia="Times New Roman" w:hAnsi="Times New Roman" w:cs="Times New Roman"/>
                <w:sz w:val="18"/>
                <w:szCs w:val="18"/>
                <w:lang w:val="ru-RU"/>
              </w:rPr>
            </w:pPr>
          </w:p>
          <w:p w14:paraId="24469845"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0.126</w:t>
            </w:r>
          </w:p>
        </w:tc>
        <w:tc>
          <w:tcPr>
            <w:tcW w:w="703" w:type="dxa"/>
          </w:tcPr>
          <w:p w14:paraId="434C59D8" w14:textId="77777777" w:rsidR="000E40A3" w:rsidRPr="009D6CED" w:rsidRDefault="000E40A3" w:rsidP="00D07965">
            <w:pPr>
              <w:widowControl w:val="0"/>
              <w:rPr>
                <w:rFonts w:ascii="Times New Roman" w:eastAsia="Times New Roman" w:hAnsi="Times New Roman" w:cs="Times New Roman"/>
                <w:sz w:val="18"/>
                <w:szCs w:val="18"/>
                <w:lang w:val="ru-RU"/>
              </w:rPr>
            </w:pPr>
          </w:p>
          <w:p w14:paraId="631F97F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-0.086</w:t>
            </w:r>
          </w:p>
          <w:p w14:paraId="4E150F02" w14:textId="77777777" w:rsidR="000E40A3" w:rsidRPr="009D6CED" w:rsidRDefault="000E40A3" w:rsidP="00D07965">
            <w:pPr>
              <w:widowControl w:val="0"/>
              <w:rPr>
                <w:rFonts w:ascii="Times New Roman" w:eastAsia="Times New Roman" w:hAnsi="Times New Roman" w:cs="Times New Roman"/>
                <w:sz w:val="18"/>
                <w:szCs w:val="18"/>
              </w:rPr>
            </w:pPr>
            <w:r w:rsidRPr="009D6CED">
              <w:rPr>
                <w:rFonts w:ascii="Times New Roman" w:eastAsia="Times New Roman" w:hAnsi="Times New Roman" w:cs="Times New Roman"/>
                <w:sz w:val="18"/>
                <w:szCs w:val="18"/>
              </w:rPr>
              <w:t>Ref</w:t>
            </w:r>
          </w:p>
        </w:tc>
        <w:tc>
          <w:tcPr>
            <w:tcW w:w="1267" w:type="dxa"/>
          </w:tcPr>
          <w:p w14:paraId="18ED8F61" w14:textId="77777777" w:rsidR="000E40A3" w:rsidRPr="009D6CED" w:rsidRDefault="000E40A3" w:rsidP="00D07965">
            <w:pPr>
              <w:widowControl w:val="0"/>
              <w:rPr>
                <w:rFonts w:ascii="Times New Roman" w:eastAsia="Times New Roman" w:hAnsi="Times New Roman" w:cs="Times New Roman"/>
                <w:sz w:val="18"/>
                <w:szCs w:val="18"/>
                <w:lang w:val="ru-RU"/>
              </w:rPr>
            </w:pPr>
          </w:p>
          <w:p w14:paraId="6CA232EF"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-0.300; -0.048</w:t>
            </w:r>
          </w:p>
          <w:p w14:paraId="2588EB98" w14:textId="77777777" w:rsidR="000E40A3" w:rsidRPr="009D6CED" w:rsidRDefault="000E40A3" w:rsidP="00D07965">
            <w:pPr>
              <w:widowControl w:val="0"/>
              <w:rPr>
                <w:rFonts w:ascii="Times New Roman" w:eastAsia="Times New Roman" w:hAnsi="Times New Roman" w:cs="Times New Roman"/>
                <w:sz w:val="18"/>
                <w:szCs w:val="18"/>
                <w:lang w:val="ru-RU"/>
              </w:rPr>
            </w:pPr>
          </w:p>
        </w:tc>
        <w:tc>
          <w:tcPr>
            <w:tcW w:w="704" w:type="dxa"/>
          </w:tcPr>
          <w:p w14:paraId="10C2E7EF" w14:textId="77777777" w:rsidR="000E40A3" w:rsidRPr="009D6CED" w:rsidRDefault="000E40A3" w:rsidP="00D07965">
            <w:pPr>
              <w:widowControl w:val="0"/>
              <w:rPr>
                <w:rFonts w:ascii="Times New Roman" w:eastAsia="Times New Roman" w:hAnsi="Times New Roman" w:cs="Times New Roman"/>
                <w:sz w:val="18"/>
                <w:szCs w:val="18"/>
                <w:lang w:val="ru-RU"/>
              </w:rPr>
            </w:pPr>
          </w:p>
          <w:p w14:paraId="20487AC4"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0.007</w:t>
            </w:r>
          </w:p>
        </w:tc>
        <w:tc>
          <w:tcPr>
            <w:tcW w:w="704" w:type="dxa"/>
          </w:tcPr>
          <w:p w14:paraId="179A7ADC" w14:textId="77777777" w:rsidR="000E40A3" w:rsidRPr="009D6CED" w:rsidRDefault="000E40A3" w:rsidP="00D07965">
            <w:pPr>
              <w:widowControl w:val="0"/>
              <w:rPr>
                <w:rFonts w:ascii="Times New Roman" w:eastAsia="Times New Roman" w:hAnsi="Times New Roman" w:cs="Times New Roman"/>
                <w:sz w:val="18"/>
                <w:szCs w:val="18"/>
                <w:lang w:val="ru-RU"/>
              </w:rPr>
            </w:pPr>
          </w:p>
          <w:p w14:paraId="1C68129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-0.005</w:t>
            </w:r>
          </w:p>
          <w:p w14:paraId="5F9E7F2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5E7FDF04" w14:textId="77777777" w:rsidR="000E40A3" w:rsidRPr="009D6CED" w:rsidRDefault="000E40A3" w:rsidP="00D07965">
            <w:pPr>
              <w:widowControl w:val="0"/>
              <w:rPr>
                <w:rFonts w:ascii="Times New Roman" w:eastAsia="Times New Roman" w:hAnsi="Times New Roman" w:cs="Times New Roman"/>
                <w:sz w:val="18"/>
                <w:szCs w:val="18"/>
                <w:lang w:val="ru-RU"/>
              </w:rPr>
            </w:pPr>
          </w:p>
          <w:p w14:paraId="6A9B87F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-0.136; 0.116</w:t>
            </w:r>
          </w:p>
        </w:tc>
        <w:tc>
          <w:tcPr>
            <w:tcW w:w="704" w:type="dxa"/>
          </w:tcPr>
          <w:p w14:paraId="6BBC4E65" w14:textId="77777777" w:rsidR="000E40A3" w:rsidRPr="009D6CED" w:rsidRDefault="000E40A3" w:rsidP="00D07965">
            <w:pPr>
              <w:widowControl w:val="0"/>
              <w:rPr>
                <w:rFonts w:ascii="Times New Roman" w:eastAsia="Times New Roman" w:hAnsi="Times New Roman" w:cs="Times New Roman"/>
                <w:sz w:val="18"/>
                <w:szCs w:val="18"/>
                <w:lang w:val="ru-RU"/>
              </w:rPr>
            </w:pPr>
          </w:p>
          <w:p w14:paraId="32186AF5"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0.875</w:t>
            </w:r>
          </w:p>
        </w:tc>
      </w:tr>
      <w:tr w:rsidR="009D6CED" w:rsidRPr="009D6CED" w14:paraId="243AE70B" w14:textId="77777777" w:rsidTr="009F66A1">
        <w:trPr>
          <w:trHeight w:val="1005"/>
        </w:trPr>
        <w:tc>
          <w:tcPr>
            <w:tcW w:w="1796" w:type="dxa"/>
            <w:vAlign w:val="center"/>
          </w:tcPr>
          <w:p w14:paraId="490179E2" w14:textId="77777777" w:rsidR="000E40A3" w:rsidRPr="009D6CED" w:rsidRDefault="000E40A3" w:rsidP="00D07965">
            <w:pPr>
              <w:widowControl w:val="0"/>
              <w:jc w:val="both"/>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Возраст</w:t>
            </w:r>
          </w:p>
          <w:p w14:paraId="58ADA43F"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 xml:space="preserve">старше 60лет </w:t>
            </w:r>
          </w:p>
          <w:p w14:paraId="1882FA3A"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30-60 лет</w:t>
            </w:r>
          </w:p>
          <w:p w14:paraId="73C647C7"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до 30 лет</w:t>
            </w:r>
          </w:p>
        </w:tc>
        <w:tc>
          <w:tcPr>
            <w:tcW w:w="704" w:type="dxa"/>
          </w:tcPr>
          <w:p w14:paraId="18BC8CCA" w14:textId="77777777" w:rsidR="000E40A3" w:rsidRPr="009D6CED" w:rsidRDefault="000E40A3" w:rsidP="00D07965">
            <w:pPr>
              <w:widowControl w:val="0"/>
              <w:rPr>
                <w:rFonts w:ascii="Times New Roman" w:eastAsia="Times New Roman" w:hAnsi="Times New Roman" w:cs="Times New Roman"/>
                <w:sz w:val="18"/>
                <w:szCs w:val="18"/>
                <w:lang w:val="ru-RU"/>
              </w:rPr>
            </w:pPr>
          </w:p>
          <w:p w14:paraId="1471DFA7"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0.085</w:t>
            </w:r>
          </w:p>
          <w:p w14:paraId="6F9DBAF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0.172</w:t>
            </w:r>
          </w:p>
          <w:p w14:paraId="111AA9DE" w14:textId="77777777" w:rsidR="000E40A3" w:rsidRPr="009D6CED" w:rsidRDefault="000E40A3" w:rsidP="00D07965">
            <w:pPr>
              <w:widowControl w:val="0"/>
              <w:rPr>
                <w:rFonts w:ascii="Times New Roman" w:eastAsia="Times New Roman" w:hAnsi="Times New Roman" w:cs="Times New Roman"/>
                <w:sz w:val="18"/>
                <w:szCs w:val="18"/>
              </w:rPr>
            </w:pPr>
            <w:r w:rsidRPr="009D6CED">
              <w:rPr>
                <w:rFonts w:ascii="Times New Roman" w:eastAsia="Times New Roman" w:hAnsi="Times New Roman" w:cs="Times New Roman"/>
                <w:sz w:val="18"/>
                <w:szCs w:val="18"/>
              </w:rPr>
              <w:t>Ref</w:t>
            </w:r>
          </w:p>
        </w:tc>
        <w:tc>
          <w:tcPr>
            <w:tcW w:w="1267" w:type="dxa"/>
          </w:tcPr>
          <w:p w14:paraId="46F3612C" w14:textId="77777777" w:rsidR="000E40A3" w:rsidRPr="009D6CED" w:rsidRDefault="000E40A3" w:rsidP="00D07965">
            <w:pPr>
              <w:widowControl w:val="0"/>
              <w:rPr>
                <w:rFonts w:ascii="Times New Roman" w:eastAsia="Times New Roman" w:hAnsi="Times New Roman" w:cs="Times New Roman"/>
                <w:sz w:val="18"/>
                <w:szCs w:val="18"/>
                <w:lang w:val="ru-RU"/>
              </w:rPr>
            </w:pPr>
          </w:p>
          <w:p w14:paraId="01E39F51"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0.044; 0.302</w:t>
            </w:r>
          </w:p>
          <w:p w14:paraId="1463A11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0.115; 0.395</w:t>
            </w:r>
          </w:p>
        </w:tc>
        <w:tc>
          <w:tcPr>
            <w:tcW w:w="704" w:type="dxa"/>
          </w:tcPr>
          <w:p w14:paraId="4D27F82D" w14:textId="77777777" w:rsidR="000E40A3" w:rsidRPr="009D6CED" w:rsidRDefault="000E40A3" w:rsidP="00D07965">
            <w:pPr>
              <w:widowControl w:val="0"/>
              <w:rPr>
                <w:rFonts w:ascii="Times New Roman" w:eastAsia="Times New Roman" w:hAnsi="Times New Roman" w:cs="Times New Roman"/>
                <w:sz w:val="18"/>
                <w:szCs w:val="18"/>
                <w:lang w:val="ru-RU"/>
              </w:rPr>
            </w:pPr>
          </w:p>
          <w:p w14:paraId="1168BAC1"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0.009</w:t>
            </w:r>
          </w:p>
          <w:p w14:paraId="79D140DF" w14:textId="77777777" w:rsidR="000E40A3" w:rsidRPr="009D6CED" w:rsidRDefault="000E40A3" w:rsidP="00D07965">
            <w:pPr>
              <w:widowControl w:val="0"/>
              <w:rPr>
                <w:rFonts w:ascii="Times New Roman" w:eastAsia="Times New Roman" w:hAnsi="Times New Roman" w:cs="Times New Roman"/>
                <w:b/>
                <w:sz w:val="18"/>
                <w:szCs w:val="18"/>
              </w:rPr>
            </w:pPr>
            <w:r w:rsidRPr="009D6CED">
              <w:rPr>
                <w:rFonts w:ascii="Times New Roman" w:eastAsia="Times New Roman" w:hAnsi="Times New Roman" w:cs="Times New Roman"/>
                <w:b/>
                <w:sz w:val="18"/>
                <w:szCs w:val="18"/>
              </w:rPr>
              <w:t>0.001</w:t>
            </w:r>
          </w:p>
        </w:tc>
        <w:tc>
          <w:tcPr>
            <w:tcW w:w="703" w:type="dxa"/>
          </w:tcPr>
          <w:p w14:paraId="6BB2A524" w14:textId="77777777" w:rsidR="000E40A3" w:rsidRPr="009D6CED" w:rsidRDefault="000E40A3" w:rsidP="00D07965">
            <w:pPr>
              <w:widowControl w:val="0"/>
              <w:rPr>
                <w:rFonts w:ascii="Times New Roman" w:eastAsia="Times New Roman" w:hAnsi="Times New Roman" w:cs="Times New Roman"/>
                <w:sz w:val="18"/>
                <w:szCs w:val="18"/>
                <w:lang w:val="ru-RU"/>
              </w:rPr>
            </w:pPr>
          </w:p>
          <w:p w14:paraId="3F765947"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0.055</w:t>
            </w:r>
          </w:p>
          <w:p w14:paraId="3A4BD4B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0.075</w:t>
            </w:r>
          </w:p>
          <w:p w14:paraId="0A2CDEE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76701D01" w14:textId="77777777" w:rsidR="000E40A3" w:rsidRPr="009D6CED" w:rsidRDefault="000E40A3" w:rsidP="00D07965">
            <w:pPr>
              <w:widowControl w:val="0"/>
              <w:rPr>
                <w:rFonts w:ascii="Times New Roman" w:eastAsia="Times New Roman" w:hAnsi="Times New Roman" w:cs="Times New Roman"/>
                <w:sz w:val="18"/>
                <w:szCs w:val="18"/>
                <w:lang w:val="ru-RU"/>
              </w:rPr>
            </w:pPr>
          </w:p>
          <w:p w14:paraId="4615AE71"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-0.018; 0.143</w:t>
            </w:r>
          </w:p>
          <w:p w14:paraId="48D2014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-0.031; 0.255</w:t>
            </w:r>
          </w:p>
        </w:tc>
        <w:tc>
          <w:tcPr>
            <w:tcW w:w="704" w:type="dxa"/>
          </w:tcPr>
          <w:p w14:paraId="3B883E5D" w14:textId="77777777" w:rsidR="000E40A3" w:rsidRPr="009D6CED" w:rsidRDefault="000E40A3" w:rsidP="00D07965">
            <w:pPr>
              <w:widowControl w:val="0"/>
              <w:rPr>
                <w:rFonts w:ascii="Times New Roman" w:eastAsia="Times New Roman" w:hAnsi="Times New Roman" w:cs="Times New Roman"/>
                <w:sz w:val="18"/>
                <w:szCs w:val="18"/>
                <w:lang w:val="ru-RU"/>
              </w:rPr>
            </w:pPr>
          </w:p>
          <w:p w14:paraId="74CD3E6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0.092</w:t>
            </w:r>
          </w:p>
          <w:p w14:paraId="00DF5C8C"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0.125</w:t>
            </w:r>
          </w:p>
        </w:tc>
        <w:tc>
          <w:tcPr>
            <w:tcW w:w="704" w:type="dxa"/>
          </w:tcPr>
          <w:p w14:paraId="13EE0EA6" w14:textId="77777777" w:rsidR="000E40A3" w:rsidRPr="009D6CED" w:rsidRDefault="000E40A3" w:rsidP="00D07965">
            <w:pPr>
              <w:widowControl w:val="0"/>
              <w:rPr>
                <w:rFonts w:ascii="Times New Roman" w:eastAsia="Times New Roman" w:hAnsi="Times New Roman" w:cs="Times New Roman"/>
                <w:sz w:val="18"/>
                <w:szCs w:val="18"/>
                <w:lang w:val="ru-RU"/>
              </w:rPr>
            </w:pPr>
          </w:p>
          <w:p w14:paraId="2EB4BB17"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0.053</w:t>
            </w:r>
          </w:p>
          <w:p w14:paraId="667A3CF4"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0.018</w:t>
            </w:r>
          </w:p>
          <w:p w14:paraId="7A814BC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4D45A986" w14:textId="77777777" w:rsidR="000E40A3" w:rsidRPr="009D6CED" w:rsidRDefault="000E40A3" w:rsidP="00D07965">
            <w:pPr>
              <w:widowControl w:val="0"/>
              <w:rPr>
                <w:rFonts w:ascii="Times New Roman" w:eastAsia="Times New Roman" w:hAnsi="Times New Roman" w:cs="Times New Roman"/>
                <w:sz w:val="18"/>
                <w:szCs w:val="18"/>
                <w:lang w:val="ru-RU"/>
              </w:rPr>
            </w:pPr>
          </w:p>
          <w:p w14:paraId="0485606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-0.023; 0.258</w:t>
            </w:r>
          </w:p>
          <w:p w14:paraId="0BD050BF"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-0.109; 0.159</w:t>
            </w:r>
          </w:p>
        </w:tc>
        <w:tc>
          <w:tcPr>
            <w:tcW w:w="704" w:type="dxa"/>
          </w:tcPr>
          <w:p w14:paraId="51B6767E" w14:textId="77777777" w:rsidR="000E40A3" w:rsidRPr="009D6CED" w:rsidRDefault="000E40A3" w:rsidP="00D07965">
            <w:pPr>
              <w:widowControl w:val="0"/>
              <w:rPr>
                <w:rFonts w:ascii="Times New Roman" w:eastAsia="Times New Roman" w:hAnsi="Times New Roman" w:cs="Times New Roman"/>
                <w:sz w:val="18"/>
                <w:szCs w:val="18"/>
                <w:lang w:val="ru-RU"/>
              </w:rPr>
            </w:pPr>
          </w:p>
          <w:p w14:paraId="5FECA81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0.106</w:t>
            </w:r>
          </w:p>
          <w:p w14:paraId="14F8B4C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0.713</w:t>
            </w:r>
          </w:p>
        </w:tc>
      </w:tr>
      <w:tr w:rsidR="009D6CED" w:rsidRPr="009D6CED" w14:paraId="2C1395AD" w14:textId="77777777" w:rsidTr="009F66A1">
        <w:trPr>
          <w:trHeight w:val="961"/>
        </w:trPr>
        <w:tc>
          <w:tcPr>
            <w:tcW w:w="1796" w:type="dxa"/>
            <w:vAlign w:val="center"/>
          </w:tcPr>
          <w:p w14:paraId="02BE5ACE" w14:textId="77777777" w:rsidR="000E40A3" w:rsidRPr="009D6CED" w:rsidRDefault="000E40A3" w:rsidP="00D07965">
            <w:pPr>
              <w:widowControl w:val="0"/>
              <w:jc w:val="both"/>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Образование</w:t>
            </w:r>
          </w:p>
          <w:p w14:paraId="5BAE4117"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 xml:space="preserve">высшее </w:t>
            </w:r>
          </w:p>
          <w:p w14:paraId="4703E84C"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среднее</w:t>
            </w:r>
          </w:p>
          <w:p w14:paraId="7BF38D63"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начальное</w:t>
            </w:r>
          </w:p>
        </w:tc>
        <w:tc>
          <w:tcPr>
            <w:tcW w:w="704" w:type="dxa"/>
          </w:tcPr>
          <w:p w14:paraId="498410BE" w14:textId="77777777" w:rsidR="000E40A3" w:rsidRPr="009D6CED" w:rsidRDefault="000E40A3" w:rsidP="00D07965">
            <w:pPr>
              <w:widowControl w:val="0"/>
              <w:rPr>
                <w:rFonts w:ascii="Times New Roman" w:eastAsia="Times New Roman" w:hAnsi="Times New Roman" w:cs="Times New Roman"/>
                <w:sz w:val="18"/>
                <w:szCs w:val="18"/>
                <w:lang w:val="ru-RU"/>
              </w:rPr>
            </w:pPr>
          </w:p>
          <w:p w14:paraId="6A83139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-0.086</w:t>
            </w:r>
          </w:p>
          <w:p w14:paraId="4192E457"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-0.037</w:t>
            </w:r>
          </w:p>
          <w:p w14:paraId="3B4EB3B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5550A88D" w14:textId="77777777" w:rsidR="000E40A3" w:rsidRPr="009D6CED" w:rsidRDefault="000E40A3" w:rsidP="00D07965">
            <w:pPr>
              <w:widowControl w:val="0"/>
              <w:rPr>
                <w:rFonts w:ascii="Times New Roman" w:eastAsia="Times New Roman" w:hAnsi="Times New Roman" w:cs="Times New Roman"/>
                <w:sz w:val="18"/>
                <w:szCs w:val="18"/>
                <w:lang w:val="ru-RU"/>
              </w:rPr>
            </w:pPr>
          </w:p>
          <w:p w14:paraId="125F10D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-0.292; 0.008</w:t>
            </w:r>
          </w:p>
          <w:p w14:paraId="641636B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-0.455; 0.171</w:t>
            </w:r>
          </w:p>
        </w:tc>
        <w:tc>
          <w:tcPr>
            <w:tcW w:w="704" w:type="dxa"/>
          </w:tcPr>
          <w:p w14:paraId="433CE052" w14:textId="77777777" w:rsidR="000E40A3" w:rsidRPr="009D6CED" w:rsidRDefault="000E40A3" w:rsidP="00D07965">
            <w:pPr>
              <w:widowControl w:val="0"/>
              <w:rPr>
                <w:rFonts w:ascii="Times New Roman" w:eastAsia="Times New Roman" w:hAnsi="Times New Roman" w:cs="Times New Roman"/>
                <w:sz w:val="18"/>
                <w:szCs w:val="18"/>
                <w:lang w:val="ru-RU"/>
              </w:rPr>
            </w:pPr>
          </w:p>
          <w:p w14:paraId="1176703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0.064</w:t>
            </w:r>
          </w:p>
          <w:p w14:paraId="07BC0AA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0.373</w:t>
            </w:r>
          </w:p>
        </w:tc>
        <w:tc>
          <w:tcPr>
            <w:tcW w:w="703" w:type="dxa"/>
          </w:tcPr>
          <w:p w14:paraId="53F1A19A" w14:textId="77777777" w:rsidR="000E40A3" w:rsidRPr="009D6CED" w:rsidRDefault="000E40A3" w:rsidP="00D07965">
            <w:pPr>
              <w:widowControl w:val="0"/>
              <w:rPr>
                <w:rFonts w:ascii="Times New Roman" w:eastAsia="Times New Roman" w:hAnsi="Times New Roman" w:cs="Times New Roman"/>
                <w:sz w:val="18"/>
                <w:szCs w:val="18"/>
                <w:lang w:val="ru-RU"/>
              </w:rPr>
            </w:pPr>
          </w:p>
          <w:p w14:paraId="77D1713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-0.043</w:t>
            </w:r>
          </w:p>
          <w:p w14:paraId="38F1A79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-0.025</w:t>
            </w:r>
          </w:p>
          <w:p w14:paraId="29B65C4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53FF4AF7" w14:textId="77777777" w:rsidR="000E40A3" w:rsidRPr="009D6CED" w:rsidRDefault="000E40A3" w:rsidP="00D07965">
            <w:pPr>
              <w:widowControl w:val="0"/>
              <w:rPr>
                <w:rFonts w:ascii="Times New Roman" w:eastAsia="Times New Roman" w:hAnsi="Times New Roman" w:cs="Times New Roman"/>
                <w:sz w:val="18"/>
                <w:szCs w:val="18"/>
                <w:lang w:val="ru-RU"/>
              </w:rPr>
            </w:pPr>
          </w:p>
          <w:p w14:paraId="03EBB58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-0.236; 0.084</w:t>
            </w:r>
          </w:p>
          <w:p w14:paraId="049FE70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-0.384; 0.206</w:t>
            </w:r>
          </w:p>
        </w:tc>
        <w:tc>
          <w:tcPr>
            <w:tcW w:w="704" w:type="dxa"/>
          </w:tcPr>
          <w:p w14:paraId="056F5329" w14:textId="77777777" w:rsidR="000E40A3" w:rsidRPr="009D6CED" w:rsidRDefault="000E40A3" w:rsidP="00D07965">
            <w:pPr>
              <w:widowControl w:val="0"/>
              <w:rPr>
                <w:rFonts w:ascii="Times New Roman" w:eastAsia="Times New Roman" w:hAnsi="Times New Roman" w:cs="Times New Roman"/>
                <w:sz w:val="18"/>
                <w:szCs w:val="18"/>
                <w:lang w:val="ru-RU"/>
              </w:rPr>
            </w:pPr>
          </w:p>
          <w:p w14:paraId="1AD60E4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0.352</w:t>
            </w:r>
          </w:p>
          <w:p w14:paraId="20EEB77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0.554</w:t>
            </w:r>
          </w:p>
        </w:tc>
        <w:tc>
          <w:tcPr>
            <w:tcW w:w="704" w:type="dxa"/>
          </w:tcPr>
          <w:p w14:paraId="010081B6" w14:textId="77777777" w:rsidR="000E40A3" w:rsidRPr="009D6CED" w:rsidRDefault="000E40A3" w:rsidP="00D07965">
            <w:pPr>
              <w:widowControl w:val="0"/>
              <w:rPr>
                <w:rFonts w:ascii="Times New Roman" w:eastAsia="Times New Roman" w:hAnsi="Times New Roman" w:cs="Times New Roman"/>
                <w:sz w:val="18"/>
                <w:szCs w:val="18"/>
                <w:lang w:val="ru-RU"/>
              </w:rPr>
            </w:pPr>
          </w:p>
          <w:p w14:paraId="0B7CC8CF"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0.028</w:t>
            </w:r>
          </w:p>
          <w:p w14:paraId="4D306EB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0.062</w:t>
            </w:r>
          </w:p>
          <w:p w14:paraId="561331D6"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396BC372" w14:textId="77777777" w:rsidR="000E40A3" w:rsidRPr="009D6CED" w:rsidRDefault="000E40A3" w:rsidP="00D07965">
            <w:pPr>
              <w:widowControl w:val="0"/>
              <w:rPr>
                <w:rFonts w:ascii="Times New Roman" w:eastAsia="Times New Roman" w:hAnsi="Times New Roman" w:cs="Times New Roman"/>
                <w:sz w:val="18"/>
                <w:szCs w:val="18"/>
                <w:lang w:val="ru-RU"/>
              </w:rPr>
            </w:pPr>
          </w:p>
          <w:p w14:paraId="7635CB0C"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0.107; 0.203</w:t>
            </w:r>
          </w:p>
          <w:p w14:paraId="08BB750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-0.074; 0.534</w:t>
            </w:r>
          </w:p>
        </w:tc>
        <w:tc>
          <w:tcPr>
            <w:tcW w:w="704" w:type="dxa"/>
          </w:tcPr>
          <w:p w14:paraId="1A84AC10" w14:textId="77777777" w:rsidR="000E40A3" w:rsidRPr="009D6CED" w:rsidRDefault="000E40A3" w:rsidP="00D07965">
            <w:pPr>
              <w:widowControl w:val="0"/>
              <w:rPr>
                <w:rFonts w:ascii="Times New Roman" w:eastAsia="Times New Roman" w:hAnsi="Times New Roman" w:cs="Times New Roman"/>
                <w:sz w:val="18"/>
                <w:szCs w:val="18"/>
                <w:lang w:val="ru-RU"/>
              </w:rPr>
            </w:pPr>
          </w:p>
          <w:p w14:paraId="6EC9AF96"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0.542</w:t>
            </w:r>
          </w:p>
          <w:p w14:paraId="4A61FC2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0.138</w:t>
            </w:r>
          </w:p>
        </w:tc>
      </w:tr>
      <w:tr w:rsidR="009D6CED" w:rsidRPr="009D6CED" w14:paraId="219634A0" w14:textId="77777777" w:rsidTr="009F66A1">
        <w:trPr>
          <w:trHeight w:val="699"/>
        </w:trPr>
        <w:tc>
          <w:tcPr>
            <w:tcW w:w="1796" w:type="dxa"/>
            <w:vAlign w:val="center"/>
          </w:tcPr>
          <w:p w14:paraId="0661CD17" w14:textId="77777777" w:rsidR="000E40A3" w:rsidRPr="009D6CED" w:rsidRDefault="000E40A3" w:rsidP="00D07965">
            <w:pPr>
              <w:widowControl w:val="0"/>
              <w:jc w:val="both"/>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Семейный статус</w:t>
            </w:r>
          </w:p>
          <w:p w14:paraId="7105AA84"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состоит в браке</w:t>
            </w:r>
          </w:p>
          <w:p w14:paraId="016B8EE1"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не состоит в браке</w:t>
            </w:r>
          </w:p>
        </w:tc>
        <w:tc>
          <w:tcPr>
            <w:tcW w:w="704" w:type="dxa"/>
          </w:tcPr>
          <w:p w14:paraId="16550A35" w14:textId="77777777" w:rsidR="000E40A3" w:rsidRPr="009D6CED" w:rsidRDefault="000E40A3" w:rsidP="00D07965">
            <w:pPr>
              <w:widowControl w:val="0"/>
              <w:rPr>
                <w:rFonts w:ascii="Times New Roman" w:eastAsia="Times New Roman" w:hAnsi="Times New Roman" w:cs="Times New Roman"/>
                <w:sz w:val="18"/>
                <w:szCs w:val="18"/>
                <w:lang w:val="ru-RU"/>
              </w:rPr>
            </w:pPr>
          </w:p>
          <w:p w14:paraId="57755D2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0.034</w:t>
            </w:r>
          </w:p>
          <w:p w14:paraId="4C82CA7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509D0E31" w14:textId="77777777" w:rsidR="000E40A3" w:rsidRPr="009D6CED" w:rsidRDefault="000E40A3" w:rsidP="00D07965">
            <w:pPr>
              <w:widowControl w:val="0"/>
              <w:rPr>
                <w:rFonts w:ascii="Times New Roman" w:eastAsia="Times New Roman" w:hAnsi="Times New Roman" w:cs="Times New Roman"/>
                <w:sz w:val="18"/>
                <w:szCs w:val="18"/>
                <w:lang w:val="ru-RU"/>
              </w:rPr>
            </w:pPr>
          </w:p>
          <w:p w14:paraId="3436500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-0.058; 0.192</w:t>
            </w:r>
          </w:p>
        </w:tc>
        <w:tc>
          <w:tcPr>
            <w:tcW w:w="704" w:type="dxa"/>
          </w:tcPr>
          <w:p w14:paraId="22A921C5" w14:textId="77777777" w:rsidR="000E40A3" w:rsidRPr="009D6CED" w:rsidRDefault="000E40A3" w:rsidP="00D07965">
            <w:pPr>
              <w:widowControl w:val="0"/>
              <w:rPr>
                <w:rFonts w:ascii="Times New Roman" w:eastAsia="Times New Roman" w:hAnsi="Times New Roman" w:cs="Times New Roman"/>
                <w:sz w:val="18"/>
                <w:szCs w:val="18"/>
                <w:lang w:val="ru-RU"/>
              </w:rPr>
            </w:pPr>
          </w:p>
          <w:p w14:paraId="4D813465"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0.290</w:t>
            </w:r>
          </w:p>
        </w:tc>
        <w:tc>
          <w:tcPr>
            <w:tcW w:w="703" w:type="dxa"/>
          </w:tcPr>
          <w:p w14:paraId="70C3D883" w14:textId="77777777" w:rsidR="000E40A3" w:rsidRPr="009D6CED" w:rsidRDefault="000E40A3" w:rsidP="00D07965">
            <w:pPr>
              <w:widowControl w:val="0"/>
              <w:rPr>
                <w:rFonts w:ascii="Times New Roman" w:eastAsia="Times New Roman" w:hAnsi="Times New Roman" w:cs="Times New Roman"/>
                <w:sz w:val="18"/>
                <w:szCs w:val="18"/>
                <w:lang w:val="ru-RU"/>
              </w:rPr>
            </w:pPr>
          </w:p>
          <w:p w14:paraId="245600E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-0.013</w:t>
            </w:r>
          </w:p>
          <w:p w14:paraId="126DFD6F"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20A0386F" w14:textId="77777777" w:rsidR="000E40A3" w:rsidRPr="009D6CED" w:rsidRDefault="000E40A3" w:rsidP="00D07965">
            <w:pPr>
              <w:widowControl w:val="0"/>
              <w:rPr>
                <w:rFonts w:ascii="Times New Roman" w:eastAsia="Times New Roman" w:hAnsi="Times New Roman" w:cs="Times New Roman"/>
                <w:sz w:val="18"/>
                <w:szCs w:val="18"/>
                <w:lang w:val="ru-RU"/>
              </w:rPr>
            </w:pPr>
          </w:p>
          <w:p w14:paraId="3DA1BB2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-0.151; 0.099</w:t>
            </w:r>
          </w:p>
        </w:tc>
        <w:tc>
          <w:tcPr>
            <w:tcW w:w="704" w:type="dxa"/>
          </w:tcPr>
          <w:p w14:paraId="00950C21" w14:textId="77777777" w:rsidR="000E40A3" w:rsidRPr="009D6CED" w:rsidRDefault="000E40A3" w:rsidP="00D07965">
            <w:pPr>
              <w:widowControl w:val="0"/>
              <w:rPr>
                <w:rFonts w:ascii="Times New Roman" w:eastAsia="Times New Roman" w:hAnsi="Times New Roman" w:cs="Times New Roman"/>
                <w:sz w:val="18"/>
                <w:szCs w:val="18"/>
                <w:lang w:val="ru-RU"/>
              </w:rPr>
            </w:pPr>
          </w:p>
          <w:p w14:paraId="70FEFC5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0.685</w:t>
            </w:r>
          </w:p>
        </w:tc>
        <w:tc>
          <w:tcPr>
            <w:tcW w:w="704" w:type="dxa"/>
          </w:tcPr>
          <w:p w14:paraId="01248CB4" w14:textId="77777777" w:rsidR="000E40A3" w:rsidRPr="009D6CED" w:rsidRDefault="000E40A3" w:rsidP="00D07965">
            <w:pPr>
              <w:widowControl w:val="0"/>
              <w:rPr>
                <w:rFonts w:ascii="Times New Roman" w:eastAsia="Times New Roman" w:hAnsi="Times New Roman" w:cs="Times New Roman"/>
                <w:sz w:val="18"/>
                <w:szCs w:val="18"/>
                <w:lang w:val="ru-RU"/>
              </w:rPr>
            </w:pPr>
          </w:p>
          <w:p w14:paraId="72367947"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0.100</w:t>
            </w:r>
          </w:p>
          <w:p w14:paraId="2ED7993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201DEB76" w14:textId="77777777" w:rsidR="000E40A3" w:rsidRPr="009D6CED" w:rsidRDefault="000E40A3" w:rsidP="00D07965">
            <w:pPr>
              <w:widowControl w:val="0"/>
              <w:rPr>
                <w:rFonts w:ascii="Times New Roman" w:eastAsia="Times New Roman" w:hAnsi="Times New Roman" w:cs="Times New Roman"/>
                <w:sz w:val="18"/>
                <w:szCs w:val="18"/>
                <w:lang w:val="ru-RU"/>
              </w:rPr>
            </w:pPr>
          </w:p>
          <w:p w14:paraId="36DED9D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0.076; 0.325</w:t>
            </w:r>
          </w:p>
        </w:tc>
        <w:tc>
          <w:tcPr>
            <w:tcW w:w="704" w:type="dxa"/>
          </w:tcPr>
          <w:p w14:paraId="1E58145A" w14:textId="77777777" w:rsidR="000E40A3" w:rsidRPr="009D6CED" w:rsidRDefault="000E40A3" w:rsidP="00D07965">
            <w:pPr>
              <w:widowControl w:val="0"/>
              <w:rPr>
                <w:rFonts w:ascii="Times New Roman" w:eastAsia="Times New Roman" w:hAnsi="Times New Roman" w:cs="Times New Roman"/>
                <w:sz w:val="18"/>
                <w:szCs w:val="18"/>
                <w:lang w:val="ru-RU"/>
              </w:rPr>
            </w:pPr>
          </w:p>
          <w:p w14:paraId="34119537"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0.002</w:t>
            </w:r>
          </w:p>
        </w:tc>
      </w:tr>
      <w:tr w:rsidR="009D6CED" w:rsidRPr="009D6CED" w14:paraId="3CDC5006" w14:textId="77777777" w:rsidTr="009F66A1">
        <w:trPr>
          <w:trHeight w:val="743"/>
        </w:trPr>
        <w:tc>
          <w:tcPr>
            <w:tcW w:w="1796" w:type="dxa"/>
            <w:vAlign w:val="center"/>
          </w:tcPr>
          <w:p w14:paraId="1A6DA935" w14:textId="77777777" w:rsidR="000E40A3" w:rsidRPr="009D6CED" w:rsidRDefault="000E40A3" w:rsidP="00D07965">
            <w:pPr>
              <w:widowControl w:val="0"/>
              <w:jc w:val="both"/>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Место жительства</w:t>
            </w:r>
          </w:p>
          <w:p w14:paraId="7C0109E0"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город</w:t>
            </w:r>
          </w:p>
          <w:p w14:paraId="4EE4DC59"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сельская местность</w:t>
            </w:r>
          </w:p>
        </w:tc>
        <w:tc>
          <w:tcPr>
            <w:tcW w:w="704" w:type="dxa"/>
          </w:tcPr>
          <w:p w14:paraId="3CE6137B" w14:textId="77777777" w:rsidR="000E40A3" w:rsidRPr="009D6CED" w:rsidRDefault="000E40A3" w:rsidP="00D07965">
            <w:pPr>
              <w:widowControl w:val="0"/>
              <w:rPr>
                <w:rFonts w:ascii="Times New Roman" w:eastAsia="Times New Roman" w:hAnsi="Times New Roman" w:cs="Times New Roman"/>
                <w:sz w:val="18"/>
                <w:szCs w:val="18"/>
                <w:lang w:val="ru-RU"/>
              </w:rPr>
            </w:pPr>
          </w:p>
          <w:p w14:paraId="618624A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0.007</w:t>
            </w:r>
          </w:p>
          <w:p w14:paraId="72392C1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165DD0F1" w14:textId="77777777" w:rsidR="000E40A3" w:rsidRPr="009D6CED" w:rsidRDefault="000E40A3" w:rsidP="00D07965">
            <w:pPr>
              <w:widowControl w:val="0"/>
              <w:rPr>
                <w:rFonts w:ascii="Times New Roman" w:eastAsia="Times New Roman" w:hAnsi="Times New Roman" w:cs="Times New Roman"/>
                <w:sz w:val="18"/>
                <w:szCs w:val="18"/>
                <w:lang w:val="ru-RU"/>
              </w:rPr>
            </w:pPr>
          </w:p>
          <w:p w14:paraId="28256BD1"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-0.171; 0.214</w:t>
            </w:r>
          </w:p>
        </w:tc>
        <w:tc>
          <w:tcPr>
            <w:tcW w:w="704" w:type="dxa"/>
          </w:tcPr>
          <w:p w14:paraId="3EA60898" w14:textId="77777777" w:rsidR="000E40A3" w:rsidRPr="009D6CED" w:rsidRDefault="000E40A3" w:rsidP="00D07965">
            <w:pPr>
              <w:widowControl w:val="0"/>
              <w:rPr>
                <w:rFonts w:ascii="Times New Roman" w:eastAsia="Times New Roman" w:hAnsi="Times New Roman" w:cs="Times New Roman"/>
                <w:sz w:val="18"/>
                <w:szCs w:val="18"/>
                <w:lang w:val="ru-RU"/>
              </w:rPr>
            </w:pPr>
          </w:p>
          <w:p w14:paraId="02A476A1"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0.823</w:t>
            </w:r>
          </w:p>
        </w:tc>
        <w:tc>
          <w:tcPr>
            <w:tcW w:w="703" w:type="dxa"/>
          </w:tcPr>
          <w:p w14:paraId="7A67B5EF" w14:textId="77777777" w:rsidR="000E40A3" w:rsidRPr="009D6CED" w:rsidRDefault="000E40A3" w:rsidP="00D07965">
            <w:pPr>
              <w:widowControl w:val="0"/>
              <w:rPr>
                <w:rFonts w:ascii="Times New Roman" w:eastAsia="Times New Roman" w:hAnsi="Times New Roman" w:cs="Times New Roman"/>
                <w:sz w:val="18"/>
                <w:szCs w:val="18"/>
                <w:lang w:val="ru-RU"/>
              </w:rPr>
            </w:pPr>
          </w:p>
          <w:p w14:paraId="77BB7B8C"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0.017</w:t>
            </w:r>
          </w:p>
          <w:p w14:paraId="6E7FA60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3210C08B" w14:textId="77777777" w:rsidR="000E40A3" w:rsidRPr="009D6CED" w:rsidRDefault="000E40A3" w:rsidP="00D07965">
            <w:pPr>
              <w:widowControl w:val="0"/>
              <w:rPr>
                <w:rFonts w:ascii="Times New Roman" w:eastAsia="Times New Roman" w:hAnsi="Times New Roman" w:cs="Times New Roman"/>
                <w:sz w:val="18"/>
                <w:szCs w:val="18"/>
                <w:lang w:val="ru-RU"/>
              </w:rPr>
            </w:pPr>
          </w:p>
          <w:p w14:paraId="47B76D4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-0.140; 0.245</w:t>
            </w:r>
          </w:p>
        </w:tc>
        <w:tc>
          <w:tcPr>
            <w:tcW w:w="704" w:type="dxa"/>
          </w:tcPr>
          <w:p w14:paraId="62E86CB9" w14:textId="77777777" w:rsidR="000E40A3" w:rsidRPr="009D6CED" w:rsidRDefault="000E40A3" w:rsidP="00D07965">
            <w:pPr>
              <w:widowControl w:val="0"/>
              <w:rPr>
                <w:rFonts w:ascii="Times New Roman" w:eastAsia="Times New Roman" w:hAnsi="Times New Roman" w:cs="Times New Roman"/>
                <w:sz w:val="18"/>
                <w:szCs w:val="18"/>
                <w:lang w:val="ru-RU"/>
              </w:rPr>
            </w:pPr>
          </w:p>
          <w:p w14:paraId="099FE1E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0.594</w:t>
            </w:r>
          </w:p>
        </w:tc>
        <w:tc>
          <w:tcPr>
            <w:tcW w:w="704" w:type="dxa"/>
          </w:tcPr>
          <w:p w14:paraId="55AB3071" w14:textId="77777777" w:rsidR="000E40A3" w:rsidRPr="009D6CED" w:rsidRDefault="000E40A3" w:rsidP="00D07965">
            <w:pPr>
              <w:widowControl w:val="0"/>
              <w:rPr>
                <w:rFonts w:ascii="Times New Roman" w:eastAsia="Times New Roman" w:hAnsi="Times New Roman" w:cs="Times New Roman"/>
                <w:sz w:val="18"/>
                <w:szCs w:val="18"/>
                <w:lang w:val="ru-RU"/>
              </w:rPr>
            </w:pPr>
          </w:p>
          <w:p w14:paraId="236E35BF"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-0.028</w:t>
            </w:r>
          </w:p>
          <w:p w14:paraId="561099E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55EE2C7B" w14:textId="77777777" w:rsidR="000E40A3" w:rsidRPr="009D6CED" w:rsidRDefault="000E40A3" w:rsidP="00D07965">
            <w:pPr>
              <w:widowControl w:val="0"/>
              <w:rPr>
                <w:rFonts w:ascii="Times New Roman" w:eastAsia="Times New Roman" w:hAnsi="Times New Roman" w:cs="Times New Roman"/>
                <w:sz w:val="18"/>
                <w:szCs w:val="18"/>
                <w:lang w:val="ru-RU"/>
              </w:rPr>
            </w:pPr>
          </w:p>
          <w:p w14:paraId="2D2D4F8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-0.279; 0.106</w:t>
            </w:r>
          </w:p>
        </w:tc>
        <w:tc>
          <w:tcPr>
            <w:tcW w:w="704" w:type="dxa"/>
          </w:tcPr>
          <w:p w14:paraId="3E512757" w14:textId="77777777" w:rsidR="000E40A3" w:rsidRPr="009D6CED" w:rsidRDefault="000E40A3" w:rsidP="00D07965">
            <w:pPr>
              <w:widowControl w:val="0"/>
              <w:rPr>
                <w:rFonts w:ascii="Times New Roman" w:eastAsia="Times New Roman" w:hAnsi="Times New Roman" w:cs="Times New Roman"/>
                <w:sz w:val="18"/>
                <w:szCs w:val="18"/>
                <w:lang w:val="ru-RU"/>
              </w:rPr>
            </w:pPr>
          </w:p>
          <w:p w14:paraId="4A5F1603"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0.376</w:t>
            </w:r>
          </w:p>
        </w:tc>
      </w:tr>
      <w:tr w:rsidR="000E40A3" w:rsidRPr="009D6CED" w14:paraId="1F8ED2FB" w14:textId="77777777" w:rsidTr="009F66A1">
        <w:trPr>
          <w:trHeight w:val="1224"/>
        </w:trPr>
        <w:tc>
          <w:tcPr>
            <w:tcW w:w="1796" w:type="dxa"/>
            <w:vAlign w:val="center"/>
          </w:tcPr>
          <w:p w14:paraId="6AF6D556" w14:textId="77777777" w:rsidR="000E40A3" w:rsidRPr="009D6CED" w:rsidRDefault="000E40A3" w:rsidP="00D07965">
            <w:pPr>
              <w:widowControl w:val="0"/>
              <w:jc w:val="both"/>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Знакомство</w:t>
            </w:r>
          </w:p>
          <w:p w14:paraId="1A63384F"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член семьи</w:t>
            </w:r>
          </w:p>
          <w:p w14:paraId="6B73F01C"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сосед</w:t>
            </w:r>
          </w:p>
          <w:p w14:paraId="59CF51F7"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знакомый</w:t>
            </w:r>
          </w:p>
          <w:p w14:paraId="01884AE0" w14:textId="77777777" w:rsidR="000E40A3" w:rsidRPr="009D6CED" w:rsidRDefault="000E40A3" w:rsidP="00D07965">
            <w:pPr>
              <w:widowControl w:val="0"/>
              <w:jc w:val="right"/>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не знаком</w:t>
            </w:r>
          </w:p>
        </w:tc>
        <w:tc>
          <w:tcPr>
            <w:tcW w:w="704" w:type="dxa"/>
          </w:tcPr>
          <w:p w14:paraId="64AD1431" w14:textId="77777777" w:rsidR="000E40A3" w:rsidRPr="009D6CED" w:rsidRDefault="000E40A3" w:rsidP="00D07965">
            <w:pPr>
              <w:widowControl w:val="0"/>
              <w:rPr>
                <w:rFonts w:ascii="Times New Roman" w:eastAsia="Times New Roman" w:hAnsi="Times New Roman" w:cs="Times New Roman"/>
                <w:sz w:val="18"/>
                <w:szCs w:val="18"/>
                <w:lang w:val="ru-RU"/>
              </w:rPr>
            </w:pPr>
          </w:p>
          <w:p w14:paraId="5EEC8B1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0.179</w:t>
            </w:r>
          </w:p>
          <w:p w14:paraId="33A00CBA"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0.097</w:t>
            </w:r>
          </w:p>
          <w:p w14:paraId="1E151796"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0.086</w:t>
            </w:r>
          </w:p>
          <w:p w14:paraId="2A368B11"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0981E026" w14:textId="77777777" w:rsidR="000E40A3" w:rsidRPr="009D6CED" w:rsidRDefault="000E40A3" w:rsidP="00D07965">
            <w:pPr>
              <w:widowControl w:val="0"/>
              <w:rPr>
                <w:rFonts w:ascii="Times New Roman" w:eastAsia="Times New Roman" w:hAnsi="Times New Roman" w:cs="Times New Roman"/>
                <w:sz w:val="18"/>
                <w:szCs w:val="18"/>
                <w:lang w:val="ru-RU"/>
              </w:rPr>
            </w:pPr>
          </w:p>
          <w:p w14:paraId="5680C488"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0.193; 0.671</w:t>
            </w:r>
          </w:p>
          <w:p w14:paraId="25006E2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0.019; 0.177</w:t>
            </w:r>
          </w:p>
          <w:p w14:paraId="1C8D778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0.004; 0.108</w:t>
            </w:r>
          </w:p>
        </w:tc>
        <w:tc>
          <w:tcPr>
            <w:tcW w:w="704" w:type="dxa"/>
          </w:tcPr>
          <w:p w14:paraId="7A2E33FA" w14:textId="77777777" w:rsidR="000E40A3" w:rsidRPr="009D6CED" w:rsidRDefault="000E40A3" w:rsidP="00D07965">
            <w:pPr>
              <w:widowControl w:val="0"/>
              <w:rPr>
                <w:rFonts w:ascii="Times New Roman" w:eastAsia="Times New Roman" w:hAnsi="Times New Roman" w:cs="Times New Roman"/>
                <w:sz w:val="18"/>
                <w:szCs w:val="18"/>
                <w:lang w:val="ru-RU"/>
              </w:rPr>
            </w:pPr>
          </w:p>
          <w:p w14:paraId="598CECCA"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0.001</w:t>
            </w:r>
          </w:p>
          <w:p w14:paraId="0E64DBAD"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0.015</w:t>
            </w:r>
          </w:p>
          <w:p w14:paraId="4E4C2A9A"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0.035</w:t>
            </w:r>
          </w:p>
        </w:tc>
        <w:tc>
          <w:tcPr>
            <w:tcW w:w="703" w:type="dxa"/>
          </w:tcPr>
          <w:p w14:paraId="5B0B3CF8" w14:textId="77777777" w:rsidR="000E40A3" w:rsidRPr="009D6CED" w:rsidRDefault="000E40A3" w:rsidP="00D07965">
            <w:pPr>
              <w:widowControl w:val="0"/>
              <w:rPr>
                <w:rFonts w:ascii="Times New Roman" w:eastAsia="Times New Roman" w:hAnsi="Times New Roman" w:cs="Times New Roman"/>
                <w:sz w:val="18"/>
                <w:szCs w:val="18"/>
                <w:lang w:val="ru-RU"/>
              </w:rPr>
            </w:pPr>
          </w:p>
          <w:p w14:paraId="592EECE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0.049</w:t>
            </w:r>
          </w:p>
          <w:p w14:paraId="7844437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0.046</w:t>
            </w:r>
          </w:p>
          <w:p w14:paraId="6DDC5636"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0.057</w:t>
            </w:r>
          </w:p>
          <w:p w14:paraId="38E441BD"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7" w:type="dxa"/>
          </w:tcPr>
          <w:p w14:paraId="27BACDB2" w14:textId="77777777" w:rsidR="000E40A3" w:rsidRPr="009D6CED" w:rsidRDefault="000E40A3" w:rsidP="00D07965">
            <w:pPr>
              <w:widowControl w:val="0"/>
              <w:rPr>
                <w:rFonts w:ascii="Times New Roman" w:eastAsia="Times New Roman" w:hAnsi="Times New Roman" w:cs="Times New Roman"/>
                <w:sz w:val="18"/>
                <w:szCs w:val="18"/>
                <w:lang w:val="ru-RU"/>
              </w:rPr>
            </w:pPr>
          </w:p>
          <w:p w14:paraId="4471FDE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-0.127; 0.368</w:t>
            </w:r>
          </w:p>
          <w:p w14:paraId="64276C4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-0.123; 0.032</w:t>
            </w:r>
          </w:p>
          <w:p w14:paraId="5770B674"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-0.091; 0.016</w:t>
            </w:r>
          </w:p>
        </w:tc>
        <w:tc>
          <w:tcPr>
            <w:tcW w:w="704" w:type="dxa"/>
          </w:tcPr>
          <w:p w14:paraId="1A146CDD" w14:textId="77777777" w:rsidR="000E40A3" w:rsidRPr="009D6CED" w:rsidRDefault="000E40A3" w:rsidP="00D07965">
            <w:pPr>
              <w:widowControl w:val="0"/>
              <w:rPr>
                <w:rFonts w:ascii="Times New Roman" w:eastAsia="Times New Roman" w:hAnsi="Times New Roman" w:cs="Times New Roman"/>
                <w:sz w:val="18"/>
                <w:szCs w:val="18"/>
                <w:lang w:val="ru-RU"/>
              </w:rPr>
            </w:pPr>
          </w:p>
          <w:p w14:paraId="1CA12345"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0.339</w:t>
            </w:r>
          </w:p>
          <w:p w14:paraId="6CD2BE65"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0.250</w:t>
            </w:r>
          </w:p>
          <w:p w14:paraId="6BDF089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0.165</w:t>
            </w:r>
          </w:p>
        </w:tc>
        <w:tc>
          <w:tcPr>
            <w:tcW w:w="704" w:type="dxa"/>
          </w:tcPr>
          <w:p w14:paraId="6659C29A" w14:textId="77777777" w:rsidR="000E40A3" w:rsidRPr="009D6CED" w:rsidRDefault="000E40A3" w:rsidP="00D07965">
            <w:pPr>
              <w:widowControl w:val="0"/>
              <w:rPr>
                <w:rFonts w:ascii="Times New Roman" w:eastAsia="Times New Roman" w:hAnsi="Times New Roman" w:cs="Times New Roman"/>
                <w:sz w:val="18"/>
                <w:szCs w:val="18"/>
                <w:lang w:val="ru-RU"/>
              </w:rPr>
            </w:pPr>
          </w:p>
          <w:p w14:paraId="1C8B72E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-0.104</w:t>
            </w:r>
          </w:p>
          <w:p w14:paraId="2CC2C88D"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 xml:space="preserve"> 0.041</w:t>
            </w:r>
          </w:p>
          <w:p w14:paraId="4794A682"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0.100</w:t>
            </w:r>
          </w:p>
          <w:p w14:paraId="2CC4A889"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rPr>
              <w:t>Ref</w:t>
            </w:r>
          </w:p>
        </w:tc>
        <w:tc>
          <w:tcPr>
            <w:tcW w:w="1266" w:type="dxa"/>
          </w:tcPr>
          <w:p w14:paraId="0F826B69" w14:textId="77777777" w:rsidR="000E40A3" w:rsidRPr="009D6CED" w:rsidRDefault="000E40A3" w:rsidP="00D07965">
            <w:pPr>
              <w:widowControl w:val="0"/>
              <w:rPr>
                <w:rFonts w:ascii="Times New Roman" w:eastAsia="Times New Roman" w:hAnsi="Times New Roman" w:cs="Times New Roman"/>
                <w:sz w:val="18"/>
                <w:szCs w:val="18"/>
                <w:lang w:val="ru-RU"/>
              </w:rPr>
            </w:pPr>
          </w:p>
          <w:p w14:paraId="195F543E"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-0.437; -0.009</w:t>
            </w:r>
          </w:p>
          <w:p w14:paraId="792F91BB"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-0.038; 0.120</w:t>
            </w:r>
          </w:p>
          <w:p w14:paraId="30F6B084"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0.013; 0.119</w:t>
            </w:r>
          </w:p>
        </w:tc>
        <w:tc>
          <w:tcPr>
            <w:tcW w:w="704" w:type="dxa"/>
          </w:tcPr>
          <w:p w14:paraId="02DE7BEB" w14:textId="77777777" w:rsidR="000E40A3" w:rsidRPr="009D6CED" w:rsidRDefault="000E40A3" w:rsidP="00D07965">
            <w:pPr>
              <w:widowControl w:val="0"/>
              <w:rPr>
                <w:rFonts w:ascii="Times New Roman" w:eastAsia="Times New Roman" w:hAnsi="Times New Roman" w:cs="Times New Roman"/>
                <w:sz w:val="18"/>
                <w:szCs w:val="18"/>
                <w:lang w:val="ru-RU"/>
              </w:rPr>
            </w:pPr>
          </w:p>
          <w:p w14:paraId="2C44902F"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0.042</w:t>
            </w:r>
          </w:p>
          <w:p w14:paraId="5D5C1C30" w14:textId="77777777" w:rsidR="000E40A3" w:rsidRPr="009D6CED" w:rsidRDefault="000E40A3" w:rsidP="00D07965">
            <w:pPr>
              <w:widowControl w:val="0"/>
              <w:rPr>
                <w:rFonts w:ascii="Times New Roman" w:eastAsia="Times New Roman" w:hAnsi="Times New Roman" w:cs="Times New Roman"/>
                <w:sz w:val="18"/>
                <w:szCs w:val="18"/>
                <w:lang w:val="ru-RU"/>
              </w:rPr>
            </w:pPr>
            <w:r w:rsidRPr="009D6CED">
              <w:rPr>
                <w:rFonts w:ascii="Times New Roman" w:eastAsia="Times New Roman" w:hAnsi="Times New Roman" w:cs="Times New Roman"/>
                <w:sz w:val="18"/>
                <w:szCs w:val="18"/>
                <w:lang w:val="ru-RU"/>
              </w:rPr>
              <w:t>0.310</w:t>
            </w:r>
          </w:p>
          <w:p w14:paraId="31B2485D" w14:textId="77777777" w:rsidR="000E40A3" w:rsidRPr="009D6CED" w:rsidRDefault="000E40A3" w:rsidP="00D07965">
            <w:pPr>
              <w:widowControl w:val="0"/>
              <w:rPr>
                <w:rFonts w:ascii="Times New Roman" w:eastAsia="Times New Roman" w:hAnsi="Times New Roman" w:cs="Times New Roman"/>
                <w:b/>
                <w:sz w:val="18"/>
                <w:szCs w:val="18"/>
                <w:lang w:val="ru-RU"/>
              </w:rPr>
            </w:pPr>
            <w:r w:rsidRPr="009D6CED">
              <w:rPr>
                <w:rFonts w:ascii="Times New Roman" w:eastAsia="Times New Roman" w:hAnsi="Times New Roman" w:cs="Times New Roman"/>
                <w:b/>
                <w:sz w:val="18"/>
                <w:szCs w:val="18"/>
                <w:lang w:val="ru-RU"/>
              </w:rPr>
              <w:t>0.015</w:t>
            </w:r>
          </w:p>
        </w:tc>
      </w:tr>
    </w:tbl>
    <w:p w14:paraId="51D5A0C5" w14:textId="77777777" w:rsidR="009F66A1" w:rsidRDefault="009F66A1" w:rsidP="00AD601B">
      <w:pPr>
        <w:widowControl w:val="0"/>
        <w:spacing w:after="0" w:line="360" w:lineRule="auto"/>
        <w:jc w:val="right"/>
        <w:rPr>
          <w:rFonts w:ascii="Times New Roman" w:hAnsi="Times New Roman" w:cs="Times New Roman"/>
          <w:b/>
          <w:sz w:val="28"/>
          <w:szCs w:val="28"/>
        </w:rPr>
      </w:pPr>
    </w:p>
    <w:p w14:paraId="0B8590A4" w14:textId="77777777" w:rsidR="009F66A1" w:rsidRDefault="009F66A1" w:rsidP="00AD601B">
      <w:pPr>
        <w:widowControl w:val="0"/>
        <w:spacing w:after="0" w:line="360" w:lineRule="auto"/>
        <w:jc w:val="right"/>
        <w:rPr>
          <w:rFonts w:ascii="Times New Roman" w:hAnsi="Times New Roman" w:cs="Times New Roman"/>
          <w:b/>
          <w:sz w:val="28"/>
          <w:szCs w:val="28"/>
        </w:rPr>
      </w:pPr>
    </w:p>
    <w:p w14:paraId="1E0AACB6" w14:textId="77777777" w:rsidR="009F66A1" w:rsidRDefault="009F66A1" w:rsidP="00AD601B">
      <w:pPr>
        <w:widowControl w:val="0"/>
        <w:spacing w:after="0" w:line="360" w:lineRule="auto"/>
        <w:jc w:val="right"/>
        <w:rPr>
          <w:rFonts w:ascii="Times New Roman" w:hAnsi="Times New Roman" w:cs="Times New Roman"/>
          <w:b/>
          <w:sz w:val="28"/>
          <w:szCs w:val="28"/>
        </w:rPr>
      </w:pPr>
    </w:p>
    <w:p w14:paraId="2F8CEF32" w14:textId="77777777" w:rsidR="00AD601B" w:rsidRPr="009D6CED" w:rsidRDefault="000E40A3" w:rsidP="00AD601B">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Таблица 3.11</w:t>
      </w:r>
    </w:p>
    <w:p w14:paraId="125D085D" w14:textId="77777777" w:rsidR="00371395" w:rsidRDefault="000E40A3" w:rsidP="0037139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Отношение к людям, имеющим психические расстройства в зависимости</w:t>
      </w:r>
    </w:p>
    <w:p w14:paraId="5D543637" w14:textId="7AE08FE3" w:rsidR="000E40A3" w:rsidRPr="009D6CED" w:rsidRDefault="000E40A3" w:rsidP="0037139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от знакомства с ними</w:t>
      </w:r>
    </w:p>
    <w:tbl>
      <w:tblPr>
        <w:tblStyle w:val="a3"/>
        <w:tblW w:w="0" w:type="auto"/>
        <w:tblLook w:val="04A0" w:firstRow="1" w:lastRow="0" w:firstColumn="1" w:lastColumn="0" w:noHBand="0" w:noVBand="1"/>
      </w:tblPr>
      <w:tblGrid>
        <w:gridCol w:w="2218"/>
        <w:gridCol w:w="1559"/>
        <w:gridCol w:w="1502"/>
        <w:gridCol w:w="1383"/>
        <w:gridCol w:w="1365"/>
        <w:gridCol w:w="952"/>
        <w:gridCol w:w="876"/>
      </w:tblGrid>
      <w:tr w:rsidR="009D6CED" w:rsidRPr="009D6CED" w14:paraId="61D3BFD9" w14:textId="77777777" w:rsidTr="00873B5F">
        <w:tc>
          <w:tcPr>
            <w:tcW w:w="1951" w:type="dxa"/>
          </w:tcPr>
          <w:p w14:paraId="02B0D0CC" w14:textId="77777777" w:rsidR="000E40A3" w:rsidRPr="009D6CED" w:rsidRDefault="000E40A3" w:rsidP="00D07965">
            <w:pPr>
              <w:widowControl w:val="0"/>
              <w:rPr>
                <w:rFonts w:ascii="Times New Roman" w:hAnsi="Times New Roman" w:cs="Times New Roman"/>
                <w:sz w:val="24"/>
                <w:szCs w:val="24"/>
                <w:lang w:val="ru-RU"/>
              </w:rPr>
            </w:pPr>
          </w:p>
        </w:tc>
        <w:tc>
          <w:tcPr>
            <w:tcW w:w="1701" w:type="dxa"/>
          </w:tcPr>
          <w:p w14:paraId="5446DC67"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Да, это член нашей семьи</w:t>
            </w:r>
          </w:p>
          <w:p w14:paraId="3D824166" w14:textId="77777777" w:rsidR="000E40A3" w:rsidRPr="009D6CED" w:rsidRDefault="000E40A3" w:rsidP="00D07965">
            <w:pPr>
              <w:widowControl w:val="0"/>
              <w:jc w:val="center"/>
              <w:rPr>
                <w:rFonts w:ascii="Times New Roman" w:hAnsi="Times New Roman" w:cs="Times New Roman"/>
                <w:sz w:val="24"/>
                <w:szCs w:val="24"/>
                <w:lang w:val="ru-RU"/>
              </w:rPr>
            </w:pPr>
          </w:p>
          <w:p w14:paraId="4913B8B3" w14:textId="77777777" w:rsidR="000E40A3" w:rsidRPr="009D6CED" w:rsidRDefault="000E40A3" w:rsidP="00D07965">
            <w:pPr>
              <w:widowControl w:val="0"/>
              <w:jc w:val="center"/>
              <w:rPr>
                <w:rFonts w:ascii="Times New Roman" w:hAnsi="Times New Roman" w:cs="Times New Roman"/>
                <w:sz w:val="24"/>
                <w:szCs w:val="24"/>
                <w:lang w:val="ru-RU"/>
              </w:rPr>
            </w:pPr>
          </w:p>
          <w:p w14:paraId="14A19248" w14:textId="77777777" w:rsidR="000E40A3" w:rsidRPr="009D6CED" w:rsidRDefault="000E40A3" w:rsidP="00D07965">
            <w:pPr>
              <w:widowControl w:val="0"/>
              <w:jc w:val="center"/>
              <w:rPr>
                <w:rFonts w:ascii="Times New Roman" w:hAnsi="Times New Roman" w:cs="Times New Roman"/>
                <w:sz w:val="24"/>
                <w:szCs w:val="24"/>
                <w:lang w:val="ru-RU"/>
              </w:rPr>
            </w:pPr>
          </w:p>
          <w:p w14:paraId="1575932D"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rPr>
              <w:t>M</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SD</w:t>
            </w:r>
            <w:r w:rsidRPr="009D6CED">
              <w:rPr>
                <w:rFonts w:ascii="Times New Roman" w:hAnsi="Times New Roman" w:cs="Times New Roman"/>
                <w:sz w:val="24"/>
                <w:szCs w:val="24"/>
                <w:lang w:val="ru-RU"/>
              </w:rPr>
              <w:t>)</w:t>
            </w:r>
          </w:p>
        </w:tc>
        <w:tc>
          <w:tcPr>
            <w:tcW w:w="1559" w:type="dxa"/>
          </w:tcPr>
          <w:p w14:paraId="5A9BCF9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Да, это человек, живущий по соседству</w:t>
            </w:r>
          </w:p>
          <w:p w14:paraId="2678583C" w14:textId="77777777" w:rsidR="000E40A3" w:rsidRPr="009D6CED" w:rsidRDefault="000E40A3" w:rsidP="00D07965">
            <w:pPr>
              <w:widowControl w:val="0"/>
              <w:jc w:val="center"/>
              <w:rPr>
                <w:rFonts w:ascii="Times New Roman" w:hAnsi="Times New Roman" w:cs="Times New Roman"/>
                <w:sz w:val="24"/>
                <w:szCs w:val="24"/>
                <w:lang w:val="ru-RU"/>
              </w:rPr>
            </w:pPr>
          </w:p>
          <w:p w14:paraId="71DDB0FD"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M (SD)</w:t>
            </w:r>
          </w:p>
        </w:tc>
        <w:tc>
          <w:tcPr>
            <w:tcW w:w="1418" w:type="dxa"/>
          </w:tcPr>
          <w:p w14:paraId="60DBC6C7"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Да, это человек, живущий в семье моих знакомых</w:t>
            </w:r>
          </w:p>
          <w:p w14:paraId="6A65BDA5"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M (SD)</w:t>
            </w:r>
          </w:p>
        </w:tc>
        <w:tc>
          <w:tcPr>
            <w:tcW w:w="1417" w:type="dxa"/>
          </w:tcPr>
          <w:p w14:paraId="60B61BE8" w14:textId="77777777" w:rsidR="00542B54"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Нет, </w:t>
            </w:r>
          </w:p>
          <w:p w14:paraId="5C295EB9" w14:textId="455982D9"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не встречал</w:t>
            </w:r>
          </w:p>
          <w:p w14:paraId="3A23BBBF" w14:textId="77777777" w:rsidR="000E40A3" w:rsidRPr="009D6CED" w:rsidRDefault="000E40A3" w:rsidP="00D07965">
            <w:pPr>
              <w:widowControl w:val="0"/>
              <w:jc w:val="center"/>
              <w:rPr>
                <w:rFonts w:ascii="Times New Roman" w:hAnsi="Times New Roman" w:cs="Times New Roman"/>
                <w:sz w:val="24"/>
                <w:szCs w:val="24"/>
                <w:lang w:val="ru-RU"/>
              </w:rPr>
            </w:pPr>
          </w:p>
          <w:p w14:paraId="07E64E61" w14:textId="77777777" w:rsidR="000E40A3" w:rsidRPr="009D6CED" w:rsidRDefault="000E40A3" w:rsidP="00D07965">
            <w:pPr>
              <w:widowControl w:val="0"/>
              <w:jc w:val="center"/>
              <w:rPr>
                <w:rFonts w:ascii="Times New Roman" w:hAnsi="Times New Roman" w:cs="Times New Roman"/>
                <w:sz w:val="24"/>
                <w:szCs w:val="24"/>
                <w:lang w:val="ru-RU"/>
              </w:rPr>
            </w:pPr>
          </w:p>
          <w:p w14:paraId="2959975C" w14:textId="77777777" w:rsidR="000E40A3" w:rsidRPr="009D6CED" w:rsidRDefault="000E40A3" w:rsidP="00D07965">
            <w:pPr>
              <w:widowControl w:val="0"/>
              <w:jc w:val="center"/>
              <w:rPr>
                <w:rFonts w:ascii="Times New Roman" w:hAnsi="Times New Roman" w:cs="Times New Roman"/>
                <w:sz w:val="24"/>
                <w:szCs w:val="24"/>
                <w:lang w:val="ru-RU"/>
              </w:rPr>
            </w:pPr>
          </w:p>
          <w:p w14:paraId="6D10802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rPr>
              <w:t>M</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SD</w:t>
            </w:r>
            <w:r w:rsidRPr="009D6CED">
              <w:rPr>
                <w:rFonts w:ascii="Times New Roman" w:hAnsi="Times New Roman" w:cs="Times New Roman"/>
                <w:sz w:val="24"/>
                <w:szCs w:val="24"/>
                <w:lang w:val="ru-RU"/>
              </w:rPr>
              <w:t>)</w:t>
            </w:r>
          </w:p>
        </w:tc>
        <w:tc>
          <w:tcPr>
            <w:tcW w:w="993" w:type="dxa"/>
          </w:tcPr>
          <w:p w14:paraId="2D107EC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F</w:t>
            </w:r>
          </w:p>
        </w:tc>
        <w:tc>
          <w:tcPr>
            <w:tcW w:w="866" w:type="dxa"/>
          </w:tcPr>
          <w:p w14:paraId="6CDC7DD2"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r>
      <w:tr w:rsidR="009D6CED" w:rsidRPr="009D6CED" w14:paraId="3C8C334A" w14:textId="77777777" w:rsidTr="00873B5F">
        <w:tc>
          <w:tcPr>
            <w:tcW w:w="1951" w:type="dxa"/>
          </w:tcPr>
          <w:p w14:paraId="1373CAAA"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Социальная компетентность</w:t>
            </w:r>
          </w:p>
        </w:tc>
        <w:tc>
          <w:tcPr>
            <w:tcW w:w="1701" w:type="dxa"/>
          </w:tcPr>
          <w:p w14:paraId="5C32A5A3"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7.4 (2.64)</w:t>
            </w:r>
          </w:p>
        </w:tc>
        <w:tc>
          <w:tcPr>
            <w:tcW w:w="1559" w:type="dxa"/>
          </w:tcPr>
          <w:p w14:paraId="1E093BCD"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6.9 (2.7)</w:t>
            </w:r>
          </w:p>
        </w:tc>
        <w:tc>
          <w:tcPr>
            <w:tcW w:w="1418" w:type="dxa"/>
          </w:tcPr>
          <w:p w14:paraId="6347FC4A"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6.9 (2.6)</w:t>
            </w:r>
          </w:p>
        </w:tc>
        <w:tc>
          <w:tcPr>
            <w:tcW w:w="1417" w:type="dxa"/>
          </w:tcPr>
          <w:p w14:paraId="5BA69466"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6.3 (2.39)</w:t>
            </w:r>
          </w:p>
        </w:tc>
        <w:tc>
          <w:tcPr>
            <w:tcW w:w="993" w:type="dxa"/>
          </w:tcPr>
          <w:p w14:paraId="2097EE04"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3.569</w:t>
            </w:r>
          </w:p>
        </w:tc>
        <w:tc>
          <w:tcPr>
            <w:tcW w:w="866" w:type="dxa"/>
          </w:tcPr>
          <w:p w14:paraId="7F92C493"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0.007*</w:t>
            </w:r>
          </w:p>
        </w:tc>
      </w:tr>
      <w:tr w:rsidR="009D6CED" w:rsidRPr="009D6CED" w14:paraId="3C96CE97" w14:textId="77777777" w:rsidTr="00873B5F">
        <w:tc>
          <w:tcPr>
            <w:tcW w:w="1951" w:type="dxa"/>
          </w:tcPr>
          <w:p w14:paraId="69986955"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Непредсказуемость</w:t>
            </w:r>
          </w:p>
          <w:p w14:paraId="170DDEB6" w14:textId="77777777" w:rsidR="000E40A3" w:rsidRPr="009D6CED" w:rsidRDefault="000E40A3" w:rsidP="00D07965">
            <w:pPr>
              <w:widowControl w:val="0"/>
              <w:rPr>
                <w:rFonts w:ascii="Times New Roman" w:hAnsi="Times New Roman" w:cs="Times New Roman"/>
                <w:sz w:val="24"/>
                <w:szCs w:val="24"/>
              </w:rPr>
            </w:pPr>
          </w:p>
        </w:tc>
        <w:tc>
          <w:tcPr>
            <w:tcW w:w="1701" w:type="dxa"/>
          </w:tcPr>
          <w:p w14:paraId="0A25B720"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8.3 (2.73)</w:t>
            </w:r>
          </w:p>
        </w:tc>
        <w:tc>
          <w:tcPr>
            <w:tcW w:w="1559" w:type="dxa"/>
          </w:tcPr>
          <w:p w14:paraId="63EEF348"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7.8 (2.58)</w:t>
            </w:r>
          </w:p>
        </w:tc>
        <w:tc>
          <w:tcPr>
            <w:tcW w:w="1418" w:type="dxa"/>
          </w:tcPr>
          <w:p w14:paraId="60F7F4E2"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7.8 (2.54)</w:t>
            </w:r>
          </w:p>
        </w:tc>
        <w:tc>
          <w:tcPr>
            <w:tcW w:w="1417" w:type="dxa"/>
          </w:tcPr>
          <w:p w14:paraId="237A793D"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8.1 (2.42)</w:t>
            </w:r>
          </w:p>
        </w:tc>
        <w:tc>
          <w:tcPr>
            <w:tcW w:w="993" w:type="dxa"/>
          </w:tcPr>
          <w:p w14:paraId="2C89EBA8"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1.101</w:t>
            </w:r>
          </w:p>
        </w:tc>
        <w:tc>
          <w:tcPr>
            <w:tcW w:w="866" w:type="dxa"/>
          </w:tcPr>
          <w:p w14:paraId="42226559"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0.355</w:t>
            </w:r>
          </w:p>
        </w:tc>
      </w:tr>
      <w:tr w:rsidR="000E40A3" w:rsidRPr="009D6CED" w14:paraId="3B904DF2" w14:textId="77777777" w:rsidTr="00873B5F">
        <w:tc>
          <w:tcPr>
            <w:tcW w:w="1951" w:type="dxa"/>
          </w:tcPr>
          <w:p w14:paraId="008046B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Права человека</w:t>
            </w:r>
          </w:p>
          <w:p w14:paraId="54263F89" w14:textId="77777777" w:rsidR="000E40A3" w:rsidRPr="009D6CED" w:rsidRDefault="000E40A3" w:rsidP="00D07965">
            <w:pPr>
              <w:widowControl w:val="0"/>
              <w:rPr>
                <w:rFonts w:ascii="Times New Roman" w:hAnsi="Times New Roman" w:cs="Times New Roman"/>
                <w:sz w:val="24"/>
                <w:szCs w:val="24"/>
              </w:rPr>
            </w:pPr>
          </w:p>
        </w:tc>
        <w:tc>
          <w:tcPr>
            <w:tcW w:w="1701" w:type="dxa"/>
          </w:tcPr>
          <w:p w14:paraId="5A604F2C"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8.6 (2.16)</w:t>
            </w:r>
          </w:p>
        </w:tc>
        <w:tc>
          <w:tcPr>
            <w:tcW w:w="1559" w:type="dxa"/>
          </w:tcPr>
          <w:p w14:paraId="3BCA3F93"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9.4 (2.6)</w:t>
            </w:r>
          </w:p>
        </w:tc>
        <w:tc>
          <w:tcPr>
            <w:tcW w:w="1418" w:type="dxa"/>
          </w:tcPr>
          <w:p w14:paraId="58F5B627"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9.6 (2.61)</w:t>
            </w:r>
          </w:p>
        </w:tc>
        <w:tc>
          <w:tcPr>
            <w:tcW w:w="1417" w:type="dxa"/>
          </w:tcPr>
          <w:p w14:paraId="6559E882"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9.1 (2.44)</w:t>
            </w:r>
          </w:p>
        </w:tc>
        <w:tc>
          <w:tcPr>
            <w:tcW w:w="993" w:type="dxa"/>
          </w:tcPr>
          <w:p w14:paraId="4539A41C"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3.329</w:t>
            </w:r>
          </w:p>
        </w:tc>
        <w:tc>
          <w:tcPr>
            <w:tcW w:w="866" w:type="dxa"/>
          </w:tcPr>
          <w:p w14:paraId="4F599AB1" w14:textId="77777777" w:rsidR="000E40A3" w:rsidRPr="009D6CED" w:rsidRDefault="000E40A3" w:rsidP="00D07965">
            <w:pPr>
              <w:widowControl w:val="0"/>
              <w:spacing w:line="360" w:lineRule="auto"/>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0.01*</w:t>
            </w:r>
          </w:p>
        </w:tc>
      </w:tr>
    </w:tbl>
    <w:p w14:paraId="2A0B07FE" w14:textId="77777777" w:rsidR="000E40A3" w:rsidRPr="009D6CED" w:rsidRDefault="000E40A3" w:rsidP="00D07965">
      <w:pPr>
        <w:widowControl w:val="0"/>
        <w:spacing w:after="0" w:line="360" w:lineRule="auto"/>
        <w:jc w:val="both"/>
        <w:rPr>
          <w:rFonts w:ascii="Times New Roman" w:hAnsi="Times New Roman" w:cs="Times New Roman"/>
          <w:sz w:val="24"/>
          <w:szCs w:val="24"/>
          <w:lang w:val="ru-RU"/>
        </w:rPr>
      </w:pPr>
    </w:p>
    <w:p w14:paraId="043E7544" w14:textId="61268AA5"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этой связи, большое значение может иметь определение зависимости между представлениями респондентов о жизни больных и их отношением к ним. В ходе исследования была установлена позитивная корреляция между представлением о жизни больных и отношением к их социальной компетентности (</w:t>
      </w:r>
      <w:r w:rsidRPr="009D6CED">
        <w:rPr>
          <w:rFonts w:ascii="Times New Roman" w:hAnsi="Times New Roman" w:cs="Times New Roman"/>
          <w:sz w:val="28"/>
          <w:szCs w:val="28"/>
        </w:rPr>
        <w:t>r</w:t>
      </w:r>
      <w:r w:rsidRPr="009D6CED">
        <w:rPr>
          <w:rFonts w:ascii="Times New Roman" w:hAnsi="Times New Roman" w:cs="Times New Roman"/>
          <w:sz w:val="28"/>
          <w:szCs w:val="28"/>
          <w:lang w:val="ru-RU"/>
        </w:rPr>
        <w:t xml:space="preserve">=0.298; </w:t>
      </w:r>
      <w:r w:rsidRPr="009D6CED">
        <w:rPr>
          <w:rFonts w:ascii="Times New Roman" w:hAnsi="Times New Roman" w:cs="Times New Roman"/>
          <w:sz w:val="28"/>
          <w:szCs w:val="28"/>
        </w:rPr>
        <w:t>p</w:t>
      </w:r>
      <w:r w:rsidRPr="009D6CED">
        <w:rPr>
          <w:rFonts w:ascii="Times New Roman" w:hAnsi="Times New Roman" w:cs="Times New Roman"/>
          <w:sz w:val="28"/>
          <w:szCs w:val="28"/>
          <w:lang w:val="ru-RU"/>
        </w:rPr>
        <w:t>&lt;0.001). Это означает, что чем больше респонденты были информированы о реальных условиях жизни лиц с психическими расстройствами, тем в большей степени они признавали способность больных к социальной адаптации.</w:t>
      </w:r>
    </w:p>
    <w:p w14:paraId="6B256AF2"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Так же была установлена слабая отрицательная корреляция (</w:t>
      </w:r>
      <w:r w:rsidRPr="009D6CED">
        <w:rPr>
          <w:rFonts w:ascii="Times New Roman" w:hAnsi="Times New Roman" w:cs="Times New Roman"/>
          <w:sz w:val="28"/>
          <w:szCs w:val="28"/>
        </w:rPr>
        <w:t>r</w:t>
      </w:r>
      <w:r w:rsidRPr="009D6CED">
        <w:rPr>
          <w:rFonts w:ascii="Times New Roman" w:hAnsi="Times New Roman" w:cs="Times New Roman"/>
          <w:sz w:val="28"/>
          <w:szCs w:val="28"/>
          <w:lang w:val="ru-RU"/>
        </w:rPr>
        <w:t xml:space="preserve"> = -0.148; </w:t>
      </w:r>
      <w:r w:rsidRPr="009D6CED">
        <w:rPr>
          <w:rFonts w:ascii="Times New Roman" w:hAnsi="Times New Roman" w:cs="Times New Roman"/>
          <w:sz w:val="28"/>
          <w:szCs w:val="28"/>
        </w:rPr>
        <w:t>p</w:t>
      </w:r>
      <w:r w:rsidRPr="009D6CED">
        <w:rPr>
          <w:rFonts w:ascii="Times New Roman" w:hAnsi="Times New Roman" w:cs="Times New Roman"/>
          <w:sz w:val="28"/>
          <w:szCs w:val="28"/>
          <w:lang w:val="ru-RU"/>
        </w:rPr>
        <w:t>&lt;0.001)  между представлениями участников опроса и их отношением к склонности больных к непредсказуемым действиям. Очевидно, люди лучше представляющие жизнь лиц, страдающих психическими расстройствами, в меньшей степени видят в них угрозу и необходимость их изоляции от остальных людей.</w:t>
      </w:r>
    </w:p>
    <w:p w14:paraId="1584BD6D" w14:textId="3F9BEABD"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Наконец, отмечена позитивная корреляция между знаниями респондентов и отношением к правам психически больных (</w:t>
      </w:r>
      <w:r w:rsidRPr="009D6CED">
        <w:rPr>
          <w:rFonts w:ascii="Times New Roman" w:hAnsi="Times New Roman" w:cs="Times New Roman"/>
          <w:sz w:val="28"/>
          <w:szCs w:val="28"/>
        </w:rPr>
        <w:t>r</w:t>
      </w:r>
      <w:r w:rsidRPr="009D6CED">
        <w:rPr>
          <w:rFonts w:ascii="Times New Roman" w:hAnsi="Times New Roman" w:cs="Times New Roman"/>
          <w:sz w:val="28"/>
          <w:szCs w:val="28"/>
          <w:lang w:val="ru-RU"/>
        </w:rPr>
        <w:t xml:space="preserve">=0.288; </w:t>
      </w:r>
      <w:r w:rsidRPr="009D6CED">
        <w:rPr>
          <w:rFonts w:ascii="Times New Roman" w:hAnsi="Times New Roman" w:cs="Times New Roman"/>
          <w:sz w:val="28"/>
          <w:szCs w:val="28"/>
        </w:rPr>
        <w:t>p</w:t>
      </w:r>
      <w:r w:rsidRPr="009D6CED">
        <w:rPr>
          <w:rFonts w:ascii="Times New Roman" w:hAnsi="Times New Roman" w:cs="Times New Roman"/>
          <w:sz w:val="28"/>
          <w:szCs w:val="28"/>
          <w:lang w:val="ru-RU"/>
        </w:rPr>
        <w:t>&lt;0.001), которая свидетельствует о том, что большее знакомство с жизнью больных подразумевает лучшее отношение к их гражданским правам и интересам.</w:t>
      </w:r>
    </w:p>
    <w:p w14:paraId="2063CDA6"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 xml:space="preserve">В заключении респондентам был задан вопрос «Как Вы думаете, сколько людей в своей жизни </w:t>
      </w:r>
      <w:proofErr w:type="gramStart"/>
      <w:r w:rsidRPr="009D6CED">
        <w:rPr>
          <w:rFonts w:ascii="Times New Roman" w:hAnsi="Times New Roman" w:cs="Times New Roman"/>
          <w:sz w:val="28"/>
          <w:szCs w:val="28"/>
          <w:lang w:val="ru-RU"/>
        </w:rPr>
        <w:t>испытывают серьезные проблемы</w:t>
      </w:r>
      <w:proofErr w:type="gramEnd"/>
      <w:r w:rsidRPr="009D6CED">
        <w:rPr>
          <w:rFonts w:ascii="Times New Roman" w:hAnsi="Times New Roman" w:cs="Times New Roman"/>
          <w:sz w:val="28"/>
          <w:szCs w:val="28"/>
          <w:lang w:val="ru-RU"/>
        </w:rPr>
        <w:t xml:space="preserve"> психического здоровья?». Ответ 1 из 1000 человек выбрали 103 (10.3%),  1 из 100 человек – 202 (20.2%), 1 из 50 человек – 168 (16.8%), 1 из 10 человек – 205 (20.5%) респондентов. Еще 217 (21.7%) участников опроса признались, что затрудняются с ответом. Лишь 105 (10.5%) смогли  указать правильное количество – 1 из четырех человек. Полученные данные свидетельствуют, что 90% людей не имеют достоверной информации о психических расстройствах.</w:t>
      </w:r>
    </w:p>
    <w:p w14:paraId="2FD524FC"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Подводя итоги исследования стигмы, сопутствующей психическим расстройствам, следует остановиться на некоторых фактах, выявленных в ходе изучения общественного мнения. </w:t>
      </w:r>
    </w:p>
    <w:p w14:paraId="1EF89C8F" w14:textId="3A6C72B4" w:rsidR="000E40A3" w:rsidRPr="009D6CED" w:rsidRDefault="000E40A3" w:rsidP="00AD601B">
      <w:pPr>
        <w:widowControl w:val="0"/>
        <w:spacing w:after="0" w:line="360" w:lineRule="auto"/>
        <w:ind w:firstLine="709"/>
        <w:jc w:val="both"/>
        <w:rPr>
          <w:rFonts w:ascii="Times New Roman" w:eastAsia="Times New Roman" w:hAnsi="Times New Roman" w:cs="Times New Roman"/>
          <w:sz w:val="28"/>
          <w:szCs w:val="28"/>
          <w:lang w:val="az-Latn-AZ"/>
        </w:rPr>
      </w:pPr>
      <w:r w:rsidRPr="009D6CED">
        <w:rPr>
          <w:rFonts w:ascii="Times New Roman" w:eastAsia="Times New Roman" w:hAnsi="Times New Roman" w:cs="Times New Roman"/>
          <w:sz w:val="28"/>
          <w:szCs w:val="28"/>
          <w:lang w:val="ru-RU"/>
        </w:rPr>
        <w:t>Вопреки ожиданиям,  данное исследование не выявило существенных различий ни по одному из факторов в зависимости от образования респондентов. Аналогичные результаты были получены в более ранних работах, где показано, что полученное образование не является предикторами позитивного или негативного отношения к психически больным [</w:t>
      </w:r>
      <w:r w:rsidRPr="009D6CED">
        <w:rPr>
          <w:rFonts w:ascii="Times New Roman" w:hAnsi="Times New Roman" w:cs="Times New Roman"/>
          <w:sz w:val="28"/>
          <w:szCs w:val="28"/>
          <w:lang w:val="ru-RU"/>
        </w:rPr>
        <w:t>9</w:t>
      </w:r>
      <w:r w:rsidR="00F15E4B" w:rsidRPr="009D6CED">
        <w:rPr>
          <w:rFonts w:ascii="Times New Roman" w:hAnsi="Times New Roman" w:cs="Times New Roman"/>
          <w:sz w:val="28"/>
          <w:szCs w:val="28"/>
          <w:lang w:val="ru-RU"/>
        </w:rPr>
        <w:t>8</w:t>
      </w:r>
      <w:r w:rsidRPr="009D6CED">
        <w:rPr>
          <w:rFonts w:ascii="Times New Roman" w:eastAsia="Times New Roman" w:hAnsi="Times New Roman" w:cs="Times New Roman"/>
          <w:sz w:val="28"/>
          <w:szCs w:val="28"/>
          <w:lang w:val="ru-RU"/>
        </w:rPr>
        <w:t>,</w:t>
      </w:r>
      <w:r w:rsidRPr="009D6CED">
        <w:rPr>
          <w:rFonts w:ascii="Times New Roman" w:hAnsi="Times New Roman" w:cs="Times New Roman"/>
          <w:sz w:val="28"/>
          <w:szCs w:val="28"/>
          <w:lang w:val="ru-RU"/>
        </w:rPr>
        <w:t xml:space="preserve"> 2</w:t>
      </w:r>
      <w:r w:rsidR="00F15E4B"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0</w:t>
      </w:r>
      <w:r w:rsidRPr="009D6CED">
        <w:rPr>
          <w:rFonts w:ascii="Times New Roman" w:eastAsia="Times New Roman" w:hAnsi="Times New Roman" w:cs="Times New Roman"/>
          <w:sz w:val="28"/>
          <w:szCs w:val="28"/>
          <w:lang w:val="ru-RU"/>
        </w:rPr>
        <w:t>]. В то же время не нашло подтверждения данные ряда авторов о том, что социальное дистанцирование с возрастом увеличивается [</w:t>
      </w:r>
      <w:r w:rsidR="00DC3D2E" w:rsidRPr="009D6CED">
        <w:rPr>
          <w:rFonts w:ascii="Times New Roman" w:eastAsia="Times New Roman" w:hAnsi="Times New Roman" w:cs="Times New Roman"/>
          <w:sz w:val="28"/>
          <w:szCs w:val="28"/>
          <w:lang w:val="ru-RU"/>
        </w:rPr>
        <w:t xml:space="preserve">42, </w:t>
      </w:r>
      <w:r w:rsidRPr="009D6CED">
        <w:rPr>
          <w:rFonts w:ascii="Times New Roman" w:hAnsi="Times New Roman" w:cs="Times New Roman"/>
          <w:sz w:val="28"/>
          <w:szCs w:val="28"/>
          <w:lang w:val="ru-RU"/>
        </w:rPr>
        <w:t>2</w:t>
      </w:r>
      <w:r w:rsidR="00DC3D2E" w:rsidRPr="009D6CED">
        <w:rPr>
          <w:rFonts w:ascii="Times New Roman" w:hAnsi="Times New Roman" w:cs="Times New Roman"/>
          <w:sz w:val="28"/>
          <w:szCs w:val="28"/>
          <w:lang w:val="ru-RU"/>
        </w:rPr>
        <w:t>48</w:t>
      </w:r>
      <w:r w:rsidRPr="009D6CED">
        <w:rPr>
          <w:rFonts w:ascii="Times New Roman" w:eastAsia="Times New Roman" w:hAnsi="Times New Roman" w:cs="Times New Roman"/>
          <w:sz w:val="28"/>
          <w:szCs w:val="28"/>
          <w:lang w:val="ru-RU"/>
        </w:rPr>
        <w:t xml:space="preserve">]. Более того, по нашим наблюдениям, лица пожилого возраста в меньшей степени избегают пациентов с психическими расстройствами. В отличие от людей молодого или среднего возраста, пожилые  люди не склонны излишне драматизировать влияние психических расстройств на социальные аспекты жизни больных и более объективно оценивают возможности пациентов учиться, работать и создавать семью. Благодаря жизненному опыту  лица пожилого возраста чаще используют принцип </w:t>
      </w:r>
      <w:r w:rsidRPr="009D6CED">
        <w:rPr>
          <w:rFonts w:ascii="Times New Roman" w:eastAsia="Times New Roman" w:hAnsi="Times New Roman" w:cs="Times New Roman"/>
          <w:i/>
          <w:sz w:val="28"/>
          <w:szCs w:val="28"/>
          <w:lang w:val="ru-RU"/>
        </w:rPr>
        <w:t xml:space="preserve">нормализации </w:t>
      </w:r>
      <w:r w:rsidRPr="009D6CED">
        <w:rPr>
          <w:rFonts w:ascii="Times New Roman" w:eastAsia="Times New Roman" w:hAnsi="Times New Roman" w:cs="Times New Roman"/>
          <w:sz w:val="28"/>
          <w:szCs w:val="28"/>
          <w:lang w:val="ru-RU"/>
        </w:rPr>
        <w:t>в отношении людей с психическими расстройствами, когда последние воспринимаются, так же как и все остальные люди, имеющие схожие жизненные цели, потребности и отношения.</w:t>
      </w:r>
    </w:p>
    <w:p w14:paraId="429AD897" w14:textId="5F9C0D30" w:rsidR="000E40A3" w:rsidRPr="009D6CED" w:rsidRDefault="000E40A3" w:rsidP="00AD601B">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 настоящей работе, так же как и в исследовании шведских авторов [</w:t>
      </w:r>
      <w:r w:rsidRPr="009D6CED">
        <w:rPr>
          <w:rFonts w:ascii="Times New Roman" w:hAnsi="Times New Roman" w:cs="Times New Roman"/>
          <w:sz w:val="28"/>
          <w:szCs w:val="28"/>
          <w:lang w:val="ru-RU"/>
        </w:rPr>
        <w:t>15</w:t>
      </w:r>
      <w:r w:rsidR="00DC3D2E" w:rsidRPr="009D6CED">
        <w:rPr>
          <w:rFonts w:ascii="Times New Roman" w:hAnsi="Times New Roman" w:cs="Times New Roman"/>
          <w:sz w:val="28"/>
          <w:szCs w:val="28"/>
          <w:lang w:val="ru-RU"/>
        </w:rPr>
        <w:t>4</w:t>
      </w:r>
      <w:r w:rsidRPr="009D6CED">
        <w:rPr>
          <w:rFonts w:ascii="Times New Roman" w:eastAsia="Times New Roman" w:hAnsi="Times New Roman" w:cs="Times New Roman"/>
          <w:sz w:val="28"/>
          <w:szCs w:val="28"/>
          <w:lang w:val="ru-RU"/>
        </w:rPr>
        <w:t xml:space="preserve">] женщины в большей степени оценивали угрозу окружающим со стороны </w:t>
      </w:r>
      <w:r w:rsidRPr="009D6CED">
        <w:rPr>
          <w:rFonts w:ascii="Times New Roman" w:eastAsia="Times New Roman" w:hAnsi="Times New Roman" w:cs="Times New Roman"/>
          <w:sz w:val="28"/>
          <w:szCs w:val="28"/>
          <w:lang w:val="ru-RU"/>
        </w:rPr>
        <w:lastRenderedPageBreak/>
        <w:t xml:space="preserve">больных. По нашему мнению, респондентов женского пола представление о большей опасности лиц с психической патологией связано с настороженностью женщин в отношении  насильственных действий, а так же большей потребностью в безопасности. </w:t>
      </w:r>
    </w:p>
    <w:p w14:paraId="4973ED00" w14:textId="14EFE2FD" w:rsidR="000E40A3" w:rsidRPr="009D6CED" w:rsidRDefault="000E40A3" w:rsidP="00AD601B">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Наше исследование подтвердило выявленное в других исследованиях  уменьшение социального дистанцирование при личном знакомстве с лицами с психическими расстройствами [</w:t>
      </w:r>
      <w:r w:rsidR="00DC3D2E" w:rsidRPr="009D6CED">
        <w:rPr>
          <w:rFonts w:ascii="Times New Roman" w:eastAsia="Times New Roman" w:hAnsi="Times New Roman" w:cs="Times New Roman"/>
          <w:sz w:val="28"/>
          <w:szCs w:val="28"/>
          <w:lang w:val="ru-RU"/>
        </w:rPr>
        <w:t xml:space="preserve">46, </w:t>
      </w:r>
      <w:r w:rsidRPr="009D6CED">
        <w:rPr>
          <w:rFonts w:ascii="Times New Roman" w:hAnsi="Times New Roman" w:cs="Times New Roman"/>
          <w:sz w:val="28"/>
          <w:szCs w:val="28"/>
          <w:lang w:val="ru-RU"/>
        </w:rPr>
        <w:t>1</w:t>
      </w:r>
      <w:r w:rsidR="00DC3D2E" w:rsidRPr="009D6CED">
        <w:rPr>
          <w:rFonts w:ascii="Times New Roman" w:hAnsi="Times New Roman" w:cs="Times New Roman"/>
          <w:sz w:val="28"/>
          <w:szCs w:val="28"/>
          <w:lang w:val="ru-RU"/>
        </w:rPr>
        <w:t>66</w:t>
      </w:r>
      <w:r w:rsidRPr="009D6CED">
        <w:rPr>
          <w:rFonts w:ascii="Times New Roman" w:eastAsia="Times New Roman" w:hAnsi="Times New Roman" w:cs="Times New Roman"/>
          <w:sz w:val="28"/>
          <w:szCs w:val="28"/>
          <w:lang w:val="ru-RU"/>
        </w:rPr>
        <w:t>], а так же тот факт, что уровень этого уменьшения дистанцирования коррелируют с качеством контактов с больными [</w:t>
      </w:r>
      <w:r w:rsidRPr="009D6CED">
        <w:rPr>
          <w:rFonts w:ascii="Times New Roman" w:hAnsi="Times New Roman" w:cs="Times New Roman"/>
          <w:sz w:val="28"/>
          <w:szCs w:val="28"/>
          <w:lang w:val="ru-RU"/>
        </w:rPr>
        <w:t>3</w:t>
      </w:r>
      <w:r w:rsidR="00A82C7D" w:rsidRPr="009D6CED">
        <w:rPr>
          <w:rFonts w:ascii="Times New Roman" w:hAnsi="Times New Roman" w:cs="Times New Roman"/>
          <w:sz w:val="28"/>
          <w:szCs w:val="28"/>
          <w:lang w:val="ru-RU"/>
        </w:rPr>
        <w:t>8</w:t>
      </w:r>
      <w:r w:rsidRPr="009D6CED">
        <w:rPr>
          <w:rFonts w:ascii="Times New Roman" w:eastAsia="Times New Roman" w:hAnsi="Times New Roman" w:cs="Times New Roman"/>
          <w:sz w:val="28"/>
          <w:szCs w:val="28"/>
          <w:lang w:val="ru-RU"/>
        </w:rPr>
        <w:t xml:space="preserve">]. Так </w:t>
      </w:r>
      <w:proofErr w:type="gramStart"/>
      <w:r w:rsidRPr="009D6CED">
        <w:rPr>
          <w:rFonts w:ascii="Times New Roman" w:eastAsia="Times New Roman" w:hAnsi="Times New Roman" w:cs="Times New Roman"/>
          <w:sz w:val="28"/>
          <w:szCs w:val="28"/>
          <w:lang w:val="ru-RU"/>
        </w:rPr>
        <w:t>респонденты</w:t>
      </w:r>
      <w:proofErr w:type="gramEnd"/>
      <w:r w:rsidRPr="009D6CED">
        <w:rPr>
          <w:rFonts w:ascii="Times New Roman" w:eastAsia="Times New Roman" w:hAnsi="Times New Roman" w:cs="Times New Roman"/>
          <w:sz w:val="28"/>
          <w:szCs w:val="28"/>
          <w:lang w:val="ru-RU"/>
        </w:rPr>
        <w:t xml:space="preserve"> имеющие членов семьи, страдающих психическим расстройством обнаруживают наименьшую степень социального дистанцирования, но при этом они в меньшей степени рассматривают возможность толерантного отношения к больным в обществе. Это может быть связано с феноменом «</w:t>
      </w:r>
      <w:proofErr w:type="gramStart"/>
      <w:r w:rsidRPr="009D6CED">
        <w:rPr>
          <w:rFonts w:ascii="Times New Roman" w:eastAsia="Times New Roman" w:hAnsi="Times New Roman" w:cs="Times New Roman"/>
          <w:sz w:val="28"/>
          <w:szCs w:val="28"/>
          <w:lang w:val="ru-RU"/>
        </w:rPr>
        <w:t>само-стигматизации</w:t>
      </w:r>
      <w:proofErr w:type="gramEnd"/>
      <w:r w:rsidRPr="009D6CED">
        <w:rPr>
          <w:rFonts w:ascii="Times New Roman" w:eastAsia="Times New Roman" w:hAnsi="Times New Roman" w:cs="Times New Roman"/>
          <w:sz w:val="28"/>
          <w:szCs w:val="28"/>
          <w:lang w:val="ru-RU"/>
        </w:rPr>
        <w:t>», наблюдаемом у членов семей психических больных [</w:t>
      </w:r>
      <w:r w:rsidRPr="009D6CED">
        <w:rPr>
          <w:rFonts w:ascii="Times New Roman" w:hAnsi="Times New Roman" w:cs="Times New Roman"/>
          <w:sz w:val="28"/>
          <w:szCs w:val="28"/>
          <w:lang w:val="ru-RU"/>
        </w:rPr>
        <w:t>63</w:t>
      </w:r>
      <w:r w:rsidRPr="009D6CED">
        <w:rPr>
          <w:rFonts w:ascii="Times New Roman" w:eastAsia="Times New Roman" w:hAnsi="Times New Roman" w:cs="Times New Roman"/>
          <w:sz w:val="28"/>
          <w:szCs w:val="28"/>
          <w:lang w:val="ru-RU"/>
        </w:rPr>
        <w:t>] и  патерналистическом подходе, характерному для лиц, обеспечивающих уход за больными [</w:t>
      </w:r>
      <w:r w:rsidRPr="009D6CED">
        <w:rPr>
          <w:rFonts w:ascii="Times New Roman" w:hAnsi="Times New Roman" w:cs="Times New Roman"/>
          <w:sz w:val="28"/>
          <w:szCs w:val="28"/>
          <w:lang w:val="ru-RU"/>
        </w:rPr>
        <w:t>2</w:t>
      </w:r>
      <w:r w:rsidR="00A82C7D" w:rsidRPr="009D6CED">
        <w:rPr>
          <w:rFonts w:ascii="Times New Roman" w:hAnsi="Times New Roman" w:cs="Times New Roman"/>
          <w:sz w:val="28"/>
          <w:szCs w:val="28"/>
          <w:lang w:val="ru-RU"/>
        </w:rPr>
        <w:t>34</w:t>
      </w:r>
      <w:r w:rsidRPr="009D6CED">
        <w:rPr>
          <w:rFonts w:ascii="Times New Roman" w:eastAsia="Times New Roman" w:hAnsi="Times New Roman" w:cs="Times New Roman"/>
          <w:sz w:val="28"/>
          <w:szCs w:val="28"/>
          <w:lang w:val="ru-RU"/>
        </w:rPr>
        <w:t xml:space="preserve">]. </w:t>
      </w:r>
    </w:p>
    <w:p w14:paraId="7F57F229"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Данные полученные в ходе настоящего исследования представляют значительный интерес с точки зрения проведения кампаний по повышению информированности населения по вопросам психического здоровья и преодолению стигмы, сопутствующей психическим расстройствам. Зависимость стигматизации от трех описанных нами факторов свидетельствует о необходимости уделить им пристальное внимание. Говоря конкретно, одна из составляющих кампании по преодолению стигмы должна быть нацелена на повышение информированности людей о социальной компетентности многих лиц, имеющих психическое расстройство. В частности, можно привести в качестве примеров многих исторических деятелей культуры и науки, страдавших психическими заболеваниями, подчеркивая их ценный вклад в развитие общества. Другая составляющая просветительской работы должна быть адресована к устранению предубеждений, связанных с опасностью исходящей от психически больных. Здесь могут быть приведены </w:t>
      </w:r>
      <w:r w:rsidRPr="009D6CED">
        <w:rPr>
          <w:rFonts w:ascii="Times New Roman" w:hAnsi="Times New Roman" w:cs="Times New Roman"/>
          <w:sz w:val="28"/>
          <w:szCs w:val="28"/>
          <w:lang w:val="ru-RU"/>
        </w:rPr>
        <w:lastRenderedPageBreak/>
        <w:t>статистические данные о низком количестве правонарушений, совершаемых лицами с психическими расстройствами, по сравнению со здоровыми людьми.</w:t>
      </w:r>
    </w:p>
    <w:p w14:paraId="6BF214F0"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Еще один компонент программы по профилактике стигмы должен быть направлен на привлечение внимания к необходимости защиты прав больных, которые является неотъемлемой частью обеспечения гражданских прав. </w:t>
      </w:r>
    </w:p>
    <w:p w14:paraId="411A39BE"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Кроме того, большое значение могут иметь целевые группы, среди которых проводится кампания по преодолению стигмы. К этим группам относятся работники системы здравоохранения, учителя, социальные работники, сотрудники органов правопорядка, представители гражданского общества, сотрудники органов исполнительной власти. </w:t>
      </w:r>
    </w:p>
    <w:p w14:paraId="2625FFEC" w14:textId="77777777" w:rsidR="000E40A3" w:rsidRPr="009D6CED" w:rsidRDefault="000E40A3" w:rsidP="00AD601B">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Важно подчеркнуть, что изменение отношения общества к наиболее уязвимым его членам способствует не только лучшей организации психиатрической и медицинской помощи, но и более высокому социальному и экономическому развитию всего общества.</w:t>
      </w:r>
    </w:p>
    <w:p w14:paraId="1AD7C8AB" w14:textId="77777777" w:rsidR="000E40A3" w:rsidRPr="009D6CED" w:rsidRDefault="000E40A3" w:rsidP="00AD601B">
      <w:pPr>
        <w:widowControl w:val="0"/>
        <w:spacing w:after="0" w:line="360" w:lineRule="auto"/>
        <w:ind w:firstLine="709"/>
        <w:rPr>
          <w:rFonts w:ascii="Times New Roman" w:eastAsia="Times New Roman" w:hAnsi="Times New Roman" w:cs="Times New Roman"/>
          <w:sz w:val="28"/>
          <w:szCs w:val="28"/>
          <w:lang w:val="ru-RU"/>
        </w:rPr>
      </w:pPr>
    </w:p>
    <w:p w14:paraId="633A09FB" w14:textId="77777777" w:rsidR="000E40A3" w:rsidRPr="009D6CED" w:rsidRDefault="000E40A3" w:rsidP="00D07965">
      <w:pPr>
        <w:widowControl w:val="0"/>
        <w:spacing w:after="0" w:line="360" w:lineRule="auto"/>
        <w:ind w:firstLine="720"/>
        <w:rPr>
          <w:rFonts w:ascii="Times New Roman" w:eastAsia="Times New Roman" w:hAnsi="Times New Roman" w:cs="Times New Roman"/>
          <w:sz w:val="28"/>
          <w:szCs w:val="28"/>
          <w:lang w:val="az-Latn-AZ"/>
        </w:rPr>
      </w:pPr>
    </w:p>
    <w:p w14:paraId="449DD56C" w14:textId="77777777" w:rsidR="000E40A3" w:rsidRPr="009D6CED" w:rsidRDefault="000E40A3" w:rsidP="00D07965">
      <w:pPr>
        <w:widowControl w:val="0"/>
        <w:spacing w:after="0" w:line="360" w:lineRule="auto"/>
        <w:ind w:firstLine="720"/>
        <w:rPr>
          <w:rFonts w:ascii="Times New Roman" w:eastAsia="Times New Roman" w:hAnsi="Times New Roman" w:cs="Times New Roman"/>
          <w:sz w:val="28"/>
          <w:szCs w:val="28"/>
          <w:lang w:val="az-Latn-AZ"/>
        </w:rPr>
      </w:pPr>
    </w:p>
    <w:p w14:paraId="76117802" w14:textId="77777777" w:rsidR="000E40A3" w:rsidRDefault="000E40A3" w:rsidP="00D07965">
      <w:pPr>
        <w:widowControl w:val="0"/>
        <w:spacing w:after="0" w:line="360" w:lineRule="auto"/>
        <w:ind w:firstLine="720"/>
        <w:rPr>
          <w:rFonts w:ascii="Times New Roman" w:eastAsia="Times New Roman" w:hAnsi="Times New Roman" w:cs="Times New Roman"/>
          <w:sz w:val="28"/>
          <w:szCs w:val="28"/>
          <w:lang w:val="ru-RU"/>
        </w:rPr>
      </w:pPr>
    </w:p>
    <w:p w14:paraId="13FCEE14" w14:textId="77777777" w:rsidR="00371395"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69463D6B" w14:textId="77777777" w:rsidR="00371395"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46AF2F00" w14:textId="77777777" w:rsidR="00371395"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49AAF9E0" w14:textId="77777777" w:rsidR="00371395"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3F40EF46" w14:textId="77777777" w:rsidR="00371395" w:rsidRPr="00CC07C2"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1415A97A" w14:textId="77777777" w:rsidR="009F66A1" w:rsidRPr="00CC07C2" w:rsidRDefault="009F66A1" w:rsidP="00D07965">
      <w:pPr>
        <w:widowControl w:val="0"/>
        <w:spacing w:after="0" w:line="360" w:lineRule="auto"/>
        <w:ind w:firstLine="720"/>
        <w:rPr>
          <w:rFonts w:ascii="Times New Roman" w:eastAsia="Times New Roman" w:hAnsi="Times New Roman" w:cs="Times New Roman"/>
          <w:sz w:val="28"/>
          <w:szCs w:val="28"/>
          <w:lang w:val="ru-RU"/>
        </w:rPr>
      </w:pPr>
    </w:p>
    <w:p w14:paraId="1E1364C5" w14:textId="77777777" w:rsidR="009F66A1" w:rsidRPr="00CC07C2" w:rsidRDefault="009F66A1" w:rsidP="00D07965">
      <w:pPr>
        <w:widowControl w:val="0"/>
        <w:spacing w:after="0" w:line="360" w:lineRule="auto"/>
        <w:ind w:firstLine="720"/>
        <w:rPr>
          <w:rFonts w:ascii="Times New Roman" w:eastAsia="Times New Roman" w:hAnsi="Times New Roman" w:cs="Times New Roman"/>
          <w:sz w:val="28"/>
          <w:szCs w:val="28"/>
          <w:lang w:val="ru-RU"/>
        </w:rPr>
      </w:pPr>
    </w:p>
    <w:p w14:paraId="690D9CED" w14:textId="77777777" w:rsidR="009F66A1" w:rsidRPr="00CC07C2" w:rsidRDefault="009F66A1" w:rsidP="00D07965">
      <w:pPr>
        <w:widowControl w:val="0"/>
        <w:spacing w:after="0" w:line="360" w:lineRule="auto"/>
        <w:ind w:firstLine="720"/>
        <w:rPr>
          <w:rFonts w:ascii="Times New Roman" w:eastAsia="Times New Roman" w:hAnsi="Times New Roman" w:cs="Times New Roman"/>
          <w:sz w:val="28"/>
          <w:szCs w:val="28"/>
          <w:lang w:val="ru-RU"/>
        </w:rPr>
      </w:pPr>
    </w:p>
    <w:p w14:paraId="4A4A1540" w14:textId="77777777" w:rsidR="009F66A1" w:rsidRPr="00CC07C2" w:rsidRDefault="009F66A1" w:rsidP="00D07965">
      <w:pPr>
        <w:widowControl w:val="0"/>
        <w:spacing w:after="0" w:line="360" w:lineRule="auto"/>
        <w:ind w:firstLine="720"/>
        <w:rPr>
          <w:rFonts w:ascii="Times New Roman" w:eastAsia="Times New Roman" w:hAnsi="Times New Roman" w:cs="Times New Roman"/>
          <w:sz w:val="28"/>
          <w:szCs w:val="28"/>
          <w:lang w:val="ru-RU"/>
        </w:rPr>
      </w:pPr>
    </w:p>
    <w:p w14:paraId="392835A9" w14:textId="77777777" w:rsidR="00371395" w:rsidRPr="00371395" w:rsidRDefault="00371395" w:rsidP="00D07965">
      <w:pPr>
        <w:widowControl w:val="0"/>
        <w:spacing w:after="0" w:line="360" w:lineRule="auto"/>
        <w:ind w:firstLine="720"/>
        <w:rPr>
          <w:rFonts w:ascii="Times New Roman" w:eastAsia="Times New Roman" w:hAnsi="Times New Roman" w:cs="Times New Roman"/>
          <w:sz w:val="28"/>
          <w:szCs w:val="28"/>
          <w:lang w:val="ru-RU"/>
        </w:rPr>
      </w:pPr>
    </w:p>
    <w:p w14:paraId="1735D486" w14:textId="77777777" w:rsidR="000E40A3" w:rsidRPr="009D6CED" w:rsidRDefault="000E40A3" w:rsidP="00D07965">
      <w:pPr>
        <w:widowControl w:val="0"/>
        <w:spacing w:after="0" w:line="360" w:lineRule="auto"/>
        <w:ind w:firstLine="720"/>
        <w:rPr>
          <w:rFonts w:ascii="Times New Roman" w:eastAsia="Times New Roman" w:hAnsi="Times New Roman" w:cs="Times New Roman"/>
          <w:sz w:val="28"/>
          <w:szCs w:val="28"/>
          <w:lang w:val="az-Latn-AZ"/>
        </w:rPr>
      </w:pPr>
    </w:p>
    <w:p w14:paraId="64DEC809" w14:textId="77777777" w:rsidR="00AD601B" w:rsidRPr="009D6CED" w:rsidRDefault="00AD601B" w:rsidP="00D07965">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rPr>
        <w:lastRenderedPageBreak/>
        <w:t>IV</w:t>
      </w:r>
      <w:r w:rsidRPr="009D6CED">
        <w:rPr>
          <w:rFonts w:ascii="Times New Roman" w:eastAsia="Calibri" w:hAnsi="Times New Roman" w:cs="Times New Roman"/>
          <w:b/>
          <w:sz w:val="28"/>
          <w:szCs w:val="28"/>
          <w:lang w:val="ru-RU"/>
        </w:rPr>
        <w:t xml:space="preserve"> </w:t>
      </w:r>
      <w:r w:rsidR="000E40A3" w:rsidRPr="009D6CED">
        <w:rPr>
          <w:rFonts w:ascii="Times New Roman" w:eastAsia="Calibri" w:hAnsi="Times New Roman" w:cs="Times New Roman"/>
          <w:b/>
          <w:sz w:val="28"/>
          <w:szCs w:val="28"/>
          <w:lang w:val="ru-RU"/>
        </w:rPr>
        <w:t>ГЛАВА</w:t>
      </w:r>
    </w:p>
    <w:p w14:paraId="32176DAD" w14:textId="3DA76E14" w:rsidR="000E40A3" w:rsidRPr="009D6CED" w:rsidRDefault="000E40A3" w:rsidP="00D07965">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ДИНАМИКА ОСНОВНЫХ ПОКАЗАТЕЛЕЙ ПСИХИАТРИЧЕСКОЙ ПОМОЩИ И КАДРОВОГО ОБЕСПЕЧЕНИЯ В СИСТЕМЕ ПСИХИЧЕСКОГО ЗДОРОВЬЯ</w:t>
      </w:r>
    </w:p>
    <w:p w14:paraId="5B36C2D1" w14:textId="77777777" w:rsidR="00AD601B" w:rsidRPr="009D6CED" w:rsidRDefault="00AD601B" w:rsidP="00D07965">
      <w:pPr>
        <w:widowControl w:val="0"/>
        <w:spacing w:after="0" w:line="360" w:lineRule="auto"/>
        <w:jc w:val="center"/>
        <w:rPr>
          <w:rFonts w:ascii="Times New Roman" w:eastAsia="Calibri" w:hAnsi="Times New Roman" w:cs="Times New Roman"/>
          <w:b/>
          <w:sz w:val="28"/>
          <w:szCs w:val="28"/>
          <w:lang w:val="ru-RU"/>
        </w:rPr>
      </w:pPr>
    </w:p>
    <w:p w14:paraId="47D762C2" w14:textId="77777777" w:rsidR="000E40A3" w:rsidRPr="009D6CED" w:rsidRDefault="000E40A3" w:rsidP="00AD601B">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 xml:space="preserve">Психическое здоровье является неотъемлемой частью и важнейшим компонентом здоровья. В Уставе ВОЗ говорится: "Здоровье является состоянием полного физического, душевного и социального благополучия, а не только отсутствием болезней и физических дефектов"[16, с.1-26]. Важным следствием этого определения является то, что психическое здоровье – это состояние благополучия, в котором человек реализует свои способности, может противостоять обычным жизненным стрессам, продуктивно работать и вносить вклад в свое сообщество [15]. В этом позитивном смысле психическое здоровье является основой благополучия человека и эффективного функционирования общества. </w:t>
      </w:r>
    </w:p>
    <w:p w14:paraId="2CF48F4F" w14:textId="5CB1A2B0" w:rsidR="000E40A3" w:rsidRPr="009D6CED" w:rsidRDefault="000E40A3" w:rsidP="00AD601B">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 xml:space="preserve">Важными компонентами психического здоровья являются когнитивное функционирование, эмоциональное состояние, а так же поведение человека в межличностном контексте. </w:t>
      </w:r>
      <w:proofErr w:type="gramStart"/>
      <w:r w:rsidRPr="009D6CED">
        <w:rPr>
          <w:rFonts w:ascii="Times New Roman" w:eastAsia="Calibri" w:hAnsi="Times New Roman" w:cs="Times New Roman"/>
          <w:sz w:val="28"/>
          <w:szCs w:val="28"/>
          <w:lang w:val="ru-RU" w:eastAsia="ru-RU"/>
        </w:rPr>
        <w:t>Учитывая этот факт, укрепление, защита и восстановление психического здоровья воспринимаются индивидуумами, сообществами и социумом в целом как имеющие важное значение для развития [14</w:t>
      </w:r>
      <w:r w:rsidR="00A82C7D" w:rsidRPr="009D6CED">
        <w:rPr>
          <w:rFonts w:ascii="Times New Roman" w:eastAsia="Calibri" w:hAnsi="Times New Roman" w:cs="Times New Roman"/>
          <w:sz w:val="28"/>
          <w:szCs w:val="28"/>
          <w:lang w:val="ru-RU" w:eastAsia="ru-RU"/>
        </w:rPr>
        <w:t>3</w:t>
      </w:r>
      <w:r w:rsidRPr="009D6CED">
        <w:rPr>
          <w:rFonts w:ascii="Times New Roman" w:eastAsia="Calibri" w:hAnsi="Times New Roman" w:cs="Times New Roman"/>
          <w:sz w:val="28"/>
          <w:szCs w:val="28"/>
          <w:lang w:val="ru-RU" w:eastAsia="ru-RU"/>
        </w:rPr>
        <w:t>, 1</w:t>
      </w:r>
      <w:r w:rsidR="00A82C7D" w:rsidRPr="009D6CED">
        <w:rPr>
          <w:rFonts w:ascii="Times New Roman" w:eastAsia="Calibri" w:hAnsi="Times New Roman" w:cs="Times New Roman"/>
          <w:sz w:val="28"/>
          <w:szCs w:val="28"/>
          <w:lang w:val="ru-RU" w:eastAsia="ru-RU"/>
        </w:rPr>
        <w:t>48</w:t>
      </w:r>
      <w:r w:rsidRPr="009D6CED">
        <w:rPr>
          <w:rFonts w:ascii="Times New Roman" w:eastAsia="Calibri" w:hAnsi="Times New Roman" w:cs="Times New Roman"/>
          <w:sz w:val="28"/>
          <w:szCs w:val="28"/>
          <w:lang w:val="ru-RU" w:eastAsia="ru-RU"/>
        </w:rPr>
        <w:t>].</w:t>
      </w:r>
      <w:proofErr w:type="gramEnd"/>
    </w:p>
    <w:p w14:paraId="3D2A9394" w14:textId="15A1E314" w:rsidR="000E40A3" w:rsidRPr="009D6CED" w:rsidRDefault="000E40A3" w:rsidP="00AD601B">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В последние годы в большинстве европейских стран вопросы психического здоровья приобрели приоритет с точки зрения общественного здравоохранения. При расчете в показателях DALY (число утраченных лет здоровой жизни) психоневрологические расстройства составляют второй по важности компонент бремени болезней в Европейском регионе ВОЗ – 19,5% от общего числа DALY [2</w:t>
      </w:r>
      <w:r w:rsidR="00A82C7D" w:rsidRPr="009D6CED">
        <w:rPr>
          <w:rFonts w:ascii="Times New Roman" w:eastAsia="Calibri" w:hAnsi="Times New Roman" w:cs="Times New Roman"/>
          <w:sz w:val="28"/>
          <w:szCs w:val="28"/>
          <w:lang w:val="ru-RU" w:eastAsia="ru-RU"/>
        </w:rPr>
        <w:t>6</w:t>
      </w:r>
      <w:r w:rsidRPr="009D6CED">
        <w:rPr>
          <w:rFonts w:ascii="Times New Roman" w:eastAsia="Calibri" w:hAnsi="Times New Roman" w:cs="Times New Roman"/>
          <w:sz w:val="28"/>
          <w:szCs w:val="28"/>
          <w:lang w:val="ru-RU" w:eastAsia="ru-RU"/>
        </w:rPr>
        <w:t>1].</w:t>
      </w:r>
    </w:p>
    <w:p w14:paraId="256C725A" w14:textId="2EE3EB4B" w:rsidR="000E40A3" w:rsidRPr="009D6CED" w:rsidRDefault="000E40A3" w:rsidP="00AD601B">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 xml:space="preserve">По последним данным, психоневрологические расстройства занимают в Европе первое место по числу лет, прожитых с инвалидностью (показатель </w:t>
      </w:r>
      <w:r w:rsidRPr="009D6CED">
        <w:rPr>
          <w:rFonts w:ascii="Times New Roman" w:eastAsia="Calibri" w:hAnsi="Times New Roman" w:cs="Times New Roman"/>
          <w:sz w:val="28"/>
          <w:szCs w:val="28"/>
          <w:lang w:val="ru-RU" w:eastAsia="ru-RU"/>
        </w:rPr>
        <w:lastRenderedPageBreak/>
        <w:t>YLD), составляя 39,7% от суммарного значения (от всех причин) [24</w:t>
      </w:r>
      <w:r w:rsidR="00496703" w:rsidRPr="009D6CED">
        <w:rPr>
          <w:rFonts w:ascii="Times New Roman" w:eastAsia="Calibri" w:hAnsi="Times New Roman" w:cs="Times New Roman"/>
          <w:sz w:val="28"/>
          <w:szCs w:val="28"/>
          <w:lang w:val="ru-RU" w:eastAsia="ru-RU"/>
        </w:rPr>
        <w:t>9</w:t>
      </w:r>
      <w:r w:rsidRPr="009D6CED">
        <w:rPr>
          <w:rFonts w:ascii="Times New Roman" w:eastAsia="Calibri" w:hAnsi="Times New Roman" w:cs="Times New Roman"/>
          <w:sz w:val="28"/>
          <w:szCs w:val="28"/>
          <w:lang w:val="ru-RU" w:eastAsia="ru-RU"/>
        </w:rPr>
        <w:t>]. Одни только депрессивные расстройства обусловливают 13,7% YLD, став, таким образом, ведущей причиной хронических нарушений здоровья в Европе [</w:t>
      </w:r>
      <w:r w:rsidR="00496703" w:rsidRPr="009D6CED">
        <w:rPr>
          <w:rFonts w:ascii="Times New Roman" w:eastAsia="Calibri" w:hAnsi="Times New Roman" w:cs="Times New Roman"/>
          <w:sz w:val="28"/>
          <w:szCs w:val="28"/>
          <w:lang w:val="ru-RU" w:eastAsia="ru-RU"/>
        </w:rPr>
        <w:t>75</w:t>
      </w:r>
      <w:r w:rsidRPr="009D6CED">
        <w:rPr>
          <w:rFonts w:ascii="Times New Roman" w:hAnsi="Times New Roman" w:cs="Times New Roman"/>
          <w:sz w:val="28"/>
          <w:szCs w:val="28"/>
          <w:lang w:val="ru-RU"/>
        </w:rPr>
        <w:t>]</w:t>
      </w:r>
      <w:r w:rsidRPr="009D6CED">
        <w:rPr>
          <w:rFonts w:ascii="Times New Roman" w:eastAsia="Calibri" w:hAnsi="Times New Roman" w:cs="Times New Roman"/>
          <w:sz w:val="28"/>
          <w:szCs w:val="28"/>
          <w:lang w:val="ru-RU" w:eastAsia="ru-RU"/>
        </w:rPr>
        <w:t>. Болезнь Альцгеймера и другие формы деменции являются седьмой по важности причиной хронических состояний в Европе, обусловливая 3,8% от общей суммы YLD. На долю шизофрении и биполярного расстройства приходится по 2,3% от всех YLD</w:t>
      </w:r>
      <w:r w:rsidR="00496703" w:rsidRPr="009D6CED">
        <w:rPr>
          <w:rFonts w:ascii="Times New Roman" w:eastAsia="Calibri" w:hAnsi="Times New Roman" w:cs="Times New Roman"/>
          <w:sz w:val="28"/>
          <w:szCs w:val="28"/>
          <w:lang w:val="ru-RU" w:eastAsia="ru-RU"/>
        </w:rPr>
        <w:t xml:space="preserve"> </w:t>
      </w:r>
      <w:r w:rsidRPr="009D6CED">
        <w:rPr>
          <w:rFonts w:ascii="Times New Roman" w:eastAsia="Calibri" w:hAnsi="Times New Roman" w:cs="Times New Roman"/>
          <w:sz w:val="28"/>
          <w:szCs w:val="28"/>
          <w:lang w:val="ru-RU" w:eastAsia="ru-RU"/>
        </w:rPr>
        <w:t>[1</w:t>
      </w:r>
      <w:r w:rsidR="00496703" w:rsidRPr="009D6CED">
        <w:rPr>
          <w:rFonts w:ascii="Times New Roman" w:eastAsia="Calibri" w:hAnsi="Times New Roman" w:cs="Times New Roman"/>
          <w:sz w:val="28"/>
          <w:szCs w:val="28"/>
          <w:lang w:val="ru-RU" w:eastAsia="ru-RU"/>
        </w:rPr>
        <w:t>41</w:t>
      </w:r>
      <w:r w:rsidRPr="009D6CED">
        <w:rPr>
          <w:rFonts w:ascii="Times New Roman" w:eastAsia="Calibri" w:hAnsi="Times New Roman" w:cs="Times New Roman"/>
          <w:sz w:val="28"/>
          <w:szCs w:val="28"/>
          <w:lang w:val="ru-RU" w:eastAsia="ru-RU"/>
        </w:rPr>
        <w:t>].</w:t>
      </w:r>
    </w:p>
    <w:p w14:paraId="4C6BBB84" w14:textId="274CEDAF" w:rsidR="000E40A3" w:rsidRPr="00AC2894" w:rsidRDefault="000E40A3" w:rsidP="00AD601B">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 xml:space="preserve">На </w:t>
      </w:r>
      <w:r w:rsidR="00354483" w:rsidRPr="009D6CED">
        <w:rPr>
          <w:rFonts w:ascii="Times New Roman" w:eastAsia="Calibri" w:hAnsi="Times New Roman" w:cs="Times New Roman"/>
          <w:sz w:val="28"/>
          <w:szCs w:val="28"/>
          <w:lang w:val="ru-RU" w:eastAsia="ru-RU"/>
        </w:rPr>
        <w:t>Графике</w:t>
      </w:r>
      <w:r w:rsidRPr="009D6CED">
        <w:rPr>
          <w:rFonts w:ascii="Times New Roman" w:eastAsia="Calibri" w:hAnsi="Times New Roman" w:cs="Times New Roman"/>
          <w:sz w:val="28"/>
          <w:szCs w:val="28"/>
          <w:lang w:val="ru-RU" w:eastAsia="ru-RU"/>
        </w:rPr>
        <w:t xml:space="preserve"> 4.1. представлены данные Государственного Комитета по Статистике о заболеваемости психическими расстройствами.  В 2016 г. в нашей стране количество людей с психическими расстройствами, обратившихся за помощью в связи с серьезным психическим   заболеванием, нуждающимся в продолжительном лечении, составляет около 97348 человек.</w:t>
      </w:r>
    </w:p>
    <w:p w14:paraId="171E1A55" w14:textId="77777777" w:rsidR="009F66A1" w:rsidRPr="00AC2894" w:rsidRDefault="009F66A1" w:rsidP="00AD601B">
      <w:pPr>
        <w:widowControl w:val="0"/>
        <w:spacing w:after="0" w:line="360" w:lineRule="auto"/>
        <w:ind w:firstLine="708"/>
        <w:jc w:val="both"/>
        <w:rPr>
          <w:rFonts w:ascii="Times New Roman" w:eastAsia="Calibri" w:hAnsi="Times New Roman" w:cs="Times New Roman"/>
          <w:sz w:val="16"/>
          <w:szCs w:val="16"/>
          <w:lang w:val="ru-RU" w:eastAsia="ru-RU"/>
        </w:rPr>
      </w:pPr>
    </w:p>
    <w:p w14:paraId="5C05821B" w14:textId="7852551D"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eastAsia="ru-RU"/>
        </w:rPr>
      </w:pPr>
      <w:r w:rsidRPr="009D6CED">
        <w:rPr>
          <w:rFonts w:ascii="Times New Roman" w:eastAsia="Calibri" w:hAnsi="Times New Roman" w:cs="Times New Roman"/>
          <w:noProof/>
          <w:sz w:val="24"/>
          <w:szCs w:val="24"/>
          <w:lang w:val="ru-RU" w:eastAsia="ru-RU"/>
        </w:rPr>
        <w:drawing>
          <wp:inline distT="0" distB="0" distL="0" distR="0" wp14:anchorId="6075C0D1" wp14:editId="2072F236">
            <wp:extent cx="4657725" cy="2057400"/>
            <wp:effectExtent l="0" t="0" r="9525" b="190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2FA45C" w14:textId="77777777" w:rsidR="00745C3D" w:rsidRDefault="008D0812" w:rsidP="00385FC1">
      <w:pPr>
        <w:widowControl w:val="0"/>
        <w:spacing w:after="0" w:line="360" w:lineRule="auto"/>
        <w:jc w:val="center"/>
        <w:rPr>
          <w:rFonts w:ascii="Times New Roman" w:eastAsia="Calibri" w:hAnsi="Times New Roman" w:cs="Times New Roman"/>
          <w:b/>
          <w:sz w:val="28"/>
          <w:szCs w:val="28"/>
          <w:lang w:val="ru-RU" w:eastAsia="ru-RU"/>
        </w:rPr>
      </w:pPr>
      <w:r w:rsidRPr="009D6CED">
        <w:rPr>
          <w:rFonts w:ascii="Times New Roman" w:eastAsia="Calibri" w:hAnsi="Times New Roman" w:cs="Times New Roman"/>
          <w:b/>
          <w:sz w:val="28"/>
          <w:szCs w:val="28"/>
          <w:lang w:val="ru-RU" w:eastAsia="ru-RU"/>
        </w:rPr>
        <w:t>График</w:t>
      </w:r>
      <w:r w:rsidR="000E40A3" w:rsidRPr="009D6CED">
        <w:rPr>
          <w:rFonts w:ascii="Times New Roman" w:eastAsia="Calibri" w:hAnsi="Times New Roman" w:cs="Times New Roman"/>
          <w:b/>
          <w:sz w:val="28"/>
          <w:szCs w:val="28"/>
          <w:lang w:val="ru-RU" w:eastAsia="ru-RU"/>
        </w:rPr>
        <w:t xml:space="preserve"> 4.1. Число лиц с психическими расстройствами, </w:t>
      </w:r>
    </w:p>
    <w:p w14:paraId="5A5D26C4" w14:textId="3EC55EC6"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eastAsia="ru-RU"/>
        </w:rPr>
      </w:pPr>
      <w:proofErr w:type="gramStart"/>
      <w:r w:rsidRPr="009D6CED">
        <w:rPr>
          <w:rFonts w:ascii="Times New Roman" w:eastAsia="Calibri" w:hAnsi="Times New Roman" w:cs="Times New Roman"/>
          <w:b/>
          <w:sz w:val="28"/>
          <w:szCs w:val="28"/>
          <w:lang w:val="ru-RU" w:eastAsia="ru-RU"/>
        </w:rPr>
        <w:t>состоящих</w:t>
      </w:r>
      <w:proofErr w:type="gramEnd"/>
      <w:r w:rsidRPr="009D6CED">
        <w:rPr>
          <w:rFonts w:ascii="Times New Roman" w:eastAsia="Calibri" w:hAnsi="Times New Roman" w:cs="Times New Roman"/>
          <w:b/>
          <w:sz w:val="28"/>
          <w:szCs w:val="28"/>
          <w:lang w:val="ru-RU" w:eastAsia="ru-RU"/>
        </w:rPr>
        <w:t xml:space="preserve"> на диспансерном наблюдении</w:t>
      </w:r>
      <w:r w:rsidR="00385FC1">
        <w:rPr>
          <w:rFonts w:ascii="Times New Roman" w:eastAsia="Calibri" w:hAnsi="Times New Roman" w:cs="Times New Roman"/>
          <w:b/>
          <w:sz w:val="28"/>
          <w:szCs w:val="28"/>
          <w:lang w:val="ru-RU" w:eastAsia="ru-RU"/>
        </w:rPr>
        <w:t>.</w:t>
      </w:r>
    </w:p>
    <w:p w14:paraId="7550E9D2" w14:textId="77777777" w:rsidR="001651CD" w:rsidRPr="009D6CED" w:rsidRDefault="001651CD" w:rsidP="00D07965">
      <w:pPr>
        <w:widowControl w:val="0"/>
        <w:spacing w:after="0" w:line="360" w:lineRule="auto"/>
        <w:jc w:val="both"/>
        <w:rPr>
          <w:rFonts w:ascii="Times New Roman" w:eastAsia="Calibri" w:hAnsi="Times New Roman" w:cs="Times New Roman"/>
          <w:sz w:val="28"/>
          <w:szCs w:val="28"/>
          <w:lang w:val="ru-RU" w:eastAsia="ru-RU"/>
        </w:rPr>
      </w:pPr>
    </w:p>
    <w:p w14:paraId="42A508B1" w14:textId="3B4801A7"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eastAsia="ru-RU"/>
        </w:rPr>
      </w:pPr>
      <w:proofErr w:type="gramStart"/>
      <w:r w:rsidRPr="009D6CED">
        <w:rPr>
          <w:rFonts w:ascii="Times New Roman" w:eastAsia="Calibri" w:hAnsi="Times New Roman" w:cs="Times New Roman"/>
          <w:sz w:val="28"/>
          <w:szCs w:val="28"/>
          <w:lang w:val="ru-RU" w:eastAsia="ru-RU"/>
        </w:rPr>
        <w:t xml:space="preserve">Как видно из </w:t>
      </w:r>
      <w:r w:rsidR="005B7B44" w:rsidRPr="009D6CED">
        <w:rPr>
          <w:rFonts w:ascii="Times New Roman" w:eastAsia="Calibri" w:hAnsi="Times New Roman" w:cs="Times New Roman"/>
          <w:sz w:val="28"/>
          <w:szCs w:val="28"/>
          <w:lang w:val="ru-RU" w:eastAsia="ru-RU"/>
        </w:rPr>
        <w:t>графика</w:t>
      </w:r>
      <w:r w:rsidRPr="009D6CED">
        <w:rPr>
          <w:rFonts w:ascii="Times New Roman" w:eastAsia="Calibri" w:hAnsi="Times New Roman" w:cs="Times New Roman"/>
          <w:sz w:val="28"/>
          <w:szCs w:val="28"/>
          <w:lang w:val="ru-RU" w:eastAsia="ru-RU"/>
        </w:rPr>
        <w:t xml:space="preserve"> количество больных, состоящих на диспансерном наблюдении, за последние три года снизилось примерно на 20%. Такое необычное снижение связано с тем, что в 2014 г. Центром Психического Здоровья был создан электронный реестр больных, это в свою очередь, потребовало обновления базы данных в районных поликлиниках, ответственных за проведение диспансерного наблюдения.</w:t>
      </w:r>
      <w:proofErr w:type="gramEnd"/>
      <w:r w:rsidRPr="009D6CED">
        <w:rPr>
          <w:rFonts w:ascii="Times New Roman" w:eastAsia="Calibri" w:hAnsi="Times New Roman" w:cs="Times New Roman"/>
          <w:sz w:val="28"/>
          <w:szCs w:val="28"/>
          <w:lang w:val="ru-RU" w:eastAsia="ru-RU"/>
        </w:rPr>
        <w:t xml:space="preserve"> Таким образом, многие лица, которые по разным причинам не обращались за психиатрической </w:t>
      </w:r>
      <w:r w:rsidRPr="009D6CED">
        <w:rPr>
          <w:rFonts w:ascii="Times New Roman" w:eastAsia="Calibri" w:hAnsi="Times New Roman" w:cs="Times New Roman"/>
          <w:sz w:val="28"/>
          <w:szCs w:val="28"/>
          <w:lang w:val="ru-RU" w:eastAsia="ru-RU"/>
        </w:rPr>
        <w:lastRenderedPageBreak/>
        <w:t xml:space="preserve">помощью, были сняты с диспансерного наблюдения. В итоге показатели учета психических расстройств в системе амбулаторной помощи составили 0.97%. Естественно, речь идет о тяжелых, хронических, рецидивирующих заболеваниях, поскольку лица, страдающие более легкими психическими расстройствами, не обращаются за диспансерным наблюдением и тем самым не попадают в официальную статистику.    </w:t>
      </w:r>
    </w:p>
    <w:p w14:paraId="504B3FD2" w14:textId="77777777"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Основными поставщиками услуг в области психического здоровья являются психиатрические кабинеты в поликлиниках  и психиатрические больницы. Вместе с тем, после принятия поправок в Закон Азербайджанской Республики  о «Психиатрической Помощи» врачи первичного здравоохранения получили право проводить диагностику и лечение наиболее распространенных психических расстройств [10]. С этой целью были составлены соответствующие протоколы и проведены тематические тренинги. Кроме того, значительная часть пациентов, получающих амбулаторное лечение, обращаются к частнопрактикующим специалистам.</w:t>
      </w:r>
    </w:p>
    <w:p w14:paraId="3C270F8E" w14:textId="77777777" w:rsidR="001651CD" w:rsidRPr="009D6CED" w:rsidRDefault="001651CD" w:rsidP="001651CD">
      <w:pPr>
        <w:widowControl w:val="0"/>
        <w:spacing w:after="0" w:line="360" w:lineRule="auto"/>
        <w:ind w:firstLine="709"/>
        <w:jc w:val="both"/>
        <w:rPr>
          <w:rFonts w:ascii="Times New Roman" w:eastAsia="Calibri" w:hAnsi="Times New Roman" w:cs="Times New Roman"/>
          <w:sz w:val="28"/>
          <w:szCs w:val="28"/>
          <w:lang w:val="ru-RU" w:eastAsia="ru-RU"/>
        </w:rPr>
      </w:pPr>
    </w:p>
    <w:p w14:paraId="71DC4D1A" w14:textId="77777777" w:rsidR="000E40A3" w:rsidRPr="009D6CED" w:rsidRDefault="000E40A3" w:rsidP="00385FC1">
      <w:pPr>
        <w:widowControl w:val="0"/>
        <w:spacing w:after="0" w:line="360" w:lineRule="auto"/>
        <w:ind w:left="1276" w:hanging="567"/>
        <w:jc w:val="both"/>
        <w:rPr>
          <w:rFonts w:ascii="Times New Roman" w:eastAsia="Calibri" w:hAnsi="Times New Roman" w:cs="Times New Roman"/>
          <w:b/>
          <w:sz w:val="28"/>
          <w:szCs w:val="28"/>
          <w:lang w:val="ru-RU" w:eastAsia="ru-RU"/>
        </w:rPr>
      </w:pPr>
      <w:r w:rsidRPr="009D6CED">
        <w:rPr>
          <w:rFonts w:ascii="Times New Roman" w:eastAsia="Calibri" w:hAnsi="Times New Roman" w:cs="Times New Roman"/>
          <w:b/>
          <w:sz w:val="28"/>
          <w:szCs w:val="28"/>
          <w:lang w:val="ru-RU" w:eastAsia="ru-RU"/>
        </w:rPr>
        <w:t>4.1. Анализ первичных обращений за амбулаторной психиатрической помощью</w:t>
      </w:r>
    </w:p>
    <w:p w14:paraId="418C9493" w14:textId="77777777" w:rsidR="001651CD" w:rsidRPr="009D6CED" w:rsidRDefault="001651CD" w:rsidP="00D07965">
      <w:pPr>
        <w:widowControl w:val="0"/>
        <w:spacing w:after="0" w:line="360" w:lineRule="auto"/>
        <w:ind w:firstLine="708"/>
        <w:jc w:val="both"/>
        <w:rPr>
          <w:rFonts w:ascii="Times New Roman" w:eastAsia="Calibri" w:hAnsi="Times New Roman" w:cs="Times New Roman"/>
          <w:b/>
          <w:sz w:val="28"/>
          <w:szCs w:val="28"/>
          <w:lang w:val="ru-RU" w:eastAsia="ru-RU"/>
        </w:rPr>
      </w:pPr>
    </w:p>
    <w:p w14:paraId="2B86DB47" w14:textId="77777777" w:rsidR="000E40A3" w:rsidRPr="009D6CED" w:rsidRDefault="000E40A3" w:rsidP="00D07965">
      <w:pPr>
        <w:widowControl w:val="0"/>
        <w:spacing w:after="0" w:line="360" w:lineRule="auto"/>
        <w:ind w:firstLine="708"/>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 xml:space="preserve">Амбулаторные услуги больным, впервые обращающимся за помощью,   в основном оказываются психиатрическими кабинетами, которые имеются в районных поликлиниках. </w:t>
      </w:r>
    </w:p>
    <w:p w14:paraId="6F96FDF2" w14:textId="27852F19" w:rsidR="000E40A3" w:rsidRPr="009D6CED" w:rsidRDefault="000E40A3" w:rsidP="00D07965">
      <w:pPr>
        <w:widowControl w:val="0"/>
        <w:spacing w:after="0" w:line="360" w:lineRule="auto"/>
        <w:ind w:firstLine="708"/>
        <w:jc w:val="both"/>
        <w:rPr>
          <w:rFonts w:ascii="Times New Roman" w:eastAsia="Calibri" w:hAnsi="Times New Roman" w:cs="Times New Roman"/>
          <w:sz w:val="28"/>
          <w:szCs w:val="28"/>
          <w:lang w:val="az-Latn-AZ" w:eastAsia="ru-RU"/>
        </w:rPr>
      </w:pPr>
      <w:r w:rsidRPr="009D6CED">
        <w:rPr>
          <w:rFonts w:ascii="Times New Roman" w:eastAsia="Calibri" w:hAnsi="Times New Roman" w:cs="Times New Roman"/>
          <w:sz w:val="28"/>
          <w:szCs w:val="28"/>
          <w:lang w:val="ru-RU" w:eastAsia="ru-RU"/>
        </w:rPr>
        <w:t xml:space="preserve">Как видно из </w:t>
      </w:r>
      <w:r w:rsidR="005B7B44" w:rsidRPr="009D6CED">
        <w:rPr>
          <w:rFonts w:ascii="Times New Roman" w:eastAsia="Calibri" w:hAnsi="Times New Roman" w:cs="Times New Roman"/>
          <w:sz w:val="28"/>
          <w:szCs w:val="28"/>
          <w:lang w:val="ru-RU" w:eastAsia="ru-RU"/>
        </w:rPr>
        <w:t>Графика</w:t>
      </w:r>
      <w:r w:rsidRPr="009D6CED">
        <w:rPr>
          <w:rFonts w:ascii="Times New Roman" w:eastAsia="Calibri" w:hAnsi="Times New Roman" w:cs="Times New Roman"/>
          <w:sz w:val="28"/>
          <w:szCs w:val="28"/>
          <w:lang w:val="ru-RU" w:eastAsia="ru-RU"/>
        </w:rPr>
        <w:t xml:space="preserve"> 4.</w:t>
      </w:r>
      <w:r w:rsidR="00F477D9" w:rsidRPr="009D6CED">
        <w:rPr>
          <w:rFonts w:ascii="Times New Roman" w:eastAsia="Calibri" w:hAnsi="Times New Roman" w:cs="Times New Roman"/>
          <w:sz w:val="28"/>
          <w:szCs w:val="28"/>
          <w:lang w:val="ru-RU" w:eastAsia="ru-RU"/>
        </w:rPr>
        <w:t>1.1</w:t>
      </w:r>
      <w:r w:rsidRPr="009D6CED">
        <w:rPr>
          <w:rFonts w:ascii="Times New Roman" w:eastAsia="Calibri" w:hAnsi="Times New Roman" w:cs="Times New Roman"/>
          <w:sz w:val="28"/>
          <w:szCs w:val="28"/>
          <w:lang w:val="ru-RU" w:eastAsia="ru-RU"/>
        </w:rPr>
        <w:t xml:space="preserve"> среднее количество первичных обращений за последние десять лет составило приблизительно 5 тысяч человек (</w:t>
      </w:r>
      <w:r w:rsidRPr="009D6CED">
        <w:rPr>
          <w:rFonts w:ascii="Times New Roman" w:eastAsia="Calibri" w:hAnsi="Times New Roman" w:cs="Times New Roman"/>
          <w:sz w:val="28"/>
          <w:szCs w:val="28"/>
          <w:lang w:eastAsia="ru-RU"/>
        </w:rPr>
        <w:t>M</w:t>
      </w:r>
      <w:r w:rsidRPr="009D6CED">
        <w:rPr>
          <w:rFonts w:ascii="Times New Roman" w:eastAsia="Calibri" w:hAnsi="Times New Roman" w:cs="Times New Roman"/>
          <w:sz w:val="28"/>
          <w:szCs w:val="28"/>
          <w:lang w:val="ru-RU" w:eastAsia="ru-RU"/>
        </w:rPr>
        <w:t xml:space="preserve">=4998; </w:t>
      </w:r>
      <w:r w:rsidRPr="009D6CED">
        <w:rPr>
          <w:rFonts w:ascii="Times New Roman" w:eastAsia="Calibri" w:hAnsi="Times New Roman" w:cs="Times New Roman"/>
          <w:sz w:val="28"/>
          <w:szCs w:val="28"/>
          <w:lang w:eastAsia="ru-RU"/>
        </w:rPr>
        <w:t>SD</w:t>
      </w:r>
      <w:r w:rsidRPr="009D6CED">
        <w:rPr>
          <w:rFonts w:ascii="Times New Roman" w:eastAsia="Calibri" w:hAnsi="Times New Roman" w:cs="Times New Roman"/>
          <w:sz w:val="28"/>
          <w:szCs w:val="28"/>
          <w:lang w:val="ru-RU" w:eastAsia="ru-RU"/>
        </w:rPr>
        <w:t>=641.69). Хотя можно отметить значительные колебания в обращении за психиатрической помощью в разные годы, в целом обнаруживается тенденция к снижению случаев первичного обращения за помощью. Так если в 2007 г. число обратившихся составляло 6089 человек, то 2016 г. количество случаев первичного обращения было 3863.</w:t>
      </w:r>
    </w:p>
    <w:p w14:paraId="0E990DE0"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eastAsia="ru-RU"/>
        </w:rPr>
      </w:pPr>
      <w:r w:rsidRPr="009D6CED">
        <w:rPr>
          <w:rFonts w:ascii="Times New Roman" w:eastAsia="Calibri" w:hAnsi="Times New Roman" w:cs="Times New Roman"/>
          <w:noProof/>
          <w:sz w:val="24"/>
          <w:szCs w:val="24"/>
          <w:lang w:val="ru-RU" w:eastAsia="ru-RU"/>
        </w:rPr>
        <w:lastRenderedPageBreak/>
        <w:drawing>
          <wp:inline distT="0" distB="0" distL="0" distR="0" wp14:anchorId="74C2C4C0" wp14:editId="6F02F05C">
            <wp:extent cx="4657725" cy="2057400"/>
            <wp:effectExtent l="0" t="0" r="9525"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75E5E1" w14:textId="77777777" w:rsidR="00385FC1" w:rsidRDefault="008D0812" w:rsidP="00385FC1">
      <w:pPr>
        <w:widowControl w:val="0"/>
        <w:spacing w:after="0" w:line="360" w:lineRule="auto"/>
        <w:jc w:val="center"/>
        <w:rPr>
          <w:rFonts w:ascii="Times New Roman" w:eastAsia="Calibri" w:hAnsi="Times New Roman" w:cs="Times New Roman"/>
          <w:b/>
          <w:sz w:val="28"/>
          <w:szCs w:val="28"/>
          <w:lang w:val="ru-RU" w:eastAsia="ru-RU"/>
        </w:rPr>
      </w:pPr>
      <w:r w:rsidRPr="009D6CED">
        <w:rPr>
          <w:rFonts w:ascii="Times New Roman" w:eastAsia="Calibri" w:hAnsi="Times New Roman" w:cs="Times New Roman"/>
          <w:b/>
          <w:sz w:val="28"/>
          <w:szCs w:val="28"/>
          <w:lang w:val="ru-RU" w:eastAsia="ru-RU"/>
        </w:rPr>
        <w:t>График</w:t>
      </w:r>
      <w:r w:rsidR="000E40A3" w:rsidRPr="009D6CED">
        <w:rPr>
          <w:rFonts w:ascii="Times New Roman" w:eastAsia="Calibri" w:hAnsi="Times New Roman" w:cs="Times New Roman"/>
          <w:b/>
          <w:sz w:val="28"/>
          <w:szCs w:val="28"/>
          <w:lang w:val="ru-RU" w:eastAsia="ru-RU"/>
        </w:rPr>
        <w:t xml:space="preserve"> 4.</w:t>
      </w:r>
      <w:r w:rsidR="00F477D9" w:rsidRPr="009D6CED">
        <w:rPr>
          <w:rFonts w:ascii="Times New Roman" w:eastAsia="Calibri" w:hAnsi="Times New Roman" w:cs="Times New Roman"/>
          <w:b/>
          <w:sz w:val="28"/>
          <w:szCs w:val="28"/>
          <w:lang w:val="ru-RU" w:eastAsia="ru-RU"/>
        </w:rPr>
        <w:t>1.1</w:t>
      </w:r>
      <w:r w:rsidR="000E40A3" w:rsidRPr="009D6CED">
        <w:rPr>
          <w:rFonts w:ascii="Times New Roman" w:eastAsia="Calibri" w:hAnsi="Times New Roman" w:cs="Times New Roman"/>
          <w:b/>
          <w:sz w:val="28"/>
          <w:szCs w:val="28"/>
          <w:lang w:val="ru-RU" w:eastAsia="ru-RU"/>
        </w:rPr>
        <w:t>. Число первичных обращений в системе</w:t>
      </w:r>
    </w:p>
    <w:p w14:paraId="20B5FFA7" w14:textId="1B90F2C6"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eastAsia="ru-RU"/>
        </w:rPr>
      </w:pPr>
      <w:r w:rsidRPr="009D6CED">
        <w:rPr>
          <w:rFonts w:ascii="Times New Roman" w:eastAsia="Calibri" w:hAnsi="Times New Roman" w:cs="Times New Roman"/>
          <w:b/>
          <w:sz w:val="28"/>
          <w:szCs w:val="28"/>
          <w:lang w:val="ru-RU" w:eastAsia="ru-RU"/>
        </w:rPr>
        <w:t>амбулаторной психиатрической помощи за 10 лет.</w:t>
      </w:r>
    </w:p>
    <w:p w14:paraId="011D62C4" w14:textId="77777777" w:rsidR="000E40A3" w:rsidRPr="009D6CED" w:rsidRDefault="000E40A3" w:rsidP="00D07965">
      <w:pPr>
        <w:widowControl w:val="0"/>
        <w:spacing w:after="0" w:line="360" w:lineRule="auto"/>
        <w:jc w:val="both"/>
        <w:rPr>
          <w:rFonts w:ascii="Times New Roman" w:eastAsia="Calibri" w:hAnsi="Times New Roman" w:cs="Times New Roman"/>
          <w:sz w:val="28"/>
          <w:szCs w:val="28"/>
          <w:lang w:val="ru-RU" w:eastAsia="ru-RU"/>
        </w:rPr>
      </w:pPr>
    </w:p>
    <w:p w14:paraId="5F62BC6A" w14:textId="7D56E615" w:rsidR="000E40A3" w:rsidRDefault="000E40A3" w:rsidP="001651CD">
      <w:pPr>
        <w:widowControl w:val="0"/>
        <w:spacing w:after="0" w:line="360" w:lineRule="auto"/>
        <w:ind w:firstLine="709"/>
        <w:jc w:val="both"/>
        <w:rPr>
          <w:rFonts w:ascii="Times New Roman" w:eastAsia="Calibri" w:hAnsi="Times New Roman" w:cs="Times New Roman"/>
          <w:sz w:val="28"/>
          <w:szCs w:val="28"/>
          <w:lang w:val="ru-RU" w:eastAsia="ru-RU"/>
        </w:rPr>
      </w:pPr>
      <w:r w:rsidRPr="009D6CED">
        <w:rPr>
          <w:rFonts w:ascii="Times New Roman" w:eastAsia="Calibri" w:hAnsi="Times New Roman" w:cs="Times New Roman"/>
          <w:sz w:val="28"/>
          <w:szCs w:val="28"/>
          <w:lang w:val="ru-RU" w:eastAsia="ru-RU"/>
        </w:rPr>
        <w:t>Анализ распределения по половому признаку у больных первично обратившихся за помощью не выявил существенных различий, лица женского пола составляли 1/3 всех случаев</w:t>
      </w:r>
      <w:r w:rsidR="00F477D9" w:rsidRPr="009D6CED">
        <w:rPr>
          <w:rFonts w:ascii="Times New Roman" w:eastAsia="Calibri" w:hAnsi="Times New Roman" w:cs="Times New Roman"/>
          <w:sz w:val="28"/>
          <w:szCs w:val="28"/>
          <w:lang w:val="ru-RU" w:eastAsia="ru-RU"/>
        </w:rPr>
        <w:t xml:space="preserve"> (график 4.1.2)</w:t>
      </w:r>
      <w:r w:rsidRPr="009D6CED">
        <w:rPr>
          <w:rFonts w:ascii="Times New Roman" w:eastAsia="Calibri" w:hAnsi="Times New Roman" w:cs="Times New Roman"/>
          <w:sz w:val="28"/>
          <w:szCs w:val="28"/>
          <w:lang w:val="ru-RU" w:eastAsia="ru-RU"/>
        </w:rPr>
        <w:t xml:space="preserve">. </w:t>
      </w:r>
    </w:p>
    <w:p w14:paraId="30FCED32" w14:textId="77777777" w:rsidR="00385FC1" w:rsidRPr="009D6CED" w:rsidRDefault="00385FC1" w:rsidP="001651CD">
      <w:pPr>
        <w:widowControl w:val="0"/>
        <w:spacing w:after="0" w:line="360" w:lineRule="auto"/>
        <w:ind w:firstLine="709"/>
        <w:jc w:val="both"/>
        <w:rPr>
          <w:rFonts w:ascii="Times New Roman" w:eastAsia="Calibri" w:hAnsi="Times New Roman" w:cs="Times New Roman"/>
          <w:sz w:val="28"/>
          <w:szCs w:val="28"/>
          <w:lang w:val="ru-RU" w:eastAsia="ru-RU"/>
        </w:rPr>
      </w:pPr>
    </w:p>
    <w:p w14:paraId="69E305B9" w14:textId="77777777" w:rsidR="000E40A3" w:rsidRPr="009D6CED" w:rsidRDefault="000E40A3" w:rsidP="00D07965">
      <w:pPr>
        <w:widowControl w:val="0"/>
        <w:spacing w:after="0" w:line="360" w:lineRule="auto"/>
        <w:ind w:firstLine="708"/>
        <w:jc w:val="both"/>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5ECBE7F1" wp14:editId="4F8DDF64">
            <wp:extent cx="4895850" cy="2228850"/>
            <wp:effectExtent l="0" t="0" r="19050" b="190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24769F" w14:textId="77777777" w:rsidR="00385FC1"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F477D9" w:rsidRPr="009D6CED">
        <w:rPr>
          <w:rFonts w:ascii="Times New Roman" w:eastAsia="Calibri" w:hAnsi="Times New Roman" w:cs="Times New Roman"/>
          <w:b/>
          <w:sz w:val="28"/>
          <w:szCs w:val="28"/>
          <w:lang w:val="ru-RU"/>
        </w:rPr>
        <w:t>1.2</w:t>
      </w:r>
      <w:r w:rsidR="000E40A3" w:rsidRPr="009D6CED">
        <w:rPr>
          <w:rFonts w:ascii="Times New Roman" w:eastAsia="Calibri" w:hAnsi="Times New Roman" w:cs="Times New Roman"/>
          <w:b/>
          <w:sz w:val="28"/>
          <w:szCs w:val="28"/>
          <w:lang w:val="ru-RU"/>
        </w:rPr>
        <w:t>. Соотношение лиц мужского и женского пола</w:t>
      </w:r>
    </w:p>
    <w:p w14:paraId="455F7FFF" w14:textId="7F3F0988"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среди первичных больных за 5 лет</w:t>
      </w:r>
      <w:r w:rsidR="00385FC1">
        <w:rPr>
          <w:rFonts w:ascii="Times New Roman" w:eastAsia="Calibri" w:hAnsi="Times New Roman" w:cs="Times New Roman"/>
          <w:b/>
          <w:sz w:val="28"/>
          <w:szCs w:val="28"/>
          <w:lang w:val="ru-RU"/>
        </w:rPr>
        <w:t>.</w:t>
      </w:r>
    </w:p>
    <w:p w14:paraId="492CAB03" w14:textId="77777777" w:rsidR="001651CD" w:rsidRPr="009D6CED" w:rsidRDefault="001651CD" w:rsidP="00D07965">
      <w:pPr>
        <w:widowControl w:val="0"/>
        <w:spacing w:after="0" w:line="360" w:lineRule="auto"/>
        <w:ind w:firstLine="708"/>
        <w:jc w:val="both"/>
        <w:rPr>
          <w:rFonts w:ascii="Times New Roman" w:eastAsia="Calibri" w:hAnsi="Times New Roman" w:cs="Times New Roman"/>
          <w:sz w:val="28"/>
          <w:szCs w:val="28"/>
          <w:lang w:val="ru-RU"/>
        </w:rPr>
      </w:pPr>
    </w:p>
    <w:p w14:paraId="51A9633D" w14:textId="77777777" w:rsidR="001651CD" w:rsidRPr="009D6CED" w:rsidRDefault="001651CD" w:rsidP="00D07965">
      <w:pPr>
        <w:widowControl w:val="0"/>
        <w:spacing w:after="0" w:line="360" w:lineRule="auto"/>
        <w:ind w:firstLine="708"/>
        <w:jc w:val="both"/>
        <w:rPr>
          <w:rFonts w:ascii="Times New Roman" w:eastAsia="Calibri" w:hAnsi="Times New Roman" w:cs="Times New Roman"/>
          <w:sz w:val="28"/>
          <w:szCs w:val="28"/>
          <w:lang w:val="ru-RU"/>
        </w:rPr>
      </w:pPr>
    </w:p>
    <w:p w14:paraId="4DE97267" w14:textId="346F9E4B" w:rsidR="00341DAC" w:rsidRPr="009D6CED" w:rsidRDefault="000E40A3" w:rsidP="00341DAC">
      <w:pPr>
        <w:widowControl w:val="0"/>
        <w:spacing w:after="0" w:line="360" w:lineRule="auto"/>
        <w:ind w:firstLine="709"/>
        <w:jc w:val="both"/>
        <w:rPr>
          <w:rFonts w:ascii="Times New Roman" w:eastAsia="Calibri" w:hAnsi="Times New Roman" w:cs="Times New Roman"/>
          <w:sz w:val="28"/>
          <w:szCs w:val="28"/>
          <w:lang w:val="ru-RU"/>
        </w:rPr>
      </w:pPr>
      <w:proofErr w:type="gramStart"/>
      <w:r w:rsidRPr="009D6CED">
        <w:rPr>
          <w:rFonts w:ascii="Times New Roman" w:eastAsia="Calibri" w:hAnsi="Times New Roman" w:cs="Times New Roman"/>
          <w:sz w:val="28"/>
          <w:szCs w:val="28"/>
          <w:lang w:val="ru-RU"/>
        </w:rPr>
        <w:t>На наш взгляд, меньшая обращаемость женщин не связана с какой-либо дискриминаций по гендерному признаку, а объясняется другими обстоятельствами.</w:t>
      </w:r>
      <w:proofErr w:type="gramEnd"/>
      <w:r w:rsidRPr="009D6CED">
        <w:rPr>
          <w:rFonts w:ascii="Times New Roman" w:eastAsia="Calibri" w:hAnsi="Times New Roman" w:cs="Times New Roman"/>
          <w:sz w:val="28"/>
          <w:szCs w:val="28"/>
          <w:lang w:val="ru-RU"/>
        </w:rPr>
        <w:t xml:space="preserve"> Во-первых, многие психические расстройства у лиц мужского пола впервые выявляются во время призыва на военную службу, </w:t>
      </w:r>
      <w:r w:rsidRPr="009D6CED">
        <w:rPr>
          <w:rFonts w:ascii="Times New Roman" w:eastAsia="Calibri" w:hAnsi="Times New Roman" w:cs="Times New Roman"/>
          <w:sz w:val="28"/>
          <w:szCs w:val="28"/>
          <w:lang w:val="ru-RU"/>
        </w:rPr>
        <w:lastRenderedPageBreak/>
        <w:t xml:space="preserve">тогда как освобождение от призыва требует официального обращения за психиатрической помощью и постановки на диспансерное наблюдение. Во-вторых, согласно мировой статистике, женщины </w:t>
      </w:r>
      <w:proofErr w:type="gramStart"/>
      <w:r w:rsidRPr="009D6CED">
        <w:rPr>
          <w:rFonts w:ascii="Times New Roman" w:eastAsia="Calibri" w:hAnsi="Times New Roman" w:cs="Times New Roman"/>
          <w:sz w:val="28"/>
          <w:szCs w:val="28"/>
          <w:lang w:val="ru-RU"/>
        </w:rPr>
        <w:t>чаще</w:t>
      </w:r>
      <w:proofErr w:type="gramEnd"/>
      <w:r w:rsidRPr="009D6CED">
        <w:rPr>
          <w:rFonts w:ascii="Times New Roman" w:eastAsia="Calibri" w:hAnsi="Times New Roman" w:cs="Times New Roman"/>
          <w:sz w:val="28"/>
          <w:szCs w:val="28"/>
          <w:lang w:val="ru-RU"/>
        </w:rPr>
        <w:t xml:space="preserve"> чем мужчины страдают менее тяжелыми аффективными и тревожными расстройствами, лечение которых не требует обращения за специализированной психиатрической помощью, поэтому эти случаи не попадают в официальную статистику [22</w:t>
      </w:r>
      <w:r w:rsidR="00FC41B7" w:rsidRPr="009D6CED">
        <w:rPr>
          <w:rFonts w:ascii="Times New Roman" w:eastAsia="Calibri" w:hAnsi="Times New Roman" w:cs="Times New Roman"/>
          <w:sz w:val="28"/>
          <w:szCs w:val="28"/>
          <w:lang w:val="ru-RU"/>
        </w:rPr>
        <w:t>9</w:t>
      </w:r>
      <w:r w:rsidRPr="009D6CED">
        <w:rPr>
          <w:rFonts w:ascii="Times New Roman" w:eastAsia="Calibri" w:hAnsi="Times New Roman" w:cs="Times New Roman"/>
          <w:sz w:val="28"/>
          <w:szCs w:val="28"/>
          <w:lang w:val="ru-RU"/>
        </w:rPr>
        <w:t xml:space="preserve">]. В-третьих, лица мужского пола в большей степени подвержены риску возникновения тяжелых психических расстройств, включая расстройства связанные с употреблением психоактивных веществ и травматического поражения ЦНС. </w:t>
      </w:r>
    </w:p>
    <w:p w14:paraId="3A86514B" w14:textId="26B6102E" w:rsidR="00341DAC" w:rsidRDefault="00341DAC" w:rsidP="00341DAC">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Анализ возрастной динамики среди больных впервые обратившихся за психиатрической помощью за пять лет выявил интересную закономерность – соотношение пациентов до 18 лет имеет тенденцию к снижению, в то время</w:t>
      </w:r>
      <w:proofErr w:type="gramStart"/>
      <w:r w:rsidRPr="009D6CED">
        <w:rPr>
          <w:rFonts w:ascii="Times New Roman" w:eastAsia="Calibri" w:hAnsi="Times New Roman" w:cs="Times New Roman"/>
          <w:sz w:val="28"/>
          <w:szCs w:val="28"/>
          <w:lang w:val="ru-RU"/>
        </w:rPr>
        <w:t>,</w:t>
      </w:r>
      <w:proofErr w:type="gramEnd"/>
      <w:r w:rsidRPr="009D6CED">
        <w:rPr>
          <w:rFonts w:ascii="Times New Roman" w:eastAsia="Calibri" w:hAnsi="Times New Roman" w:cs="Times New Roman"/>
          <w:sz w:val="28"/>
          <w:szCs w:val="28"/>
          <w:lang w:val="ru-RU"/>
        </w:rPr>
        <w:t xml:space="preserve"> как соотношение больных 30 лет и старше возрастает (график 4.1.3). Так, если в 2012 г. число детей составляло 38% от общего количества первичных больных, то в 2016 г. дети составили всего 27%. За счет этого уменьшения числа детей увеличивалось процентное соотношение лиц старше 30 лет, хотя их абсолютное количество оставалось стабильным. Исходя из этих данных, можно предположить, что снижение первичной обращаемости за психиатрической помощью происходит за счет уменьшение числа лиц до 18 лет. Рассматривая эти данные в контексте реформ в здравоохранения, следует признать, что многочисленные программы, осуществляемые государством в области охраны здоровья детей и подростков, привели к снижению заболеваемости психическими расстройствами в возрастной группе до 18 лет. Указанное обстоятельство подтверждает тот факт, что почти двукратное снижение заболеваемости отмечено по таким диагнозам как органические психические расстройства и расстройства развития, соответственно 1730 и 311 в 2012 г., а в 2016 г. – 966 и 164. Эти расстройства наряду с умственной отсталостью наиболее часто диагностируются до 18 лет (График 4.1.4). </w:t>
      </w:r>
    </w:p>
    <w:p w14:paraId="3CD13D34" w14:textId="77777777" w:rsidR="00B357EE" w:rsidRPr="009D6CED" w:rsidRDefault="00B357EE" w:rsidP="00341DAC">
      <w:pPr>
        <w:widowControl w:val="0"/>
        <w:spacing w:after="0" w:line="360" w:lineRule="auto"/>
        <w:ind w:firstLine="709"/>
        <w:jc w:val="both"/>
        <w:rPr>
          <w:rFonts w:ascii="Times New Roman" w:eastAsia="Calibri" w:hAnsi="Times New Roman" w:cs="Times New Roman"/>
          <w:sz w:val="28"/>
          <w:szCs w:val="28"/>
          <w:lang w:val="ru-RU"/>
        </w:rPr>
      </w:pPr>
    </w:p>
    <w:p w14:paraId="48233F83"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10BFED2D" wp14:editId="2DFA95C4">
            <wp:extent cx="5486400" cy="2686050"/>
            <wp:effectExtent l="0" t="0" r="19050" b="1905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A5046E" w14:textId="77777777" w:rsidR="009F66A1" w:rsidRPr="00AC2894" w:rsidRDefault="008D0812" w:rsidP="009F66A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1.3</w:t>
      </w:r>
      <w:r w:rsidR="000E40A3" w:rsidRPr="009D6CED">
        <w:rPr>
          <w:rFonts w:ascii="Times New Roman" w:eastAsia="Calibri" w:hAnsi="Times New Roman" w:cs="Times New Roman"/>
          <w:b/>
          <w:sz w:val="28"/>
          <w:szCs w:val="28"/>
          <w:lang w:val="ru-RU"/>
        </w:rPr>
        <w:t>. Распределение по возрасту</w:t>
      </w:r>
    </w:p>
    <w:p w14:paraId="0B486B9F" w14:textId="68A7BEEF" w:rsidR="000E40A3" w:rsidRPr="009D6CED" w:rsidRDefault="000E40A3" w:rsidP="009F66A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 xml:space="preserve"> среди первичных больных за 5 лет</w:t>
      </w:r>
      <w:r w:rsidR="00385FC1">
        <w:rPr>
          <w:rFonts w:ascii="Times New Roman" w:eastAsia="Calibri" w:hAnsi="Times New Roman" w:cs="Times New Roman"/>
          <w:b/>
          <w:sz w:val="28"/>
          <w:szCs w:val="28"/>
          <w:lang w:val="ru-RU"/>
        </w:rPr>
        <w:t>.</w:t>
      </w:r>
    </w:p>
    <w:p w14:paraId="3D33056D" w14:textId="77777777" w:rsidR="001651CD" w:rsidRPr="009D6CED" w:rsidRDefault="001651CD" w:rsidP="00D07965">
      <w:pPr>
        <w:widowControl w:val="0"/>
        <w:spacing w:after="0" w:line="360" w:lineRule="auto"/>
        <w:jc w:val="both"/>
        <w:rPr>
          <w:rFonts w:ascii="Times New Roman" w:eastAsia="Calibri" w:hAnsi="Times New Roman" w:cs="Times New Roman"/>
          <w:sz w:val="28"/>
          <w:szCs w:val="28"/>
          <w:lang w:val="ru-RU"/>
        </w:rPr>
      </w:pPr>
    </w:p>
    <w:p w14:paraId="09D8B400" w14:textId="034E82E2"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hAnsi="Times New Roman" w:cs="Times New Roman"/>
          <w:noProof/>
          <w:sz w:val="24"/>
          <w:szCs w:val="24"/>
          <w:lang w:val="ru-RU" w:eastAsia="ru-RU"/>
        </w:rPr>
        <w:drawing>
          <wp:inline distT="0" distB="0" distL="0" distR="0" wp14:anchorId="01503F72" wp14:editId="7E9EB793">
            <wp:extent cx="6010275" cy="3200400"/>
            <wp:effectExtent l="0" t="0" r="9525" b="1905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E4FFCC" w14:textId="77777777" w:rsidR="009F66A1" w:rsidRPr="00AC2894" w:rsidRDefault="008D0812" w:rsidP="009F66A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1.4</w:t>
      </w:r>
      <w:r w:rsidR="000E40A3" w:rsidRPr="009D6CED">
        <w:rPr>
          <w:rFonts w:ascii="Times New Roman" w:eastAsia="Calibri" w:hAnsi="Times New Roman" w:cs="Times New Roman"/>
          <w:b/>
          <w:sz w:val="28"/>
          <w:szCs w:val="28"/>
          <w:lang w:val="ru-RU"/>
        </w:rPr>
        <w:t xml:space="preserve">. Распределение по диагнозам </w:t>
      </w:r>
    </w:p>
    <w:p w14:paraId="597E2782" w14:textId="04363BE9" w:rsidR="000E40A3" w:rsidRPr="009D6CED" w:rsidRDefault="000E40A3" w:rsidP="009F66A1">
      <w:pPr>
        <w:widowControl w:val="0"/>
        <w:spacing w:after="0" w:line="360" w:lineRule="auto"/>
        <w:jc w:val="center"/>
        <w:rPr>
          <w:rFonts w:ascii="Times New Roman" w:eastAsia="Calibri" w:hAnsi="Times New Roman" w:cs="Times New Roman"/>
          <w:sz w:val="28"/>
          <w:szCs w:val="28"/>
          <w:lang w:val="ru-RU"/>
        </w:rPr>
      </w:pPr>
      <w:r w:rsidRPr="009D6CED">
        <w:rPr>
          <w:rFonts w:ascii="Times New Roman" w:eastAsia="Calibri" w:hAnsi="Times New Roman" w:cs="Times New Roman"/>
          <w:b/>
          <w:sz w:val="28"/>
          <w:szCs w:val="28"/>
          <w:lang w:val="ru-RU"/>
        </w:rPr>
        <w:t>среди первичных больных за 5 лет</w:t>
      </w:r>
      <w:r w:rsidR="00385FC1">
        <w:rPr>
          <w:rFonts w:ascii="Times New Roman" w:eastAsia="Calibri" w:hAnsi="Times New Roman" w:cs="Times New Roman"/>
          <w:b/>
          <w:sz w:val="28"/>
          <w:szCs w:val="28"/>
          <w:lang w:val="ru-RU"/>
        </w:rPr>
        <w:t>.</w:t>
      </w:r>
    </w:p>
    <w:p w14:paraId="670A1ED9" w14:textId="77777777" w:rsidR="001651CD" w:rsidRPr="009D6CED" w:rsidRDefault="001651CD" w:rsidP="001651CD">
      <w:pPr>
        <w:widowControl w:val="0"/>
        <w:spacing w:after="0" w:line="360" w:lineRule="auto"/>
        <w:ind w:firstLine="709"/>
        <w:jc w:val="both"/>
        <w:rPr>
          <w:rFonts w:ascii="Times New Roman" w:eastAsia="Calibri" w:hAnsi="Times New Roman" w:cs="Times New Roman"/>
          <w:sz w:val="28"/>
          <w:szCs w:val="28"/>
          <w:lang w:val="ru-RU"/>
        </w:rPr>
      </w:pPr>
    </w:p>
    <w:p w14:paraId="57BE9951" w14:textId="77777777"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Говоря о других диагнозах, следует отметить стабильные показатели по шизофрении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 xml:space="preserve">= 677;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=39.4) и расстройствам личности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 xml:space="preserve">=246;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 xml:space="preserve">=42.6). В то же время могут вызвать недоумение необычайно низкие показатели </w:t>
      </w:r>
      <w:r w:rsidRPr="009D6CED">
        <w:rPr>
          <w:rFonts w:ascii="Times New Roman" w:eastAsia="Calibri" w:hAnsi="Times New Roman" w:cs="Times New Roman"/>
          <w:sz w:val="28"/>
          <w:szCs w:val="28"/>
          <w:lang w:val="ru-RU"/>
        </w:rPr>
        <w:lastRenderedPageBreak/>
        <w:t>аффективных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 xml:space="preserve">=157;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=34.4) и тревожных расстройств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 xml:space="preserve">=493;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=81.8).  Этому феномену может быть дано несколько объяснений. Во-первых, лица, страдающие наиболее распространенными расстройствами, такими как депрессия или тревожные расстройства, редко обращаются за специализированной психиатрической помощью, предпочитая получать лечение у других специалистов. Во-вторых, даже обратившись к психиатру, они по всей вероятности получат лечебно-консультативную помощь, а диспансерное наблюдение, подразумевающее наличие тяжелого или хронического психического расстройства, в отношении них проводиться не будет. Наконец, указанные диагнозы не подразумевают возможности установления группы инвалидности, получения пенсии и обеспечения бесплатными лекарствами, поэтому такие пациенты будут стремиться избегать официальной регистрации в психиатрическом кабинете районной поликлиники.</w:t>
      </w:r>
    </w:p>
    <w:p w14:paraId="460C9244" w14:textId="7DD135BA"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Говоря о первичной инвалидности по психическим расстройствам, следует отметить отчетливую тенденцию к снижению, которая показана на </w:t>
      </w:r>
      <w:r w:rsidR="00354483" w:rsidRPr="009D6CED">
        <w:rPr>
          <w:rFonts w:ascii="Times New Roman" w:eastAsia="Calibri" w:hAnsi="Times New Roman" w:cs="Times New Roman"/>
          <w:sz w:val="28"/>
          <w:szCs w:val="28"/>
          <w:lang w:val="ru-RU"/>
        </w:rPr>
        <w:t>Графике</w:t>
      </w:r>
      <w:r w:rsidRPr="009D6CED">
        <w:rPr>
          <w:rFonts w:ascii="Times New Roman" w:eastAsia="Calibri" w:hAnsi="Times New Roman" w:cs="Times New Roman"/>
          <w:sz w:val="28"/>
          <w:szCs w:val="28"/>
          <w:lang w:val="ru-RU"/>
        </w:rPr>
        <w:t xml:space="preserve"> 4.</w:t>
      </w:r>
      <w:r w:rsidR="00341DAC" w:rsidRPr="009D6CED">
        <w:rPr>
          <w:rFonts w:ascii="Times New Roman" w:eastAsia="Calibri" w:hAnsi="Times New Roman" w:cs="Times New Roman"/>
          <w:sz w:val="28"/>
          <w:szCs w:val="28"/>
          <w:lang w:val="ru-RU"/>
        </w:rPr>
        <w:t>1.5</w:t>
      </w:r>
      <w:r w:rsidRPr="009D6CED">
        <w:rPr>
          <w:rFonts w:ascii="Times New Roman" w:eastAsia="Calibri" w:hAnsi="Times New Roman" w:cs="Times New Roman"/>
          <w:sz w:val="28"/>
          <w:szCs w:val="28"/>
          <w:lang w:val="ru-RU"/>
        </w:rPr>
        <w:t xml:space="preserve">.  </w:t>
      </w:r>
    </w:p>
    <w:p w14:paraId="6B540C5F"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29F58754" wp14:editId="4B55695F">
            <wp:extent cx="4657725" cy="2057400"/>
            <wp:effectExtent l="0" t="0" r="9525"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6B9844" w14:textId="75FFBE63" w:rsidR="000E40A3" w:rsidRPr="009D6CED"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1.5</w:t>
      </w:r>
      <w:r w:rsidR="000E40A3" w:rsidRPr="009D6CED">
        <w:rPr>
          <w:rFonts w:ascii="Times New Roman" w:eastAsia="Calibri" w:hAnsi="Times New Roman" w:cs="Times New Roman"/>
          <w:b/>
          <w:sz w:val="28"/>
          <w:szCs w:val="28"/>
          <w:lang w:val="ru-RU"/>
        </w:rPr>
        <w:t>. Динамика показателей первичной инвалидности по психическим расстройствам за 10 лет</w:t>
      </w:r>
      <w:r w:rsidR="00385FC1">
        <w:rPr>
          <w:rFonts w:ascii="Times New Roman" w:eastAsia="Calibri" w:hAnsi="Times New Roman" w:cs="Times New Roman"/>
          <w:b/>
          <w:sz w:val="28"/>
          <w:szCs w:val="28"/>
          <w:lang w:val="ru-RU"/>
        </w:rPr>
        <w:t>.</w:t>
      </w:r>
    </w:p>
    <w:p w14:paraId="19E86732" w14:textId="77777777" w:rsidR="00414A28" w:rsidRPr="009D6CED" w:rsidRDefault="00414A28" w:rsidP="001651CD">
      <w:pPr>
        <w:widowControl w:val="0"/>
        <w:spacing w:after="0" w:line="360" w:lineRule="auto"/>
        <w:ind w:firstLine="709"/>
        <w:jc w:val="both"/>
        <w:rPr>
          <w:rFonts w:ascii="Times New Roman" w:eastAsia="Calibri" w:hAnsi="Times New Roman" w:cs="Times New Roman"/>
          <w:sz w:val="28"/>
          <w:szCs w:val="28"/>
          <w:lang w:val="ru-RU"/>
        </w:rPr>
      </w:pPr>
    </w:p>
    <w:p w14:paraId="44BD3701" w14:textId="77777777"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Так если в 2007 г. 2033 лицам старше 18 лет впервые в жизни была установлена инвалидность по психическому заболеванию, то в 2016 г. этот показатель уменьшился на 23% и составил 1556 человек. При этом если в 2007 </w:t>
      </w:r>
      <w:r w:rsidRPr="009D6CED">
        <w:rPr>
          <w:rFonts w:ascii="Times New Roman" w:eastAsia="Calibri" w:hAnsi="Times New Roman" w:cs="Times New Roman"/>
          <w:sz w:val="28"/>
          <w:szCs w:val="28"/>
          <w:lang w:val="ru-RU"/>
        </w:rPr>
        <w:lastRenderedPageBreak/>
        <w:t>г. психические расстройства составляли 9.5% от всех заболеваний, при которых впервые в жизни устанавливалась инвалидность, то в 2016г. они составили 5.8%.</w:t>
      </w:r>
    </w:p>
    <w:p w14:paraId="29F3F416" w14:textId="51C36636" w:rsidR="000E40A3" w:rsidRPr="009D6CED" w:rsidRDefault="000E40A3" w:rsidP="001651CD">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Важно отметить, что структура </w:t>
      </w:r>
      <w:proofErr w:type="gramStart"/>
      <w:r w:rsidRPr="009D6CED">
        <w:rPr>
          <w:rFonts w:ascii="Times New Roman" w:eastAsia="Calibri" w:hAnsi="Times New Roman" w:cs="Times New Roman"/>
          <w:sz w:val="28"/>
          <w:szCs w:val="28"/>
          <w:lang w:val="ru-RU"/>
        </w:rPr>
        <w:t>первичной</w:t>
      </w:r>
      <w:proofErr w:type="gramEnd"/>
      <w:r w:rsidRPr="009D6CED">
        <w:rPr>
          <w:rFonts w:ascii="Times New Roman" w:eastAsia="Calibri" w:hAnsi="Times New Roman" w:cs="Times New Roman"/>
          <w:sz w:val="28"/>
          <w:szCs w:val="28"/>
          <w:lang w:val="ru-RU"/>
        </w:rPr>
        <w:t xml:space="preserve"> инвалидизации по психическим расстройствам не претерпела существенных изменений (</w:t>
      </w:r>
      <w:r w:rsidR="008D0812" w:rsidRPr="009D6CED">
        <w:rPr>
          <w:rFonts w:ascii="Times New Roman" w:eastAsia="Calibri" w:hAnsi="Times New Roman" w:cs="Times New Roman"/>
          <w:sz w:val="28"/>
          <w:szCs w:val="28"/>
          <w:lang w:val="ru-RU"/>
        </w:rPr>
        <w:t>График</w:t>
      </w:r>
      <w:r w:rsidRPr="009D6CED">
        <w:rPr>
          <w:rFonts w:ascii="Times New Roman" w:eastAsia="Calibri" w:hAnsi="Times New Roman" w:cs="Times New Roman"/>
          <w:sz w:val="28"/>
          <w:szCs w:val="28"/>
          <w:lang w:val="ru-RU"/>
        </w:rPr>
        <w:t xml:space="preserve"> 4.</w:t>
      </w:r>
      <w:r w:rsidR="00341DAC" w:rsidRPr="009D6CED">
        <w:rPr>
          <w:rFonts w:ascii="Times New Roman" w:eastAsia="Calibri" w:hAnsi="Times New Roman" w:cs="Times New Roman"/>
          <w:sz w:val="28"/>
          <w:szCs w:val="28"/>
          <w:lang w:val="ru-RU"/>
        </w:rPr>
        <w:t>1.6</w:t>
      </w:r>
      <w:r w:rsidRPr="009D6CED">
        <w:rPr>
          <w:rFonts w:ascii="Times New Roman" w:eastAsia="Calibri" w:hAnsi="Times New Roman" w:cs="Times New Roman"/>
          <w:sz w:val="28"/>
          <w:szCs w:val="28"/>
          <w:lang w:val="ru-RU"/>
        </w:rPr>
        <w:t xml:space="preserve">). </w:t>
      </w:r>
      <w:proofErr w:type="gramStart"/>
      <w:r w:rsidRPr="009D6CED">
        <w:rPr>
          <w:rFonts w:ascii="Times New Roman" w:eastAsia="Calibri" w:hAnsi="Times New Roman" w:cs="Times New Roman"/>
          <w:sz w:val="28"/>
          <w:szCs w:val="28"/>
          <w:lang w:val="ru-RU"/>
        </w:rPr>
        <w:t xml:space="preserve">Выявленные различия касались только инвалидизации связанной с умственной отсталостью, в то время как соотношение по другим диагнозам оставалось стабильным. </w:t>
      </w:r>
      <w:proofErr w:type="gramEnd"/>
    </w:p>
    <w:p w14:paraId="0EE7B7DA"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26B842C5" wp14:editId="05E65091">
            <wp:extent cx="5486400" cy="2686050"/>
            <wp:effectExtent l="0" t="0" r="19050"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84E116" w14:textId="6F37D533" w:rsidR="000E40A3" w:rsidRPr="009D6CED"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1.6</w:t>
      </w:r>
      <w:r w:rsidR="000E40A3" w:rsidRPr="009D6CED">
        <w:rPr>
          <w:rFonts w:ascii="Times New Roman" w:eastAsia="Calibri" w:hAnsi="Times New Roman" w:cs="Times New Roman"/>
          <w:b/>
          <w:sz w:val="28"/>
          <w:szCs w:val="28"/>
          <w:lang w:val="ru-RU"/>
        </w:rPr>
        <w:t xml:space="preserve">. </w:t>
      </w:r>
      <w:proofErr w:type="gramStart"/>
      <w:r w:rsidR="000E40A3" w:rsidRPr="009D6CED">
        <w:rPr>
          <w:rFonts w:ascii="Times New Roman" w:eastAsia="Calibri" w:hAnsi="Times New Roman" w:cs="Times New Roman"/>
          <w:b/>
          <w:sz w:val="28"/>
          <w:szCs w:val="28"/>
          <w:lang w:val="ru-RU"/>
        </w:rPr>
        <w:t>Структура первичной инвалидности за последние 5 лет</w:t>
      </w:r>
      <w:r w:rsidR="00385FC1">
        <w:rPr>
          <w:rFonts w:ascii="Times New Roman" w:eastAsia="Calibri" w:hAnsi="Times New Roman" w:cs="Times New Roman"/>
          <w:b/>
          <w:sz w:val="28"/>
          <w:szCs w:val="28"/>
          <w:lang w:val="ru-RU"/>
        </w:rPr>
        <w:t>.</w:t>
      </w:r>
      <w:proofErr w:type="gramEnd"/>
    </w:p>
    <w:p w14:paraId="03CBA3FD" w14:textId="77777777" w:rsidR="00414A28" w:rsidRPr="009D6CED" w:rsidRDefault="00414A28" w:rsidP="00D07965">
      <w:pPr>
        <w:widowControl w:val="0"/>
        <w:spacing w:after="0" w:line="360" w:lineRule="auto"/>
        <w:ind w:firstLine="708"/>
        <w:jc w:val="both"/>
        <w:rPr>
          <w:rFonts w:ascii="Times New Roman" w:eastAsia="Calibri" w:hAnsi="Times New Roman" w:cs="Times New Roman"/>
          <w:b/>
          <w:sz w:val="28"/>
          <w:szCs w:val="28"/>
          <w:lang w:val="ru-RU"/>
        </w:rPr>
      </w:pPr>
    </w:p>
    <w:p w14:paraId="06BC005B" w14:textId="77777777" w:rsidR="000E40A3" w:rsidRPr="009D6CED" w:rsidRDefault="000E40A3" w:rsidP="00385FC1">
      <w:pPr>
        <w:widowControl w:val="0"/>
        <w:spacing w:after="0" w:line="360" w:lineRule="auto"/>
        <w:ind w:left="1276" w:hanging="567"/>
        <w:jc w:val="both"/>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4.2. Анализ первичных обращений за стационарной психиатрической помощью</w:t>
      </w:r>
    </w:p>
    <w:p w14:paraId="365EC494" w14:textId="77777777" w:rsidR="00414A28" w:rsidRPr="009D6CED" w:rsidRDefault="00414A28" w:rsidP="00D07965">
      <w:pPr>
        <w:widowControl w:val="0"/>
        <w:spacing w:after="0" w:line="360" w:lineRule="auto"/>
        <w:ind w:firstLine="708"/>
        <w:jc w:val="both"/>
        <w:rPr>
          <w:rFonts w:ascii="Times New Roman" w:eastAsia="Calibri" w:hAnsi="Times New Roman" w:cs="Times New Roman"/>
          <w:b/>
          <w:sz w:val="28"/>
          <w:szCs w:val="28"/>
          <w:lang w:val="ru-RU"/>
        </w:rPr>
      </w:pPr>
    </w:p>
    <w:p w14:paraId="75666418" w14:textId="7DAD22E0" w:rsidR="000E40A3" w:rsidRPr="009D6CED" w:rsidRDefault="000E40A3" w:rsidP="00414A28">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Стационарная помощь в Азербайджане проводится в десяти специализированных психиатрических больницах, исключение составляют психосоматические отделения, входящих в состав больниц общего профиля. За последние десять лет количество коек в психиатрических стационарах сократилось на 14% с 4135 в 2007 до 3535 в 2016 г., что связано с существующим общемировым трендом деинституциализации психиатрической помощи (</w:t>
      </w:r>
      <w:r w:rsidR="008D0812" w:rsidRPr="009D6CED">
        <w:rPr>
          <w:rFonts w:ascii="Times New Roman" w:eastAsia="Calibri" w:hAnsi="Times New Roman" w:cs="Times New Roman"/>
          <w:sz w:val="28"/>
          <w:szCs w:val="28"/>
          <w:lang w:val="ru-RU"/>
        </w:rPr>
        <w:t>График</w:t>
      </w:r>
      <w:r w:rsidRPr="009D6CED">
        <w:rPr>
          <w:rFonts w:ascii="Times New Roman" w:eastAsia="Calibri" w:hAnsi="Times New Roman" w:cs="Times New Roman"/>
          <w:sz w:val="28"/>
          <w:szCs w:val="28"/>
          <w:lang w:val="ru-RU"/>
        </w:rPr>
        <w:t xml:space="preserve"> 4.</w:t>
      </w:r>
      <w:r w:rsidR="00341DAC" w:rsidRPr="009D6CED">
        <w:rPr>
          <w:rFonts w:ascii="Times New Roman" w:eastAsia="Calibri" w:hAnsi="Times New Roman" w:cs="Times New Roman"/>
          <w:sz w:val="28"/>
          <w:szCs w:val="28"/>
          <w:lang w:val="ru-RU"/>
        </w:rPr>
        <w:t>1.7</w:t>
      </w:r>
      <w:r w:rsidRPr="009D6CED">
        <w:rPr>
          <w:rFonts w:ascii="Times New Roman" w:eastAsia="Calibri" w:hAnsi="Times New Roman" w:cs="Times New Roman"/>
          <w:sz w:val="28"/>
          <w:szCs w:val="28"/>
          <w:lang w:val="ru-RU"/>
        </w:rPr>
        <w:t>.).</w:t>
      </w:r>
    </w:p>
    <w:p w14:paraId="741AE008"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lastRenderedPageBreak/>
        <w:drawing>
          <wp:inline distT="0" distB="0" distL="0" distR="0" wp14:anchorId="6FAD8BB6" wp14:editId="6FD5B86E">
            <wp:extent cx="4657725" cy="2057400"/>
            <wp:effectExtent l="0" t="0" r="9525" b="190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0D05D5" w14:textId="77777777" w:rsidR="00385FC1"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1.7.</w:t>
      </w:r>
      <w:r w:rsidR="000E40A3" w:rsidRPr="009D6CED">
        <w:rPr>
          <w:rFonts w:ascii="Times New Roman" w:eastAsia="Calibri" w:hAnsi="Times New Roman" w:cs="Times New Roman"/>
          <w:b/>
          <w:sz w:val="28"/>
          <w:szCs w:val="28"/>
          <w:lang w:val="ru-RU"/>
        </w:rPr>
        <w:t xml:space="preserve"> Динамика коечного фонда</w:t>
      </w:r>
    </w:p>
    <w:p w14:paraId="461181BA" w14:textId="47A22290"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 xml:space="preserve"> психиатрических стационаров</w:t>
      </w:r>
      <w:r w:rsidR="00385FC1">
        <w:rPr>
          <w:rFonts w:ascii="Times New Roman" w:eastAsia="Calibri" w:hAnsi="Times New Roman" w:cs="Times New Roman"/>
          <w:b/>
          <w:sz w:val="28"/>
          <w:szCs w:val="28"/>
          <w:lang w:val="ru-RU"/>
        </w:rPr>
        <w:t xml:space="preserve"> </w:t>
      </w:r>
      <w:r w:rsidRPr="009D6CED">
        <w:rPr>
          <w:rFonts w:ascii="Times New Roman" w:eastAsia="Calibri" w:hAnsi="Times New Roman" w:cs="Times New Roman"/>
          <w:b/>
          <w:sz w:val="28"/>
          <w:szCs w:val="28"/>
          <w:lang w:val="ru-RU"/>
        </w:rPr>
        <w:t>за 10 лет.</w:t>
      </w:r>
    </w:p>
    <w:p w14:paraId="6CA826EC" w14:textId="77777777" w:rsidR="00414A28" w:rsidRPr="009D6CED" w:rsidRDefault="00414A28" w:rsidP="00D07965">
      <w:pPr>
        <w:widowControl w:val="0"/>
        <w:spacing w:after="0" w:line="360" w:lineRule="auto"/>
        <w:jc w:val="both"/>
        <w:rPr>
          <w:rFonts w:ascii="Times New Roman" w:eastAsia="Calibri" w:hAnsi="Times New Roman" w:cs="Times New Roman"/>
          <w:b/>
          <w:sz w:val="28"/>
          <w:szCs w:val="28"/>
          <w:lang w:val="ru-RU"/>
        </w:rPr>
      </w:pPr>
    </w:p>
    <w:p w14:paraId="38C4D7F0" w14:textId="77777777" w:rsidR="00B378AE" w:rsidRPr="009D6CED" w:rsidRDefault="000E40A3" w:rsidP="00B378AE">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Анализируя количество госпитализаций в психиатрические больницы, обращает внимание резкое уменьшение числа больных, поступивших на стационарное лечение в 2016 г. Этот факт объясняется ни чем иным как закрытием на ремонт трех психиатрических больниц в регионах. Среднее количество, поступающих на стационарное лечение, составляет 15625 больных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=3170.4). Примерно столько же больных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w:t>
      </w:r>
      <w:r w:rsidRPr="009D6CED">
        <w:rPr>
          <w:sz w:val="28"/>
          <w:szCs w:val="28"/>
          <w:lang w:val="ru-RU"/>
        </w:rPr>
        <w:t xml:space="preserve"> </w:t>
      </w:r>
      <w:r w:rsidRPr="009D6CED">
        <w:rPr>
          <w:rFonts w:ascii="Times New Roman" w:eastAsia="Calibri" w:hAnsi="Times New Roman" w:cs="Times New Roman"/>
          <w:sz w:val="28"/>
          <w:szCs w:val="28"/>
          <w:lang w:val="ru-RU"/>
        </w:rPr>
        <w:t xml:space="preserve">15440;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=3070.3) и выписывается из стационара в течение года (</w:t>
      </w:r>
      <w:r w:rsidR="008D0812" w:rsidRPr="009D6CED">
        <w:rPr>
          <w:rFonts w:ascii="Times New Roman" w:eastAsia="Calibri" w:hAnsi="Times New Roman" w:cs="Times New Roman"/>
          <w:sz w:val="28"/>
          <w:szCs w:val="28"/>
          <w:lang w:val="ru-RU"/>
        </w:rPr>
        <w:t>График</w:t>
      </w:r>
      <w:r w:rsidRPr="009D6CED">
        <w:rPr>
          <w:rFonts w:ascii="Times New Roman" w:eastAsia="Calibri" w:hAnsi="Times New Roman" w:cs="Times New Roman"/>
          <w:sz w:val="28"/>
          <w:szCs w:val="28"/>
          <w:lang w:val="ru-RU"/>
        </w:rPr>
        <w:t xml:space="preserve"> 4.</w:t>
      </w:r>
      <w:r w:rsidR="00341DAC" w:rsidRPr="009D6CED">
        <w:rPr>
          <w:rFonts w:ascii="Times New Roman" w:eastAsia="Calibri" w:hAnsi="Times New Roman" w:cs="Times New Roman"/>
          <w:sz w:val="28"/>
          <w:szCs w:val="28"/>
          <w:lang w:val="ru-RU"/>
        </w:rPr>
        <w:t>1.8</w:t>
      </w:r>
      <w:r w:rsidRPr="009D6CED">
        <w:rPr>
          <w:rFonts w:ascii="Times New Roman" w:eastAsia="Calibri" w:hAnsi="Times New Roman" w:cs="Times New Roman"/>
          <w:sz w:val="28"/>
          <w:szCs w:val="28"/>
          <w:lang w:val="ru-RU"/>
        </w:rPr>
        <w:t>).</w:t>
      </w:r>
      <w:r w:rsidR="00B378AE" w:rsidRPr="009D6CED">
        <w:rPr>
          <w:rFonts w:ascii="Times New Roman" w:eastAsia="Calibri" w:hAnsi="Times New Roman" w:cs="Times New Roman"/>
          <w:sz w:val="28"/>
          <w:szCs w:val="28"/>
          <w:lang w:val="ru-RU"/>
        </w:rPr>
        <w:t xml:space="preserve"> </w:t>
      </w:r>
    </w:p>
    <w:p w14:paraId="0957F030" w14:textId="516BC216" w:rsidR="00B378AE" w:rsidRPr="009D6CED" w:rsidRDefault="00B378AE" w:rsidP="00B378AE">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Несмотря на различия числа больных, находящихся на стационарном лечении в разные годы, соотношение мужчин и женщин остается одинаковым 2:1 (График 4.1.9).  Это обстоятельство может быть связано с тем, что по сравнению с противоположным полом лица мужского пола во время обострения состояния, представляли большую социальную опасность, требующую стационирования.  Кроме того, лица мужского пола в меньше степени, чем женщины склонны придерживаться режима терапии, назначенной в амбулаторных условиях. Кроме того, средний возраст мужчин (М=35,9;</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 xml:space="preserve">=13.63) </w:t>
      </w:r>
      <w:proofErr w:type="gramStart"/>
      <w:r w:rsidRPr="009D6CED">
        <w:rPr>
          <w:rFonts w:ascii="Times New Roman" w:eastAsia="Calibri" w:hAnsi="Times New Roman" w:cs="Times New Roman"/>
          <w:sz w:val="28"/>
          <w:szCs w:val="28"/>
          <w:lang w:val="ru-RU"/>
        </w:rPr>
        <w:t>моложе</w:t>
      </w:r>
      <w:proofErr w:type="gramEnd"/>
      <w:r w:rsidRPr="009D6CED">
        <w:rPr>
          <w:rFonts w:ascii="Times New Roman" w:eastAsia="Calibri" w:hAnsi="Times New Roman" w:cs="Times New Roman"/>
          <w:sz w:val="28"/>
          <w:szCs w:val="28"/>
          <w:lang w:val="ru-RU"/>
        </w:rPr>
        <w:t xml:space="preserve"> чем у женщин (</w:t>
      </w:r>
      <w:r w:rsidRPr="009D6CED">
        <w:rPr>
          <w:rFonts w:ascii="Times New Roman" w:eastAsia="Calibri" w:hAnsi="Times New Roman" w:cs="Times New Roman"/>
          <w:sz w:val="28"/>
          <w:szCs w:val="28"/>
        </w:rPr>
        <w:t>M</w:t>
      </w:r>
      <w:r w:rsidRPr="009D6CED">
        <w:rPr>
          <w:rFonts w:ascii="Times New Roman" w:eastAsia="Calibri" w:hAnsi="Times New Roman" w:cs="Times New Roman"/>
          <w:sz w:val="28"/>
          <w:szCs w:val="28"/>
          <w:lang w:val="ru-RU"/>
        </w:rPr>
        <w:t xml:space="preserve">=41,23;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=14.9). Это объясняется тем, что процессуальные психические заболевания у мужчин, как правило, начинается раньше, чем у женщин [</w:t>
      </w:r>
      <w:r w:rsidR="00FA4F1D" w:rsidRPr="009D6CED">
        <w:rPr>
          <w:rFonts w:ascii="Times New Roman" w:eastAsia="Calibri" w:hAnsi="Times New Roman" w:cs="Times New Roman"/>
          <w:sz w:val="28"/>
          <w:szCs w:val="28"/>
          <w:lang w:val="ru-RU"/>
        </w:rPr>
        <w:t>206</w:t>
      </w:r>
      <w:r w:rsidRPr="009D6CED">
        <w:rPr>
          <w:rFonts w:ascii="Times New Roman" w:eastAsia="Calibri" w:hAnsi="Times New Roman" w:cs="Times New Roman"/>
          <w:sz w:val="28"/>
          <w:szCs w:val="28"/>
          <w:lang w:val="ru-RU"/>
        </w:rPr>
        <w:t>].</w:t>
      </w:r>
    </w:p>
    <w:p w14:paraId="28AA88ED" w14:textId="293007C3" w:rsidR="000E40A3" w:rsidRPr="009D6CED" w:rsidRDefault="000E40A3" w:rsidP="00414A28">
      <w:pPr>
        <w:widowControl w:val="0"/>
        <w:spacing w:after="0" w:line="360" w:lineRule="auto"/>
        <w:ind w:firstLine="709"/>
        <w:jc w:val="both"/>
        <w:rPr>
          <w:rFonts w:ascii="Times New Roman" w:eastAsia="Calibri" w:hAnsi="Times New Roman" w:cs="Times New Roman"/>
          <w:sz w:val="28"/>
          <w:szCs w:val="28"/>
          <w:lang w:val="ru-RU"/>
        </w:rPr>
      </w:pPr>
    </w:p>
    <w:p w14:paraId="3153A319"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rPr>
      </w:pPr>
      <w:r w:rsidRPr="009D6CED">
        <w:rPr>
          <w:rFonts w:ascii="Times New Roman" w:eastAsia="Calibri" w:hAnsi="Times New Roman" w:cs="Times New Roman"/>
          <w:noProof/>
          <w:sz w:val="24"/>
          <w:szCs w:val="24"/>
          <w:lang w:val="ru-RU" w:eastAsia="ru-RU"/>
        </w:rPr>
        <w:lastRenderedPageBreak/>
        <w:drawing>
          <wp:inline distT="0" distB="0" distL="0" distR="0" wp14:anchorId="751142C7" wp14:editId="323BBF02">
            <wp:extent cx="5295900" cy="2447925"/>
            <wp:effectExtent l="0" t="0" r="19050"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323C1C" w14:textId="77777777" w:rsidR="00385FC1"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341DAC" w:rsidRPr="009D6CED">
        <w:rPr>
          <w:rFonts w:ascii="Times New Roman" w:eastAsia="Calibri" w:hAnsi="Times New Roman" w:cs="Times New Roman"/>
          <w:b/>
          <w:sz w:val="28"/>
          <w:szCs w:val="28"/>
          <w:lang w:val="ru-RU"/>
        </w:rPr>
        <w:t>1.8</w:t>
      </w:r>
      <w:r w:rsidR="000E40A3" w:rsidRPr="009D6CED">
        <w:rPr>
          <w:rFonts w:ascii="Times New Roman" w:eastAsia="Calibri" w:hAnsi="Times New Roman" w:cs="Times New Roman"/>
          <w:b/>
          <w:sz w:val="28"/>
          <w:szCs w:val="28"/>
          <w:lang w:val="ru-RU"/>
        </w:rPr>
        <w:t xml:space="preserve">. Число </w:t>
      </w:r>
      <w:proofErr w:type="gramStart"/>
      <w:r w:rsidR="000E40A3" w:rsidRPr="009D6CED">
        <w:rPr>
          <w:rFonts w:ascii="Times New Roman" w:eastAsia="Calibri" w:hAnsi="Times New Roman" w:cs="Times New Roman"/>
          <w:b/>
          <w:sz w:val="28"/>
          <w:szCs w:val="28"/>
          <w:lang w:val="ru-RU"/>
        </w:rPr>
        <w:t>поступивших</w:t>
      </w:r>
      <w:proofErr w:type="gramEnd"/>
      <w:r w:rsidR="000E40A3" w:rsidRPr="009D6CED">
        <w:rPr>
          <w:rFonts w:ascii="Times New Roman" w:eastAsia="Calibri" w:hAnsi="Times New Roman" w:cs="Times New Roman"/>
          <w:b/>
          <w:sz w:val="28"/>
          <w:szCs w:val="28"/>
          <w:lang w:val="ru-RU"/>
        </w:rPr>
        <w:t xml:space="preserve"> и число выписавшихся</w:t>
      </w:r>
    </w:p>
    <w:p w14:paraId="70A4B5FE" w14:textId="032D3E6E"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стационарных больных</w:t>
      </w:r>
      <w:r w:rsidR="00385FC1">
        <w:rPr>
          <w:rFonts w:ascii="Times New Roman" w:eastAsia="Calibri" w:hAnsi="Times New Roman" w:cs="Times New Roman"/>
          <w:b/>
          <w:sz w:val="28"/>
          <w:szCs w:val="28"/>
          <w:lang w:val="ru-RU"/>
        </w:rPr>
        <w:t>.</w:t>
      </w:r>
    </w:p>
    <w:p w14:paraId="540892ED" w14:textId="77777777" w:rsidR="00341DAC" w:rsidRPr="009D6CED" w:rsidRDefault="00341DAC" w:rsidP="00D07965">
      <w:pPr>
        <w:widowControl w:val="0"/>
        <w:spacing w:after="0" w:line="360" w:lineRule="auto"/>
        <w:jc w:val="both"/>
        <w:rPr>
          <w:rFonts w:ascii="Times New Roman" w:eastAsia="Calibri" w:hAnsi="Times New Roman" w:cs="Times New Roman"/>
          <w:sz w:val="28"/>
          <w:szCs w:val="28"/>
          <w:lang w:val="ru-RU"/>
        </w:rPr>
      </w:pPr>
    </w:p>
    <w:p w14:paraId="2B4B5FF0" w14:textId="77777777" w:rsidR="00AA6A50" w:rsidRPr="009D6CED" w:rsidRDefault="00AA6A50" w:rsidP="00AA6A50">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3A7D37A1" wp14:editId="70CBDC86">
            <wp:extent cx="5486400" cy="2686050"/>
            <wp:effectExtent l="0" t="0" r="19050" b="190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AC3516" w14:textId="77777777" w:rsidR="00AA6A50" w:rsidRDefault="00AA6A50" w:rsidP="00AA6A50">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 4.1.9. Распределение по полу среди стационарных пациентов</w:t>
      </w:r>
      <w:r>
        <w:rPr>
          <w:rFonts w:ascii="Times New Roman" w:eastAsia="Calibri" w:hAnsi="Times New Roman" w:cs="Times New Roman"/>
          <w:b/>
          <w:sz w:val="28"/>
          <w:szCs w:val="28"/>
          <w:lang w:val="ru-RU"/>
        </w:rPr>
        <w:t>.</w:t>
      </w:r>
    </w:p>
    <w:p w14:paraId="57D7F3FE" w14:textId="77777777" w:rsidR="00AA6A50" w:rsidRDefault="00AA6A50" w:rsidP="00AA6A50">
      <w:pPr>
        <w:widowControl w:val="0"/>
        <w:spacing w:after="0" w:line="360" w:lineRule="auto"/>
        <w:jc w:val="center"/>
        <w:rPr>
          <w:rFonts w:ascii="Times New Roman" w:eastAsia="Calibri" w:hAnsi="Times New Roman" w:cs="Times New Roman"/>
          <w:b/>
          <w:sz w:val="28"/>
          <w:szCs w:val="28"/>
          <w:lang w:val="ru-RU"/>
        </w:rPr>
      </w:pPr>
    </w:p>
    <w:p w14:paraId="54233DD1" w14:textId="77777777" w:rsidR="00AA6A50" w:rsidRDefault="000E40A3" w:rsidP="00AA6A50">
      <w:pPr>
        <w:widowControl w:val="0"/>
        <w:spacing w:after="0" w:line="360" w:lineRule="auto"/>
        <w:ind w:firstLine="708"/>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На </w:t>
      </w:r>
      <w:r w:rsidR="00354483" w:rsidRPr="009D6CED">
        <w:rPr>
          <w:rFonts w:ascii="Times New Roman" w:eastAsia="Calibri" w:hAnsi="Times New Roman" w:cs="Times New Roman"/>
          <w:sz w:val="28"/>
          <w:szCs w:val="28"/>
          <w:lang w:val="ru-RU"/>
        </w:rPr>
        <w:t>Графике</w:t>
      </w:r>
      <w:r w:rsidRPr="009D6CED">
        <w:rPr>
          <w:rFonts w:ascii="Times New Roman" w:eastAsia="Calibri" w:hAnsi="Times New Roman" w:cs="Times New Roman"/>
          <w:sz w:val="28"/>
          <w:szCs w:val="28"/>
          <w:lang w:val="ru-RU"/>
        </w:rPr>
        <w:t xml:space="preserve"> 4.</w:t>
      </w:r>
      <w:r w:rsidR="00B378AE" w:rsidRPr="009D6CED">
        <w:rPr>
          <w:rFonts w:ascii="Times New Roman" w:eastAsia="Calibri" w:hAnsi="Times New Roman" w:cs="Times New Roman"/>
          <w:sz w:val="28"/>
          <w:szCs w:val="28"/>
          <w:lang w:val="ru-RU"/>
        </w:rPr>
        <w:t>1.</w:t>
      </w:r>
      <w:r w:rsidR="000E3E8F" w:rsidRPr="009D6CED">
        <w:rPr>
          <w:rFonts w:ascii="Times New Roman" w:eastAsia="Calibri" w:hAnsi="Times New Roman" w:cs="Times New Roman"/>
          <w:sz w:val="28"/>
          <w:szCs w:val="28"/>
          <w:lang w:val="ru-RU"/>
        </w:rPr>
        <w:t>10</w:t>
      </w:r>
      <w:r w:rsidRPr="009D6CED">
        <w:rPr>
          <w:rFonts w:ascii="Times New Roman" w:eastAsia="Calibri" w:hAnsi="Times New Roman" w:cs="Times New Roman"/>
          <w:sz w:val="28"/>
          <w:szCs w:val="28"/>
          <w:lang w:val="ru-RU"/>
        </w:rPr>
        <w:t xml:space="preserve">, в котором представлено распределение по возрасту стационарных больных, отчетливо видно преобладание пациентов молодого возраста во все годы, кроме 2016. При этом количество пациентов более молодого и более старшего возраста остается неизменным. Уместно предположить, что сокращение поступлений в стационары произошло именно за счет лиц возрастной группы 18-30 лет. По всей видимости, это связано с особенностями призыва на военную службу, поскольку большинство </w:t>
      </w:r>
      <w:r w:rsidRPr="009D6CED">
        <w:rPr>
          <w:rFonts w:ascii="Times New Roman" w:eastAsia="Calibri" w:hAnsi="Times New Roman" w:cs="Times New Roman"/>
          <w:sz w:val="28"/>
          <w:szCs w:val="28"/>
          <w:lang w:val="ru-RU"/>
        </w:rPr>
        <w:lastRenderedPageBreak/>
        <w:t xml:space="preserve">психических расстройств в данной возрастной группе выявляются во время прохождения призывниками медицинской комиссии, которая направляет лиц с психическими расстройствами для диагностики и лечения в стационары. </w:t>
      </w:r>
    </w:p>
    <w:p w14:paraId="1F5CF41A" w14:textId="77777777" w:rsidR="00AA6A50" w:rsidRPr="009D6CED" w:rsidRDefault="00AA6A50" w:rsidP="00385FC1">
      <w:pPr>
        <w:widowControl w:val="0"/>
        <w:spacing w:after="0" w:line="360" w:lineRule="auto"/>
        <w:jc w:val="center"/>
        <w:rPr>
          <w:rFonts w:ascii="Times New Roman" w:eastAsia="Calibri" w:hAnsi="Times New Roman" w:cs="Times New Roman"/>
          <w:b/>
          <w:sz w:val="28"/>
          <w:szCs w:val="28"/>
          <w:lang w:val="ru-RU"/>
        </w:rPr>
      </w:pPr>
    </w:p>
    <w:p w14:paraId="0119BEC1"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2666777A" wp14:editId="2DD5A4EA">
            <wp:extent cx="5486400" cy="3177540"/>
            <wp:effectExtent l="0" t="0" r="0" b="381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F6A5B4" w14:textId="77777777" w:rsidR="009F66A1" w:rsidRDefault="009F66A1" w:rsidP="009F66A1">
      <w:pPr>
        <w:widowControl w:val="0"/>
        <w:spacing w:after="0" w:line="360" w:lineRule="auto"/>
        <w:ind w:firstLine="708"/>
        <w:jc w:val="center"/>
        <w:rPr>
          <w:rFonts w:ascii="Times New Roman" w:eastAsia="Calibri" w:hAnsi="Times New Roman" w:cs="Times New Roman"/>
          <w:b/>
          <w:sz w:val="28"/>
          <w:szCs w:val="28"/>
        </w:rPr>
      </w:pPr>
    </w:p>
    <w:p w14:paraId="451EB310" w14:textId="77777777" w:rsidR="009F66A1" w:rsidRPr="00AC2894" w:rsidRDefault="008D0812" w:rsidP="009F66A1">
      <w:pPr>
        <w:widowControl w:val="0"/>
        <w:spacing w:after="0" w:line="360" w:lineRule="auto"/>
        <w:ind w:firstLine="708"/>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4.1</w:t>
      </w:r>
      <w:r w:rsidR="00B378AE" w:rsidRPr="009D6CED">
        <w:rPr>
          <w:rFonts w:ascii="Times New Roman" w:eastAsia="Calibri" w:hAnsi="Times New Roman" w:cs="Times New Roman"/>
          <w:b/>
          <w:sz w:val="28"/>
          <w:szCs w:val="28"/>
          <w:lang w:val="ru-RU"/>
        </w:rPr>
        <w:t>.10</w:t>
      </w:r>
      <w:r w:rsidR="000E40A3" w:rsidRPr="009D6CED">
        <w:rPr>
          <w:rFonts w:ascii="Times New Roman" w:eastAsia="Calibri" w:hAnsi="Times New Roman" w:cs="Times New Roman"/>
          <w:b/>
          <w:sz w:val="28"/>
          <w:szCs w:val="28"/>
          <w:lang w:val="ru-RU"/>
        </w:rPr>
        <w:t xml:space="preserve">. Распределение по возрасту </w:t>
      </w:r>
    </w:p>
    <w:p w14:paraId="2686050B" w14:textId="45C83DC6" w:rsidR="009F66A1" w:rsidRPr="00AC2894" w:rsidRDefault="000E40A3" w:rsidP="009F66A1">
      <w:pPr>
        <w:widowControl w:val="0"/>
        <w:spacing w:after="0" w:line="360" w:lineRule="auto"/>
        <w:ind w:firstLine="708"/>
        <w:jc w:val="center"/>
        <w:rPr>
          <w:rFonts w:ascii="Times New Roman" w:eastAsia="Calibri" w:hAnsi="Times New Roman" w:cs="Times New Roman"/>
          <w:sz w:val="28"/>
          <w:szCs w:val="28"/>
          <w:lang w:val="ru-RU"/>
        </w:rPr>
      </w:pPr>
      <w:r w:rsidRPr="009D6CED">
        <w:rPr>
          <w:rFonts w:ascii="Times New Roman" w:eastAsia="Calibri" w:hAnsi="Times New Roman" w:cs="Times New Roman"/>
          <w:b/>
          <w:sz w:val="28"/>
          <w:szCs w:val="28"/>
          <w:lang w:val="ru-RU"/>
        </w:rPr>
        <w:t>среди стационарных больных</w:t>
      </w:r>
      <w:r w:rsidR="00385FC1">
        <w:rPr>
          <w:rFonts w:ascii="Times New Roman" w:eastAsia="Calibri" w:hAnsi="Times New Roman" w:cs="Times New Roman"/>
          <w:b/>
          <w:sz w:val="28"/>
          <w:szCs w:val="28"/>
          <w:lang w:val="ru-RU"/>
        </w:rPr>
        <w:t>.</w:t>
      </w:r>
    </w:p>
    <w:p w14:paraId="00A0A5A7" w14:textId="77777777" w:rsidR="009F66A1" w:rsidRPr="00AC2894" w:rsidRDefault="009F66A1" w:rsidP="009F66A1">
      <w:pPr>
        <w:widowControl w:val="0"/>
        <w:spacing w:after="0" w:line="360" w:lineRule="auto"/>
        <w:ind w:firstLine="708"/>
        <w:jc w:val="both"/>
        <w:rPr>
          <w:rFonts w:ascii="Times New Roman" w:eastAsia="Calibri" w:hAnsi="Times New Roman" w:cs="Times New Roman"/>
          <w:sz w:val="28"/>
          <w:szCs w:val="28"/>
          <w:lang w:val="ru-RU"/>
        </w:rPr>
      </w:pPr>
    </w:p>
    <w:p w14:paraId="35792CCA" w14:textId="7E7C4644" w:rsidR="009F66A1" w:rsidRPr="009D6CED" w:rsidRDefault="009F66A1" w:rsidP="009F66A1">
      <w:pPr>
        <w:widowControl w:val="0"/>
        <w:spacing w:after="0" w:line="360" w:lineRule="auto"/>
        <w:ind w:firstLine="708"/>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Рассматривая распределение по диагнозам стационарных больных, было установлено, что наиболее распространенным психическим расстройством является шизофрения. Число пациентов получающих лечение в стационарах с этим диагнозом составляет 3707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w:t>
      </w:r>
      <w:r w:rsidRPr="009D6CED">
        <w:rPr>
          <w:sz w:val="28"/>
          <w:szCs w:val="28"/>
          <w:lang w:val="ru-RU"/>
        </w:rPr>
        <w:t xml:space="preserve"> </w:t>
      </w:r>
      <w:r w:rsidRPr="009D6CED">
        <w:rPr>
          <w:rFonts w:ascii="Times New Roman" w:eastAsia="Calibri" w:hAnsi="Times New Roman" w:cs="Times New Roman"/>
          <w:sz w:val="28"/>
          <w:szCs w:val="28"/>
          <w:lang w:val="ru-RU"/>
        </w:rPr>
        <w:t>148.1) или 23.7%. Еще одним распространенным диагнозом является органические психические расстройства (М=</w:t>
      </w:r>
      <w:r w:rsidRPr="009D6CED">
        <w:rPr>
          <w:sz w:val="28"/>
          <w:szCs w:val="28"/>
          <w:lang w:val="ru-RU"/>
        </w:rPr>
        <w:t xml:space="preserve"> </w:t>
      </w:r>
      <w:r w:rsidRPr="009D6CED">
        <w:rPr>
          <w:rFonts w:ascii="Times New Roman" w:eastAsia="Calibri" w:hAnsi="Times New Roman" w:cs="Times New Roman"/>
          <w:sz w:val="28"/>
          <w:szCs w:val="28"/>
          <w:lang w:val="ru-RU"/>
        </w:rPr>
        <w:t xml:space="preserve">2711; </w:t>
      </w:r>
      <w:r w:rsidRPr="009D6CED">
        <w:rPr>
          <w:rFonts w:ascii="Times New Roman" w:eastAsia="Calibri" w:hAnsi="Times New Roman" w:cs="Times New Roman"/>
          <w:sz w:val="28"/>
          <w:szCs w:val="28"/>
        </w:rPr>
        <w:t>SD</w:t>
      </w:r>
      <w:r w:rsidRPr="009D6CED">
        <w:rPr>
          <w:rFonts w:ascii="Times New Roman" w:eastAsia="Calibri" w:hAnsi="Times New Roman" w:cs="Times New Roman"/>
          <w:sz w:val="28"/>
          <w:szCs w:val="28"/>
          <w:lang w:val="ru-RU"/>
        </w:rPr>
        <w:t>=</w:t>
      </w:r>
      <w:r w:rsidRPr="009D6CED">
        <w:rPr>
          <w:sz w:val="28"/>
          <w:szCs w:val="28"/>
          <w:lang w:val="ru-RU"/>
        </w:rPr>
        <w:t xml:space="preserve"> </w:t>
      </w:r>
      <w:r w:rsidRPr="009D6CED">
        <w:rPr>
          <w:rFonts w:ascii="Times New Roman" w:eastAsia="Calibri" w:hAnsi="Times New Roman" w:cs="Times New Roman"/>
          <w:sz w:val="28"/>
          <w:szCs w:val="28"/>
          <w:lang w:val="ru-RU"/>
        </w:rPr>
        <w:t xml:space="preserve">519.04) или 17.3% случаев. Другими распространенными расстройствами являются расстройства личности – 10.9%, психические расстройства, связанные с употреблением психоактивных веществ - 8.6%, аффективные расстройства - 6.8% (график 4.1.11). </w:t>
      </w:r>
    </w:p>
    <w:p w14:paraId="53B7B10D" w14:textId="79C0BD87" w:rsidR="000E40A3" w:rsidRPr="009D6CED" w:rsidRDefault="000E40A3" w:rsidP="00385FC1">
      <w:pPr>
        <w:widowControl w:val="0"/>
        <w:spacing w:after="0" w:line="360" w:lineRule="auto"/>
        <w:jc w:val="center"/>
        <w:rPr>
          <w:rFonts w:ascii="Times New Roman" w:eastAsia="Calibri" w:hAnsi="Times New Roman" w:cs="Times New Roman"/>
          <w:b/>
          <w:sz w:val="28"/>
          <w:szCs w:val="28"/>
          <w:lang w:val="ru-RU"/>
        </w:rPr>
      </w:pPr>
    </w:p>
    <w:p w14:paraId="0D04602C"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lastRenderedPageBreak/>
        <w:drawing>
          <wp:inline distT="0" distB="0" distL="0" distR="0" wp14:anchorId="24F436A9" wp14:editId="47E1C1A4">
            <wp:extent cx="5486400" cy="2686050"/>
            <wp:effectExtent l="0" t="0" r="19050" b="190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EA2AC8" w14:textId="485B7515" w:rsidR="000E40A3" w:rsidRPr="009D6CED"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4.1</w:t>
      </w:r>
      <w:r w:rsidR="00953F41" w:rsidRPr="009D6CED">
        <w:rPr>
          <w:rFonts w:ascii="Times New Roman" w:eastAsia="Calibri" w:hAnsi="Times New Roman" w:cs="Times New Roman"/>
          <w:b/>
          <w:sz w:val="28"/>
          <w:szCs w:val="28"/>
          <w:lang w:val="ru-RU"/>
        </w:rPr>
        <w:t>.11</w:t>
      </w:r>
      <w:r w:rsidR="000E40A3" w:rsidRPr="009D6CED">
        <w:rPr>
          <w:rFonts w:ascii="Times New Roman" w:eastAsia="Calibri" w:hAnsi="Times New Roman" w:cs="Times New Roman"/>
          <w:b/>
          <w:sz w:val="28"/>
          <w:szCs w:val="28"/>
          <w:lang w:val="ru-RU"/>
        </w:rPr>
        <w:t>. Распределение по диагнозам среди стационарных больных</w:t>
      </w:r>
      <w:r w:rsidR="00385FC1">
        <w:rPr>
          <w:rFonts w:ascii="Times New Roman" w:eastAsia="Calibri" w:hAnsi="Times New Roman" w:cs="Times New Roman"/>
          <w:b/>
          <w:sz w:val="28"/>
          <w:szCs w:val="28"/>
          <w:lang w:val="ru-RU"/>
        </w:rPr>
        <w:t>.</w:t>
      </w:r>
    </w:p>
    <w:p w14:paraId="21487F11" w14:textId="77777777" w:rsidR="000E3E8F" w:rsidRPr="009D6CED" w:rsidRDefault="000E3E8F" w:rsidP="00D07965">
      <w:pPr>
        <w:widowControl w:val="0"/>
        <w:spacing w:after="0" w:line="360" w:lineRule="auto"/>
        <w:jc w:val="both"/>
        <w:rPr>
          <w:rFonts w:ascii="Times New Roman" w:eastAsia="Calibri" w:hAnsi="Times New Roman" w:cs="Times New Roman"/>
          <w:sz w:val="28"/>
          <w:szCs w:val="28"/>
          <w:lang w:val="ru-RU"/>
        </w:rPr>
      </w:pPr>
    </w:p>
    <w:p w14:paraId="327456DF" w14:textId="77777777" w:rsidR="009F66A1" w:rsidRPr="009F66A1" w:rsidRDefault="000E40A3" w:rsidP="009F66A1">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Как и в случае с больными получающими лечение в амбулаторных условиях обращает внимание крайне малое количество пациентов с аффективной патологией находящихся в стационаре. Естественно, не все случаи тяжелой депрессии или биполярного аффективного расстройства нуждаются в стационарной помощи, однако с учетом значительно большей распространенности этих расстройств по сравнению с шизофренией можно предположить недостаточное диагностирование аффективной патологии в стационарах. Важно отметить, что, несмотря на инвалидизирующий характер тяжелых и хронических аффективных расстройств, </w:t>
      </w:r>
      <w:proofErr w:type="gramStart"/>
      <w:r w:rsidRPr="009D6CED">
        <w:rPr>
          <w:rFonts w:ascii="Times New Roman" w:eastAsia="Calibri" w:hAnsi="Times New Roman" w:cs="Times New Roman"/>
          <w:sz w:val="28"/>
          <w:szCs w:val="28"/>
          <w:lang w:val="ru-RU"/>
        </w:rPr>
        <w:t>медико-социальные</w:t>
      </w:r>
      <w:proofErr w:type="gramEnd"/>
      <w:r w:rsidRPr="009D6CED">
        <w:rPr>
          <w:rFonts w:ascii="Times New Roman" w:eastAsia="Calibri" w:hAnsi="Times New Roman" w:cs="Times New Roman"/>
          <w:sz w:val="28"/>
          <w:szCs w:val="28"/>
          <w:lang w:val="ru-RU"/>
        </w:rPr>
        <w:t xml:space="preserve"> комиссии при Министерстве Труда и Социальной Защиты населения не признают  их в качестве основания для установления группы инвалидности. В этой связи, по нашему предположению, лица, находящиеся на стационарном лечении и имеющие выраженное снижение функциональной адаптации, диагностируются как пациенты, страдающие расстройствами личности, шизофренией или органическими расстройствами, которые дают возможность по</w:t>
      </w:r>
      <w:r w:rsidR="009F66A1">
        <w:rPr>
          <w:rFonts w:ascii="Times New Roman" w:eastAsia="Calibri" w:hAnsi="Times New Roman" w:cs="Times New Roman"/>
          <w:sz w:val="28"/>
          <w:szCs w:val="28"/>
          <w:lang w:val="ru-RU"/>
        </w:rPr>
        <w:t xml:space="preserve">лучать пенсию по инвалидности. </w:t>
      </w:r>
    </w:p>
    <w:p w14:paraId="5D571194" w14:textId="343572BE" w:rsidR="000E40A3" w:rsidRDefault="000E40A3" w:rsidP="009F66A1">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С особенностями работы </w:t>
      </w:r>
      <w:proofErr w:type="gramStart"/>
      <w:r w:rsidRPr="009D6CED">
        <w:rPr>
          <w:rFonts w:ascii="Times New Roman" w:eastAsia="Calibri" w:hAnsi="Times New Roman" w:cs="Times New Roman"/>
          <w:sz w:val="28"/>
          <w:szCs w:val="28"/>
          <w:lang w:val="ru-RU"/>
        </w:rPr>
        <w:t>медико-социальных</w:t>
      </w:r>
      <w:proofErr w:type="gramEnd"/>
      <w:r w:rsidRPr="009D6CED">
        <w:rPr>
          <w:rFonts w:ascii="Times New Roman" w:eastAsia="Calibri" w:hAnsi="Times New Roman" w:cs="Times New Roman"/>
          <w:sz w:val="28"/>
          <w:szCs w:val="28"/>
          <w:lang w:val="ru-RU"/>
        </w:rPr>
        <w:t xml:space="preserve"> комиссий связан еще один интересный факт, который может оказывать влияние на поступление больных в </w:t>
      </w:r>
      <w:r w:rsidRPr="009D6CED">
        <w:rPr>
          <w:rFonts w:ascii="Times New Roman" w:eastAsia="Calibri" w:hAnsi="Times New Roman" w:cs="Times New Roman"/>
          <w:sz w:val="28"/>
          <w:szCs w:val="28"/>
          <w:lang w:val="ru-RU"/>
        </w:rPr>
        <w:lastRenderedPageBreak/>
        <w:t xml:space="preserve">стационары. До 2016 г для назначения группы инвалидности все больные должны были ежегодно в обязательном порядке проходить стационарное обследование вне зависимости от клинических показаний для госпитализации. Однако после внесения изменений в </w:t>
      </w:r>
      <w:proofErr w:type="gramStart"/>
      <w:r w:rsidRPr="009D6CED">
        <w:rPr>
          <w:rFonts w:ascii="Times New Roman" w:eastAsia="Calibri" w:hAnsi="Times New Roman" w:cs="Times New Roman"/>
          <w:sz w:val="28"/>
          <w:szCs w:val="28"/>
          <w:lang w:val="ru-RU"/>
        </w:rPr>
        <w:t>процедуры, регламентирующие работу этих комиссий было</w:t>
      </w:r>
      <w:proofErr w:type="gramEnd"/>
      <w:r w:rsidRPr="009D6CED">
        <w:rPr>
          <w:rFonts w:ascii="Times New Roman" w:eastAsia="Calibri" w:hAnsi="Times New Roman" w:cs="Times New Roman"/>
          <w:sz w:val="28"/>
          <w:szCs w:val="28"/>
          <w:lang w:val="ru-RU"/>
        </w:rPr>
        <w:t xml:space="preserve"> изъято положение о необходимости стационарного обследования, а группа инвалидности в зависимости от степени социальной дезадаптации устанавливалась на период не менее 5 лет или пожизненно. Следствием этого явилось резкое сокращение числа первичных госпитализаций в психиатрические больницы в 2016</w:t>
      </w:r>
      <w:r w:rsidR="00401CFE" w:rsidRPr="009D6CED">
        <w:rPr>
          <w:rFonts w:ascii="Times New Roman" w:eastAsia="Calibri" w:hAnsi="Times New Roman" w:cs="Times New Roman"/>
          <w:sz w:val="28"/>
          <w:szCs w:val="28"/>
          <w:lang w:val="az-Latn-AZ"/>
        </w:rPr>
        <w:t xml:space="preserve"> </w:t>
      </w:r>
      <w:r w:rsidRPr="009D6CED">
        <w:rPr>
          <w:rFonts w:ascii="Times New Roman" w:eastAsia="Calibri" w:hAnsi="Times New Roman" w:cs="Times New Roman"/>
          <w:sz w:val="28"/>
          <w:szCs w:val="28"/>
          <w:lang w:val="ru-RU"/>
        </w:rPr>
        <w:t>г (</w:t>
      </w:r>
      <w:r w:rsidR="008D0812" w:rsidRPr="009D6CED">
        <w:rPr>
          <w:rFonts w:ascii="Times New Roman" w:eastAsia="Calibri" w:hAnsi="Times New Roman" w:cs="Times New Roman"/>
          <w:sz w:val="28"/>
          <w:szCs w:val="28"/>
          <w:lang w:val="ru-RU"/>
        </w:rPr>
        <w:t>График</w:t>
      </w:r>
      <w:r w:rsidRPr="009D6CED">
        <w:rPr>
          <w:rFonts w:ascii="Times New Roman" w:eastAsia="Calibri" w:hAnsi="Times New Roman" w:cs="Times New Roman"/>
          <w:sz w:val="28"/>
          <w:szCs w:val="28"/>
          <w:lang w:val="ru-RU"/>
        </w:rPr>
        <w:t xml:space="preserve"> 4.1</w:t>
      </w:r>
      <w:r w:rsidR="00953F41" w:rsidRPr="009D6CED">
        <w:rPr>
          <w:rFonts w:ascii="Times New Roman" w:eastAsia="Calibri" w:hAnsi="Times New Roman" w:cs="Times New Roman"/>
          <w:sz w:val="28"/>
          <w:szCs w:val="28"/>
          <w:lang w:val="ru-RU"/>
        </w:rPr>
        <w:t>.12</w:t>
      </w:r>
      <w:r w:rsidRPr="009D6CED">
        <w:rPr>
          <w:rFonts w:ascii="Times New Roman" w:eastAsia="Calibri" w:hAnsi="Times New Roman" w:cs="Times New Roman"/>
          <w:sz w:val="28"/>
          <w:szCs w:val="28"/>
          <w:lang w:val="ru-RU"/>
        </w:rPr>
        <w:t xml:space="preserve">).  </w:t>
      </w:r>
    </w:p>
    <w:p w14:paraId="5A651738" w14:textId="77777777" w:rsidR="00C943F2" w:rsidRPr="009D6CED" w:rsidRDefault="00C943F2" w:rsidP="00D07965">
      <w:pPr>
        <w:widowControl w:val="0"/>
        <w:spacing w:after="0" w:line="360" w:lineRule="auto"/>
        <w:jc w:val="both"/>
        <w:rPr>
          <w:rFonts w:ascii="Times New Roman" w:eastAsia="Calibri" w:hAnsi="Times New Roman" w:cs="Times New Roman"/>
          <w:sz w:val="28"/>
          <w:szCs w:val="28"/>
          <w:lang w:val="ru-RU"/>
        </w:rPr>
      </w:pPr>
    </w:p>
    <w:p w14:paraId="704A52F3"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3ACE9F06" wp14:editId="4D5BC30E">
            <wp:extent cx="4663440" cy="2537460"/>
            <wp:effectExtent l="0" t="0" r="381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3892F6" w14:textId="77777777" w:rsidR="00C943F2" w:rsidRDefault="00C943F2" w:rsidP="00385FC1">
      <w:pPr>
        <w:widowControl w:val="0"/>
        <w:spacing w:after="0" w:line="360" w:lineRule="auto"/>
        <w:jc w:val="center"/>
        <w:rPr>
          <w:rFonts w:ascii="Times New Roman" w:eastAsia="Calibri" w:hAnsi="Times New Roman" w:cs="Times New Roman"/>
          <w:b/>
          <w:sz w:val="28"/>
          <w:szCs w:val="28"/>
          <w:lang w:val="ru-RU"/>
        </w:rPr>
      </w:pPr>
    </w:p>
    <w:p w14:paraId="610F4CC4" w14:textId="6E3DA12E" w:rsidR="00953F41" w:rsidRPr="009D6CED" w:rsidRDefault="008D0812" w:rsidP="00385FC1">
      <w:pPr>
        <w:widowControl w:val="0"/>
        <w:spacing w:after="0" w:line="360" w:lineRule="auto"/>
        <w:jc w:val="center"/>
        <w:rPr>
          <w:rFonts w:ascii="Times New Roman" w:eastAsia="Calibri" w:hAnsi="Times New Roman" w:cs="Times New Roman"/>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4.1</w:t>
      </w:r>
      <w:r w:rsidR="00953F41" w:rsidRPr="009D6CED">
        <w:rPr>
          <w:rFonts w:ascii="Times New Roman" w:eastAsia="Calibri" w:hAnsi="Times New Roman" w:cs="Times New Roman"/>
          <w:b/>
          <w:sz w:val="28"/>
          <w:szCs w:val="28"/>
          <w:lang w:val="ru-RU"/>
        </w:rPr>
        <w:t>.12</w:t>
      </w:r>
      <w:r w:rsidR="000E40A3" w:rsidRPr="009D6CED">
        <w:rPr>
          <w:rFonts w:ascii="Times New Roman" w:eastAsia="Calibri" w:hAnsi="Times New Roman" w:cs="Times New Roman"/>
          <w:b/>
          <w:sz w:val="28"/>
          <w:szCs w:val="28"/>
          <w:lang w:val="ru-RU"/>
        </w:rPr>
        <w:t>. Динамика первичных поступлений за 5 лет</w:t>
      </w:r>
      <w:r w:rsidR="00385FC1">
        <w:rPr>
          <w:rFonts w:ascii="Times New Roman" w:eastAsia="Calibri" w:hAnsi="Times New Roman" w:cs="Times New Roman"/>
          <w:b/>
          <w:sz w:val="28"/>
          <w:szCs w:val="28"/>
          <w:lang w:val="ru-RU"/>
        </w:rPr>
        <w:t>.</w:t>
      </w:r>
    </w:p>
    <w:p w14:paraId="5C6ADC7B" w14:textId="77777777" w:rsidR="00C943F2" w:rsidRPr="009D6CED" w:rsidRDefault="00C943F2" w:rsidP="00953F41">
      <w:pPr>
        <w:widowControl w:val="0"/>
        <w:spacing w:after="0" w:line="360" w:lineRule="auto"/>
        <w:ind w:firstLine="708"/>
        <w:jc w:val="both"/>
        <w:rPr>
          <w:rFonts w:ascii="Times New Roman" w:eastAsia="Calibri" w:hAnsi="Times New Roman" w:cs="Times New Roman"/>
          <w:sz w:val="28"/>
          <w:szCs w:val="28"/>
          <w:lang w:val="ru-RU"/>
        </w:rPr>
      </w:pPr>
    </w:p>
    <w:p w14:paraId="6BA7FB79" w14:textId="5FDC404C" w:rsidR="00953F41" w:rsidRPr="009D6CED" w:rsidRDefault="00953F41" w:rsidP="00953F41">
      <w:pPr>
        <w:widowControl w:val="0"/>
        <w:spacing w:after="0" w:line="360" w:lineRule="auto"/>
        <w:ind w:firstLine="708"/>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Анализ соотношения первичных и повторных госпитализаций позволил установить преобладание первичных больных в системе стационарной помощи. Однако в 2016</w:t>
      </w:r>
      <w:r w:rsidR="00401CFE" w:rsidRPr="009D6CED">
        <w:rPr>
          <w:rFonts w:ascii="Times New Roman" w:eastAsia="Calibri" w:hAnsi="Times New Roman" w:cs="Times New Roman"/>
          <w:sz w:val="28"/>
          <w:szCs w:val="28"/>
          <w:lang w:val="az-Latn-AZ"/>
        </w:rPr>
        <w:t xml:space="preserve"> </w:t>
      </w:r>
      <w:r w:rsidRPr="009D6CED">
        <w:rPr>
          <w:rFonts w:ascii="Times New Roman" w:eastAsia="Calibri" w:hAnsi="Times New Roman" w:cs="Times New Roman"/>
          <w:sz w:val="28"/>
          <w:szCs w:val="28"/>
          <w:lang w:val="ru-RU"/>
        </w:rPr>
        <w:t xml:space="preserve">г число первичных поступлений в стационары значительно снизилось, а число повторных госпитализаций несколько возросло. Таким образом, можно заключить, что сокращение госпитализаций происходит за счет уменьшения обращений первичных больных (график 4.1.13). </w:t>
      </w:r>
    </w:p>
    <w:p w14:paraId="04F8CF5F"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lastRenderedPageBreak/>
        <w:drawing>
          <wp:inline distT="0" distB="0" distL="0" distR="0" wp14:anchorId="50A8F9D1" wp14:editId="7D84AF73">
            <wp:extent cx="4800600" cy="2981325"/>
            <wp:effectExtent l="0" t="0" r="19050" b="952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50A678" w14:textId="77777777" w:rsidR="000D41F1" w:rsidRPr="000D41F1" w:rsidRDefault="000D41F1" w:rsidP="00385FC1">
      <w:pPr>
        <w:widowControl w:val="0"/>
        <w:spacing w:after="0" w:line="360" w:lineRule="auto"/>
        <w:jc w:val="center"/>
        <w:rPr>
          <w:rFonts w:ascii="Times New Roman" w:eastAsia="Calibri" w:hAnsi="Times New Roman" w:cs="Times New Roman"/>
          <w:b/>
          <w:sz w:val="14"/>
          <w:szCs w:val="14"/>
          <w:lang w:val="ru-RU"/>
        </w:rPr>
      </w:pPr>
    </w:p>
    <w:p w14:paraId="36419AAB" w14:textId="0FD03ECC" w:rsidR="00AE41E9" w:rsidRPr="009D6CED" w:rsidRDefault="008D0812" w:rsidP="00385FC1">
      <w:pPr>
        <w:widowControl w:val="0"/>
        <w:spacing w:after="0" w:line="360" w:lineRule="auto"/>
        <w:jc w:val="center"/>
        <w:rPr>
          <w:rFonts w:ascii="Times New Roman" w:eastAsia="Calibri" w:hAnsi="Times New Roman" w:cs="Times New Roman"/>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4.1</w:t>
      </w:r>
      <w:r w:rsidR="00953F41" w:rsidRPr="009D6CED">
        <w:rPr>
          <w:rFonts w:ascii="Times New Roman" w:eastAsia="Calibri" w:hAnsi="Times New Roman" w:cs="Times New Roman"/>
          <w:b/>
          <w:sz w:val="28"/>
          <w:szCs w:val="28"/>
          <w:lang w:val="ru-RU"/>
        </w:rPr>
        <w:t>.13</w:t>
      </w:r>
      <w:r w:rsidR="000E40A3" w:rsidRPr="009D6CED">
        <w:rPr>
          <w:rFonts w:ascii="Times New Roman" w:eastAsia="Calibri" w:hAnsi="Times New Roman" w:cs="Times New Roman"/>
          <w:b/>
          <w:sz w:val="28"/>
          <w:szCs w:val="28"/>
          <w:lang w:val="ru-RU"/>
        </w:rPr>
        <w:t>. Соотношение первичных и повторных поступлений</w:t>
      </w:r>
      <w:r w:rsidR="00385FC1">
        <w:rPr>
          <w:rFonts w:ascii="Times New Roman" w:eastAsia="Calibri" w:hAnsi="Times New Roman" w:cs="Times New Roman"/>
          <w:b/>
          <w:sz w:val="28"/>
          <w:szCs w:val="28"/>
          <w:lang w:val="ru-RU"/>
        </w:rPr>
        <w:t>.</w:t>
      </w:r>
    </w:p>
    <w:p w14:paraId="1A4785B5" w14:textId="77777777" w:rsidR="00AE41E9" w:rsidRPr="009D6CED" w:rsidRDefault="00AE41E9" w:rsidP="00AE41E9">
      <w:pPr>
        <w:widowControl w:val="0"/>
        <w:spacing w:after="0" w:line="360" w:lineRule="auto"/>
        <w:ind w:firstLine="709"/>
        <w:jc w:val="both"/>
        <w:rPr>
          <w:rFonts w:ascii="Times New Roman" w:eastAsia="Calibri" w:hAnsi="Times New Roman" w:cs="Times New Roman"/>
          <w:sz w:val="28"/>
          <w:szCs w:val="28"/>
          <w:lang w:val="ru-RU"/>
        </w:rPr>
      </w:pPr>
    </w:p>
    <w:p w14:paraId="24FD3005" w14:textId="017EC551" w:rsidR="00AE41E9" w:rsidRPr="009D6CED" w:rsidRDefault="00AE41E9"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Рассматривая динамику недобровольных госпитализаций, обращает внимание снижение этого показателя с 233 в 2012 г до 147 в 2016 г. Снижение числа недобровольных госпитализаций нельзя связывать только фактом снижения обращения за стационарной помощью, поскольку и в предыдущие 2016 г годы мы можем наблюдать тенденцию к их сокращению (График 4.1.14).</w:t>
      </w:r>
    </w:p>
    <w:p w14:paraId="58381CB1" w14:textId="221E434F" w:rsidR="000E40A3" w:rsidRPr="009D6CED" w:rsidRDefault="000E40A3" w:rsidP="00D07965">
      <w:pPr>
        <w:widowControl w:val="0"/>
        <w:spacing w:after="0" w:line="360" w:lineRule="auto"/>
        <w:ind w:firstLine="708"/>
        <w:jc w:val="both"/>
        <w:rPr>
          <w:rFonts w:ascii="Times New Roman" w:eastAsia="Calibri" w:hAnsi="Times New Roman" w:cs="Times New Roman"/>
          <w:b/>
          <w:sz w:val="28"/>
          <w:szCs w:val="28"/>
          <w:lang w:val="ru-RU"/>
        </w:rPr>
      </w:pPr>
    </w:p>
    <w:p w14:paraId="68650FB3"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664BB786" wp14:editId="01CC8D7D">
            <wp:extent cx="4657725" cy="2057400"/>
            <wp:effectExtent l="0" t="0" r="9525" b="1905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56D5B0" w14:textId="77777777" w:rsidR="000D41F1" w:rsidRPr="000D41F1" w:rsidRDefault="000D41F1" w:rsidP="00385FC1">
      <w:pPr>
        <w:widowControl w:val="0"/>
        <w:spacing w:after="0" w:line="360" w:lineRule="auto"/>
        <w:jc w:val="center"/>
        <w:rPr>
          <w:rFonts w:ascii="Times New Roman" w:eastAsia="Calibri" w:hAnsi="Times New Roman" w:cs="Times New Roman"/>
          <w:b/>
          <w:sz w:val="14"/>
          <w:szCs w:val="14"/>
          <w:lang w:val="ru-RU"/>
        </w:rPr>
      </w:pPr>
    </w:p>
    <w:p w14:paraId="08184196" w14:textId="4305C9B6" w:rsidR="000E40A3" w:rsidRPr="009D6CED" w:rsidRDefault="008D0812" w:rsidP="00385FC1">
      <w:pPr>
        <w:widowControl w:val="0"/>
        <w:spacing w:after="0" w:line="360" w:lineRule="auto"/>
        <w:jc w:val="center"/>
        <w:rPr>
          <w:rFonts w:ascii="Times New Roman" w:eastAsia="Calibri" w:hAnsi="Times New Roman" w:cs="Times New Roman"/>
          <w:b/>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4.1</w:t>
      </w:r>
      <w:r w:rsidR="00953F41" w:rsidRPr="009D6CED">
        <w:rPr>
          <w:rFonts w:ascii="Times New Roman" w:eastAsia="Calibri" w:hAnsi="Times New Roman" w:cs="Times New Roman"/>
          <w:b/>
          <w:sz w:val="28"/>
          <w:szCs w:val="28"/>
          <w:lang w:val="ru-RU"/>
        </w:rPr>
        <w:t>.14</w:t>
      </w:r>
      <w:r w:rsidR="000E40A3" w:rsidRPr="009D6CED">
        <w:rPr>
          <w:rFonts w:ascii="Times New Roman" w:eastAsia="Calibri" w:hAnsi="Times New Roman" w:cs="Times New Roman"/>
          <w:b/>
          <w:sz w:val="28"/>
          <w:szCs w:val="28"/>
          <w:lang w:val="ru-RU"/>
        </w:rPr>
        <w:t>. Динамика недобровольных госпитализаций</w:t>
      </w:r>
      <w:r w:rsidR="00385FC1">
        <w:rPr>
          <w:rFonts w:ascii="Times New Roman" w:eastAsia="Calibri" w:hAnsi="Times New Roman" w:cs="Times New Roman"/>
          <w:b/>
          <w:sz w:val="28"/>
          <w:szCs w:val="28"/>
          <w:lang w:val="ru-RU"/>
        </w:rPr>
        <w:t>.</w:t>
      </w:r>
    </w:p>
    <w:p w14:paraId="2598DF20" w14:textId="77777777" w:rsidR="000E40A3" w:rsidRPr="00AC2894" w:rsidRDefault="000E40A3" w:rsidP="00D07965">
      <w:pPr>
        <w:widowControl w:val="0"/>
        <w:spacing w:after="0" w:line="360" w:lineRule="auto"/>
        <w:jc w:val="both"/>
        <w:rPr>
          <w:rFonts w:ascii="Times New Roman" w:eastAsia="Calibri" w:hAnsi="Times New Roman" w:cs="Times New Roman"/>
          <w:sz w:val="28"/>
          <w:szCs w:val="28"/>
          <w:lang w:val="ru-RU"/>
        </w:rPr>
      </w:pPr>
    </w:p>
    <w:p w14:paraId="017FB2AD" w14:textId="77777777" w:rsidR="009F66A1" w:rsidRPr="00AC2894" w:rsidRDefault="009F66A1" w:rsidP="00D07965">
      <w:pPr>
        <w:widowControl w:val="0"/>
        <w:spacing w:after="0" w:line="360" w:lineRule="auto"/>
        <w:jc w:val="both"/>
        <w:rPr>
          <w:rFonts w:ascii="Times New Roman" w:eastAsia="Calibri" w:hAnsi="Times New Roman" w:cs="Times New Roman"/>
          <w:sz w:val="28"/>
          <w:szCs w:val="28"/>
          <w:lang w:val="ru-RU"/>
        </w:rPr>
      </w:pPr>
    </w:p>
    <w:p w14:paraId="4FAA462E" w14:textId="77777777" w:rsidR="000E40A3" w:rsidRPr="009D6CED" w:rsidRDefault="000E40A3" w:rsidP="00D07965">
      <w:pPr>
        <w:widowControl w:val="0"/>
        <w:spacing w:after="0" w:line="360" w:lineRule="auto"/>
        <w:jc w:val="both"/>
        <w:rPr>
          <w:rFonts w:ascii="Times New Roman" w:eastAsia="Calibri" w:hAnsi="Times New Roman" w:cs="Times New Roman"/>
          <w:b/>
          <w:sz w:val="28"/>
          <w:szCs w:val="28"/>
          <w:lang w:val="ru-RU"/>
        </w:rPr>
      </w:pPr>
      <w:r w:rsidRPr="009D6CED">
        <w:rPr>
          <w:rFonts w:ascii="Times New Roman" w:eastAsia="Calibri" w:hAnsi="Times New Roman" w:cs="Times New Roman"/>
          <w:sz w:val="28"/>
          <w:szCs w:val="28"/>
          <w:lang w:val="ru-RU"/>
        </w:rPr>
        <w:lastRenderedPageBreak/>
        <w:tab/>
      </w:r>
      <w:r w:rsidRPr="009D6CED">
        <w:rPr>
          <w:rFonts w:ascii="Times New Roman" w:eastAsia="Calibri" w:hAnsi="Times New Roman" w:cs="Times New Roman"/>
          <w:b/>
          <w:sz w:val="28"/>
          <w:szCs w:val="28"/>
          <w:lang w:val="ru-RU"/>
        </w:rPr>
        <w:t>4.3. Вопросы кадрового обеспечения системы психического здоровья</w:t>
      </w:r>
    </w:p>
    <w:p w14:paraId="0FEF324D" w14:textId="77777777" w:rsidR="00AE41E9" w:rsidRPr="009D6CED" w:rsidRDefault="00AE41E9" w:rsidP="00D07965">
      <w:pPr>
        <w:widowControl w:val="0"/>
        <w:spacing w:after="0" w:line="360" w:lineRule="auto"/>
        <w:jc w:val="both"/>
        <w:rPr>
          <w:rFonts w:ascii="Times New Roman" w:eastAsia="Calibri" w:hAnsi="Times New Roman" w:cs="Times New Roman"/>
          <w:b/>
          <w:sz w:val="28"/>
          <w:szCs w:val="28"/>
          <w:lang w:val="ru-RU"/>
        </w:rPr>
      </w:pPr>
    </w:p>
    <w:p w14:paraId="52533923" w14:textId="68FD4CF3"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Широкомасштабная реформа системы психического здоровья подразумевает развитие кадрового потенциала, который являются одним из основных компонентов оказания эффективной помощи. Успешное выполнение функциональных задач в области охраны психического здоровья непосредственно зависит от уровня квалификации кадров, включая их образование, практические навыки и отношение к профессиональным обязанностям. В этой связи жизненно необходимо проводить отбор, обучать и сохранять высококвалифицированных специалистов, которые являются самым ценным ресурсом системы психического здоровья</w:t>
      </w:r>
      <w:r w:rsidR="00BD0EA3" w:rsidRPr="009D6CED">
        <w:rPr>
          <w:rFonts w:ascii="Times New Roman" w:eastAsia="Calibri" w:hAnsi="Times New Roman" w:cs="Times New Roman"/>
          <w:sz w:val="28"/>
          <w:szCs w:val="28"/>
          <w:lang w:val="az-Latn-AZ"/>
        </w:rPr>
        <w:t xml:space="preserve"> [</w:t>
      </w:r>
      <w:r w:rsidR="00EF5A8A" w:rsidRPr="009D6CED">
        <w:rPr>
          <w:rFonts w:ascii="Times New Roman" w:eastAsia="Calibri" w:hAnsi="Times New Roman" w:cs="Times New Roman"/>
          <w:sz w:val="28"/>
          <w:szCs w:val="28"/>
          <w:lang w:val="ru-RU"/>
        </w:rPr>
        <w:t>33</w:t>
      </w:r>
      <w:r w:rsidR="00BD0EA3" w:rsidRPr="009D6CED">
        <w:rPr>
          <w:rFonts w:ascii="Times New Roman" w:eastAsia="Calibri" w:hAnsi="Times New Roman" w:cs="Times New Roman"/>
          <w:sz w:val="28"/>
          <w:szCs w:val="28"/>
          <w:lang w:val="az-Latn-AZ"/>
        </w:rPr>
        <w:t>]</w:t>
      </w:r>
      <w:r w:rsidRPr="009D6CED">
        <w:rPr>
          <w:rFonts w:ascii="Times New Roman" w:eastAsia="Calibri" w:hAnsi="Times New Roman" w:cs="Times New Roman"/>
          <w:sz w:val="28"/>
          <w:szCs w:val="28"/>
          <w:lang w:val="ru-RU"/>
        </w:rPr>
        <w:t xml:space="preserve">.  </w:t>
      </w:r>
    </w:p>
    <w:p w14:paraId="5DC3D92B" w14:textId="66CDCB9E" w:rsidR="000E40A3" w:rsidRDefault="000E40A3" w:rsidP="00AE41E9">
      <w:pPr>
        <w:widowControl w:val="0"/>
        <w:spacing w:after="0" w:line="360" w:lineRule="auto"/>
        <w:ind w:firstLine="709"/>
        <w:jc w:val="both"/>
        <w:rPr>
          <w:rFonts w:ascii="Times New Roman" w:eastAsia="Calibri" w:hAnsi="Times New Roman" w:cs="Times New Roman"/>
          <w:sz w:val="28"/>
          <w:szCs w:val="28"/>
        </w:rPr>
      </w:pPr>
      <w:r w:rsidRPr="009D6CED">
        <w:rPr>
          <w:rFonts w:ascii="Times New Roman" w:eastAsia="Calibri" w:hAnsi="Times New Roman" w:cs="Times New Roman"/>
          <w:sz w:val="28"/>
          <w:szCs w:val="28"/>
          <w:lang w:val="ru-RU"/>
        </w:rPr>
        <w:t xml:space="preserve">Говоря о специалистах в области психического здоровья, в первую очередь, речь идет о психиатрах. </w:t>
      </w:r>
      <w:proofErr w:type="gramStart"/>
      <w:r w:rsidRPr="009D6CED">
        <w:rPr>
          <w:rFonts w:ascii="Times New Roman" w:eastAsia="Calibri" w:hAnsi="Times New Roman" w:cs="Times New Roman"/>
          <w:sz w:val="28"/>
          <w:szCs w:val="28"/>
          <w:lang w:val="ru-RU"/>
        </w:rPr>
        <w:t>За последние десять лет число психиатров существенно сократилось с 444 в 2007 г до 311 в 2016 г или с 5 до 3 на 100 тысяч населения.</w:t>
      </w:r>
      <w:proofErr w:type="gramEnd"/>
      <w:r w:rsidRPr="009D6CED">
        <w:rPr>
          <w:rFonts w:ascii="Times New Roman" w:eastAsia="Calibri" w:hAnsi="Times New Roman" w:cs="Times New Roman"/>
          <w:sz w:val="28"/>
          <w:szCs w:val="28"/>
          <w:lang w:val="ru-RU"/>
        </w:rPr>
        <w:t xml:space="preserve"> Этот показатель значительно меньше среднего числа психиатров в странах Европейского региона ВОЗ (8.5 на 100000). Из всех психиатров 236 (75.8%) работают в учреждениях системы здравоохранения, а 75 человек в других организациях или частном секторе. Важно отметить, что 149 вакансий психиатров остаются свободными</w:t>
      </w:r>
      <w:r w:rsidR="00AE41E9" w:rsidRPr="009D6CED">
        <w:rPr>
          <w:rFonts w:ascii="Times New Roman" w:eastAsia="Calibri" w:hAnsi="Times New Roman" w:cs="Times New Roman"/>
          <w:sz w:val="28"/>
          <w:szCs w:val="28"/>
          <w:lang w:val="ru-RU"/>
        </w:rPr>
        <w:t xml:space="preserve"> (график 4.3.1)</w:t>
      </w:r>
      <w:r w:rsidRPr="009D6CED">
        <w:rPr>
          <w:rFonts w:ascii="Times New Roman" w:eastAsia="Calibri" w:hAnsi="Times New Roman" w:cs="Times New Roman"/>
          <w:sz w:val="28"/>
          <w:szCs w:val="28"/>
          <w:lang w:val="ru-RU"/>
        </w:rPr>
        <w:t>.</w:t>
      </w:r>
    </w:p>
    <w:p w14:paraId="7609BE43" w14:textId="77777777" w:rsidR="009F66A1" w:rsidRPr="009F66A1" w:rsidRDefault="009F66A1" w:rsidP="00AE41E9">
      <w:pPr>
        <w:widowControl w:val="0"/>
        <w:spacing w:after="0" w:line="360" w:lineRule="auto"/>
        <w:ind w:firstLine="709"/>
        <w:jc w:val="both"/>
        <w:rPr>
          <w:rFonts w:ascii="Times New Roman" w:eastAsia="Calibri" w:hAnsi="Times New Roman" w:cs="Times New Roman"/>
          <w:sz w:val="28"/>
          <w:szCs w:val="28"/>
        </w:rPr>
      </w:pPr>
    </w:p>
    <w:p w14:paraId="3D6F1E36" w14:textId="77777777" w:rsidR="000E40A3" w:rsidRPr="009D6CED" w:rsidRDefault="000E40A3" w:rsidP="00385FC1">
      <w:pPr>
        <w:widowControl w:val="0"/>
        <w:spacing w:after="0" w:line="360" w:lineRule="auto"/>
        <w:jc w:val="center"/>
        <w:rPr>
          <w:rFonts w:ascii="Times New Roman" w:eastAsia="Calibri" w:hAnsi="Times New Roman" w:cs="Times New Roman"/>
          <w:sz w:val="24"/>
          <w:szCs w:val="24"/>
          <w:lang w:val="ru-RU"/>
        </w:rPr>
      </w:pPr>
      <w:r w:rsidRPr="009D6CED">
        <w:rPr>
          <w:rFonts w:ascii="Times New Roman" w:eastAsia="Calibri" w:hAnsi="Times New Roman" w:cs="Times New Roman"/>
          <w:noProof/>
          <w:sz w:val="24"/>
          <w:szCs w:val="24"/>
          <w:lang w:val="ru-RU" w:eastAsia="ru-RU"/>
        </w:rPr>
        <w:drawing>
          <wp:inline distT="0" distB="0" distL="0" distR="0" wp14:anchorId="1F5CA6EA" wp14:editId="407C22D2">
            <wp:extent cx="4657725" cy="2057400"/>
            <wp:effectExtent l="0" t="0" r="9525"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F64D8C" w14:textId="77777777" w:rsidR="009F66A1" w:rsidRPr="009F66A1" w:rsidRDefault="009F66A1" w:rsidP="00385FC1">
      <w:pPr>
        <w:widowControl w:val="0"/>
        <w:spacing w:after="0" w:line="360" w:lineRule="auto"/>
        <w:jc w:val="center"/>
        <w:rPr>
          <w:rFonts w:ascii="Times New Roman" w:eastAsia="Calibri" w:hAnsi="Times New Roman" w:cs="Times New Roman"/>
          <w:b/>
          <w:sz w:val="16"/>
          <w:szCs w:val="16"/>
        </w:rPr>
      </w:pPr>
    </w:p>
    <w:p w14:paraId="6AE6E46B" w14:textId="50182E66" w:rsidR="000E40A3" w:rsidRPr="009D6CED" w:rsidRDefault="008D0812" w:rsidP="00385FC1">
      <w:pPr>
        <w:widowControl w:val="0"/>
        <w:spacing w:after="0" w:line="360" w:lineRule="auto"/>
        <w:jc w:val="center"/>
        <w:rPr>
          <w:rFonts w:ascii="Times New Roman" w:eastAsia="Calibri" w:hAnsi="Times New Roman" w:cs="Times New Roman"/>
          <w:sz w:val="28"/>
          <w:szCs w:val="28"/>
          <w:lang w:val="ru-RU"/>
        </w:rPr>
      </w:pPr>
      <w:r w:rsidRPr="009D6CED">
        <w:rPr>
          <w:rFonts w:ascii="Times New Roman" w:eastAsia="Calibri" w:hAnsi="Times New Roman" w:cs="Times New Roman"/>
          <w:b/>
          <w:sz w:val="28"/>
          <w:szCs w:val="28"/>
          <w:lang w:val="ru-RU"/>
        </w:rPr>
        <w:t>График</w:t>
      </w:r>
      <w:r w:rsidR="000E40A3" w:rsidRPr="009D6CED">
        <w:rPr>
          <w:rFonts w:ascii="Times New Roman" w:eastAsia="Calibri" w:hAnsi="Times New Roman" w:cs="Times New Roman"/>
          <w:b/>
          <w:sz w:val="28"/>
          <w:szCs w:val="28"/>
          <w:lang w:val="ru-RU"/>
        </w:rPr>
        <w:t xml:space="preserve"> 4.</w:t>
      </w:r>
      <w:r w:rsidR="00AE41E9" w:rsidRPr="009D6CED">
        <w:rPr>
          <w:rFonts w:ascii="Times New Roman" w:eastAsia="Calibri" w:hAnsi="Times New Roman" w:cs="Times New Roman"/>
          <w:b/>
          <w:sz w:val="28"/>
          <w:szCs w:val="28"/>
          <w:lang w:val="ru-RU"/>
        </w:rPr>
        <w:t>3.1</w:t>
      </w:r>
      <w:r w:rsidR="000E40A3" w:rsidRPr="009D6CED">
        <w:rPr>
          <w:rFonts w:ascii="Times New Roman" w:eastAsia="Calibri" w:hAnsi="Times New Roman" w:cs="Times New Roman"/>
          <w:b/>
          <w:sz w:val="28"/>
          <w:szCs w:val="28"/>
          <w:lang w:val="ru-RU"/>
        </w:rPr>
        <w:t>. Сокращение числа психиатров за 10 лет</w:t>
      </w:r>
      <w:r w:rsidR="00385FC1">
        <w:rPr>
          <w:rFonts w:ascii="Times New Roman" w:eastAsia="Calibri" w:hAnsi="Times New Roman" w:cs="Times New Roman"/>
          <w:b/>
          <w:sz w:val="28"/>
          <w:szCs w:val="28"/>
          <w:lang w:val="ru-RU"/>
        </w:rPr>
        <w:t>.</w:t>
      </w:r>
    </w:p>
    <w:p w14:paraId="74E7C492" w14:textId="77777777" w:rsidR="00AE41E9" w:rsidRPr="009D6CED" w:rsidRDefault="00AE41E9" w:rsidP="00D07965">
      <w:pPr>
        <w:widowControl w:val="0"/>
        <w:spacing w:after="0" w:line="360" w:lineRule="auto"/>
        <w:jc w:val="both"/>
        <w:rPr>
          <w:rFonts w:ascii="Times New Roman" w:eastAsia="Calibri" w:hAnsi="Times New Roman" w:cs="Times New Roman"/>
          <w:sz w:val="28"/>
          <w:szCs w:val="28"/>
          <w:lang w:val="ru-RU"/>
        </w:rPr>
      </w:pPr>
    </w:p>
    <w:p w14:paraId="36D5BECE"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lastRenderedPageBreak/>
        <w:t>Из 311 психиатров 172 работают в г. Баку, а 139 человека – в регионах, таким образом, концентрация специалистов в столице составляет 7.7 на 100 тысяч населения, что намного превышает показатели в других регионах страны. Из 236 психиатров, работающих в системе здравоохранения, 114 человека работают в системе стационарной помощи, а 122 – в амбулаторных учреждениях</w:t>
      </w:r>
    </w:p>
    <w:p w14:paraId="4105A7E6"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Важно отметить, что в 17 административных районах должности психиатров не предусмотрены, а 8 районах эти должности занимают не психиатры, а другие специалисты, чаще всего неврологи. </w:t>
      </w:r>
    </w:p>
    <w:p w14:paraId="1106EBD6"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За прошедшие годы руководство здравоохранения предприняло большие усилия для повышения качества подготовки психиатров. Наряду с постоянно обновляемой программой резидентуры по психиатрии, введены новые правила сертификации специалистов, включая тестирование. Так же многие специалисты получили возможность прохождения образовательных программ и практики за рубежом. Вместе с тем, как и во многих других странах, работа в психиатрии является менее привлекательной, чем в других областях медицины.  Вследствие стигмы, сопутствующей психическим заболеваниям, медицинские студенты реже выбирают психиатрию в качестве будущей  профессии. С одной стороны это препятствует поиску и привлечению молодых специалистов в психиатрические учреждения, порождая дефицит психиатров и снижение доступности услуг в области психического здоровья. С другой стороны это не позволяет проводить отбор лучших специалистов, что сказывается на преемственности и качестве помощи. </w:t>
      </w:r>
    </w:p>
    <w:p w14:paraId="51923CF2"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К другим специалистам в области психического здоровья относятся клинические психологи. За последнее время можно отметить возросший интерес к этой специальности и развитие ее в нашей стране. Официальное признание профессии состоялось в 2008 г. когда в Бакинском Государственном Университете была внедрена двухгодичная программа по клинической психологии. С этого времени число клинических психологов, работающих в </w:t>
      </w:r>
      <w:r w:rsidRPr="009D6CED">
        <w:rPr>
          <w:rFonts w:ascii="Times New Roman" w:eastAsia="Calibri" w:hAnsi="Times New Roman" w:cs="Times New Roman"/>
          <w:sz w:val="28"/>
          <w:szCs w:val="28"/>
          <w:lang w:val="ru-RU"/>
        </w:rPr>
        <w:lastRenderedPageBreak/>
        <w:t xml:space="preserve">системе здравоохранения, увеличилось с 6 человек в 2008 г. до 74 в 2016 г., что составляет 0.7 на 100 тысяч населения. При этом практически все психологи работают в Баку. Большое значение для привлечения психологов в систему психического здоровья имело решение Министерства Здравоохранения об обеспечении штата клинического психолога в крупных медицинских учреждениях. Следует отметить, что за этот период определился круг должностных обязанностей клинических психологов, который включает выявление когнитивных, эмоциональных и поведенческих проблем, обследование с использованием психологических тестов, оказание консультативной и психотерапевтической помощи, а так же участие в реабилитации и экспертной работе.  </w:t>
      </w:r>
    </w:p>
    <w:p w14:paraId="7238DF56"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Большая роль в системе психического здоровья  отводится психиатрическим медсестрам. В 2016 г. количество медсестер в психиатрических учреждениях составило 609 человек или 6.2 на 100 тысяч населения, а число свободных вакансий составляет 99. Позитивным фактом является то, что в столице работают 229 медсестер, а в регионах – 380. Вместе с тем, подавляющее число (до 80%) медсестер работают в системе стационарной помощи. Самой большой проблемой в подготовке сестринских кадров для психиатрии является образование. В отличие  от своих коллег в других странах, где психиатрические медсестры получают образование на уровне бакалавриата и выше, в нашей стране образование медсестер ограничивается двумя годами среднего учебного заведения. В этой связи психиатрические медсестры не могут принимать самостоятельные решения и выполнять функции, которые выполняют медсестры в других странах.</w:t>
      </w:r>
    </w:p>
    <w:p w14:paraId="0ADCD4C4"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Наконец, в Азербайджане существует большая потребность в привлечении в систему психического здоровья социальных работников и специалистов в области реабилитации.  В некоторых университетах существуют программы подготовки специалистов по социальной работе, однако их деятельность в области психического здоровья официально не </w:t>
      </w:r>
      <w:r w:rsidRPr="009D6CED">
        <w:rPr>
          <w:rFonts w:ascii="Times New Roman" w:eastAsia="Calibri" w:hAnsi="Times New Roman" w:cs="Times New Roman"/>
          <w:sz w:val="28"/>
          <w:szCs w:val="28"/>
          <w:lang w:val="ru-RU"/>
        </w:rPr>
        <w:lastRenderedPageBreak/>
        <w:t xml:space="preserve">определена. Во многих странах социальные работники выполняют важные функции, включающие выявление потребностей и социальных проблем у лиц с психическими расстройствами, составление плана выздоровления, в который входят кратковременные и долговременные цели, широкий спектр социальных вмешательств, а так же работа с семьями. Говоря о специалистах в области реабилитации психически больных, в первую очередь, следует отметить их роль в развитии жизненных навыков, профессиональном обучении и поддержании занятости. </w:t>
      </w:r>
    </w:p>
    <w:p w14:paraId="54DB13AE"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К сожалению, нерешенность вопроса о включении этих специалистов в список медицинских специальностей не позволяет использовать их знания и навыки в системе психического здоровья. Реализация этих задач требует последовательного комплексного подхода с участием различных государственных организаций. Благодаря этому подходу можно осуществлять планирование, регламентацию, набор и обучение специалистов, что в конечном итоге приведет к качественному росту кадрового потенциала системы психического здоровья. Кроме того, огромное значение имеет использование опыта тех стран, где эти специалисты были успешно интегрированы в  психиатрические учреждения и работают для удовлетворения разнообразных потребностей лиц с психическими расстройствами, членов их семей и общества в целом.  </w:t>
      </w:r>
    </w:p>
    <w:p w14:paraId="738EE80E" w14:textId="36EF22AD"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Рассматривая динамику основных показателей психиатрической помощи и кадрового обеспечения в системе психического здоровья в нашей стране, обнаруживается явное сходство со странами с развивающейся экономикой, в которых имеются известные трудности во  внедрении новых услуг [2</w:t>
      </w:r>
      <w:r w:rsidR="00FA4F1D" w:rsidRPr="009D6CED">
        <w:rPr>
          <w:rFonts w:ascii="Times New Roman" w:eastAsia="Calibri" w:hAnsi="Times New Roman" w:cs="Times New Roman"/>
          <w:sz w:val="28"/>
          <w:szCs w:val="28"/>
          <w:lang w:val="ru-RU"/>
        </w:rPr>
        <w:t>7</w:t>
      </w:r>
      <w:r w:rsidRPr="009D6CED">
        <w:rPr>
          <w:rFonts w:ascii="Times New Roman" w:eastAsia="Calibri" w:hAnsi="Times New Roman" w:cs="Times New Roman"/>
          <w:sz w:val="28"/>
          <w:szCs w:val="28"/>
          <w:lang w:val="ru-RU"/>
        </w:rPr>
        <w:t>7]. В первую очередь речь идет о принятии стратегических решений, призванных устранить недостатки в организации психиатрической помощи [</w:t>
      </w:r>
      <w:r w:rsidR="00FA4F1D" w:rsidRPr="009D6CED">
        <w:rPr>
          <w:rFonts w:ascii="Times New Roman" w:eastAsia="Calibri" w:hAnsi="Times New Roman" w:cs="Times New Roman"/>
          <w:sz w:val="28"/>
          <w:szCs w:val="28"/>
          <w:lang w:val="ru-RU"/>
        </w:rPr>
        <w:t>80</w:t>
      </w:r>
      <w:r w:rsidRPr="009D6CED">
        <w:rPr>
          <w:rFonts w:ascii="Times New Roman" w:eastAsia="Calibri" w:hAnsi="Times New Roman" w:cs="Times New Roman"/>
          <w:sz w:val="28"/>
          <w:szCs w:val="28"/>
          <w:lang w:val="ru-RU"/>
        </w:rPr>
        <w:t xml:space="preserve">]. К сожалению, процесс принятия решений основанных на принципах доказательной медицины, который является «золотым стандартом», по ряду объективных причин применяется не во всех случаях, что создает т.н. </w:t>
      </w:r>
      <w:r w:rsidRPr="009D6CED">
        <w:rPr>
          <w:rFonts w:ascii="Times New Roman" w:eastAsia="Calibri" w:hAnsi="Times New Roman" w:cs="Times New Roman"/>
          <w:sz w:val="28"/>
          <w:szCs w:val="28"/>
          <w:lang w:val="ru-RU"/>
        </w:rPr>
        <w:lastRenderedPageBreak/>
        <w:t>«переходный пробел» между научными доказательствами и повседневной практикой [11</w:t>
      </w:r>
      <w:r w:rsidR="00FA4F1D" w:rsidRPr="009D6CED">
        <w:rPr>
          <w:rFonts w:ascii="Times New Roman" w:eastAsia="Calibri" w:hAnsi="Times New Roman" w:cs="Times New Roman"/>
          <w:sz w:val="28"/>
          <w:szCs w:val="28"/>
          <w:lang w:val="ru-RU"/>
        </w:rPr>
        <w:t>9</w:t>
      </w:r>
      <w:r w:rsidRPr="009D6CED">
        <w:rPr>
          <w:rFonts w:ascii="Times New Roman" w:eastAsia="Calibri" w:hAnsi="Times New Roman" w:cs="Times New Roman"/>
          <w:sz w:val="28"/>
          <w:szCs w:val="28"/>
          <w:lang w:val="ru-RU"/>
        </w:rPr>
        <w:t>]. Ни для кого не секрет, что подавляющее большинство исследований, направленных на выработку стратегических решений, проводятся в индустриально развитых странах, тогда как в странах со средним уровнем дохода, к которым относится наша страна, число таких исследований очень незначительно [2</w:t>
      </w:r>
      <w:r w:rsidR="00EB487F" w:rsidRPr="009D6CED">
        <w:rPr>
          <w:rFonts w:ascii="Times New Roman" w:eastAsia="Calibri" w:hAnsi="Times New Roman" w:cs="Times New Roman"/>
          <w:sz w:val="28"/>
          <w:szCs w:val="28"/>
          <w:lang w:val="ru-RU"/>
        </w:rPr>
        <w:t>53, 265</w:t>
      </w:r>
      <w:r w:rsidRPr="009D6CED">
        <w:rPr>
          <w:rFonts w:ascii="Times New Roman" w:eastAsia="Calibri" w:hAnsi="Times New Roman" w:cs="Times New Roman"/>
          <w:sz w:val="28"/>
          <w:szCs w:val="28"/>
          <w:lang w:val="ru-RU"/>
        </w:rPr>
        <w:t>]. Кроме того, система психического здоровья значительно отличается от остальной системы здравоохранения. Во-первых, поскольку в рамках психического здоровья рассматриваются различные по своей тяжести и течению состояния – от легких форм нарушения адаптации до тяжелых случаев деменции – априори невозможно применение «универсального» подхода, а требуется принятия сразу множественных решений.  Во-вторых, как показало наше исследование, улучшение показателей психического здоровья не может быть достигнуто в рамках одной системы здравоохранения – требуется значительное участие других секторов, включающих социальное обеспечение, образование, занятость, жилищное обеспечение и др. [2</w:t>
      </w:r>
      <w:r w:rsidR="00EB487F" w:rsidRPr="009D6CED">
        <w:rPr>
          <w:rFonts w:ascii="Times New Roman" w:eastAsia="Calibri" w:hAnsi="Times New Roman" w:cs="Times New Roman"/>
          <w:sz w:val="28"/>
          <w:szCs w:val="28"/>
          <w:lang w:val="ru-RU"/>
        </w:rPr>
        <w:t>5</w:t>
      </w:r>
      <w:r w:rsidRPr="009D6CED">
        <w:rPr>
          <w:rFonts w:ascii="Times New Roman" w:eastAsia="Calibri" w:hAnsi="Times New Roman" w:cs="Times New Roman"/>
          <w:sz w:val="28"/>
          <w:szCs w:val="28"/>
          <w:lang w:val="ru-RU"/>
        </w:rPr>
        <w:t>2]. Наконец, значительные трудности создает неопределенность значительного числа нозологий, находящихся на границе психиатрии, психологии и неврологии, в отношении которых имеются противоречия и ведутся споры [</w:t>
      </w:r>
      <w:r w:rsidRPr="009D6CED">
        <w:rPr>
          <w:rFonts w:ascii="Times New Roman" w:hAnsi="Times New Roman" w:cs="Times New Roman"/>
          <w:sz w:val="28"/>
          <w:szCs w:val="28"/>
          <w:lang w:val="ru-RU"/>
        </w:rPr>
        <w:t>2</w:t>
      </w:r>
      <w:r w:rsidR="00EB487F" w:rsidRPr="009D6CED">
        <w:rPr>
          <w:rFonts w:ascii="Times New Roman" w:hAnsi="Times New Roman" w:cs="Times New Roman"/>
          <w:sz w:val="28"/>
          <w:szCs w:val="28"/>
          <w:lang w:val="ru-RU"/>
        </w:rPr>
        <w:t>16</w:t>
      </w:r>
      <w:r w:rsidRPr="009D6CED">
        <w:rPr>
          <w:rFonts w:ascii="Times New Roman" w:hAnsi="Times New Roman" w:cs="Times New Roman"/>
          <w:sz w:val="28"/>
          <w:szCs w:val="28"/>
          <w:lang w:val="ru-RU"/>
        </w:rPr>
        <w:t>]</w:t>
      </w:r>
      <w:r w:rsidRPr="009D6CED">
        <w:rPr>
          <w:rFonts w:ascii="Times New Roman" w:eastAsia="Calibri" w:hAnsi="Times New Roman" w:cs="Times New Roman"/>
          <w:sz w:val="28"/>
          <w:szCs w:val="28"/>
          <w:lang w:val="ru-RU"/>
        </w:rPr>
        <w:t>. В этой связи следует признать справедливым мнение некоторых авторов, указывающих на то, что многие услуги не могут быть внедрены не из-за своего внутреннего содержания, а из-за непредсказуемости системы вокруг них [2</w:t>
      </w:r>
      <w:r w:rsidR="00EB487F" w:rsidRPr="009D6CED">
        <w:rPr>
          <w:rFonts w:ascii="Times New Roman" w:eastAsia="Calibri" w:hAnsi="Times New Roman" w:cs="Times New Roman"/>
          <w:sz w:val="28"/>
          <w:szCs w:val="28"/>
          <w:lang w:val="ru-RU"/>
        </w:rPr>
        <w:t>40</w:t>
      </w:r>
      <w:r w:rsidRPr="009D6CED">
        <w:rPr>
          <w:rFonts w:ascii="Times New Roman" w:eastAsia="Calibri" w:hAnsi="Times New Roman" w:cs="Times New Roman"/>
          <w:sz w:val="28"/>
          <w:szCs w:val="28"/>
          <w:lang w:val="ru-RU"/>
        </w:rPr>
        <w:t>].</w:t>
      </w:r>
    </w:p>
    <w:p w14:paraId="4C6945DD"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Важным итогом изучения показателей психиатрической помощи в нашей стране является подтверждение необходимости развития т.н. внебольничной помощи, которая, рассматривая пациентов с перспективы общественного здравоохранения, создает условия для оказания доступной, преемственной, мультидисциплинарной помощи широкому пласту пациентов, которые в настоящий момент не охвачены традиционными службами психического здоровья. </w:t>
      </w:r>
    </w:p>
    <w:p w14:paraId="7DAA14F6"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lastRenderedPageBreak/>
        <w:t>Создание внебольничных учреждений психического здоровья будет способствовать не только комплексному подходу к лечению и реабилитации больных с тяжелыми и хроническими психическими расстройствами, но и расширит возможности для использования семейной и социальной поддержки с целью интеграции больных в обществе.</w:t>
      </w:r>
    </w:p>
    <w:p w14:paraId="00F30DDE" w14:textId="77777777" w:rsidR="000E40A3" w:rsidRPr="009D6CED" w:rsidRDefault="000E40A3" w:rsidP="00AE41E9">
      <w:pPr>
        <w:widowControl w:val="0"/>
        <w:spacing w:after="0" w:line="360" w:lineRule="auto"/>
        <w:ind w:firstLine="709"/>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Наконец, развитие внебольничной помощи подразумевает внедрение программ, основанных на принципах доказательной медицины, что в свою очередь повышает результативность и экономическую эффективность услуг в области психического здоровья.</w:t>
      </w:r>
    </w:p>
    <w:p w14:paraId="0767B1BA" w14:textId="7A6D1503" w:rsidR="000E40A3" w:rsidRPr="009D6CED" w:rsidRDefault="000E40A3" w:rsidP="00AE41E9">
      <w:pPr>
        <w:widowControl w:val="0"/>
        <w:tabs>
          <w:tab w:val="left" w:pos="2035"/>
        </w:tabs>
        <w:spacing w:after="0" w:line="360" w:lineRule="auto"/>
        <w:jc w:val="both"/>
        <w:rPr>
          <w:rFonts w:ascii="Times New Roman" w:eastAsia="Calibri" w:hAnsi="Times New Roman" w:cs="Times New Roman"/>
          <w:sz w:val="28"/>
          <w:szCs w:val="28"/>
          <w:lang w:val="ru-RU"/>
        </w:rPr>
      </w:pPr>
      <w:r w:rsidRPr="009D6CED">
        <w:rPr>
          <w:rFonts w:ascii="Times New Roman" w:eastAsia="Calibri" w:hAnsi="Times New Roman" w:cs="Times New Roman"/>
          <w:sz w:val="28"/>
          <w:szCs w:val="28"/>
          <w:lang w:val="ru-RU"/>
        </w:rPr>
        <w:t xml:space="preserve">     </w:t>
      </w:r>
      <w:r w:rsidR="00AE41E9" w:rsidRPr="009D6CED">
        <w:rPr>
          <w:rFonts w:ascii="Times New Roman" w:eastAsia="Calibri" w:hAnsi="Times New Roman" w:cs="Times New Roman"/>
          <w:sz w:val="28"/>
          <w:szCs w:val="28"/>
          <w:lang w:val="ru-RU"/>
        </w:rPr>
        <w:tab/>
      </w:r>
    </w:p>
    <w:p w14:paraId="45CC1D95"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4297C2F5"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531F0513"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68127C19"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282FAEE3"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48551235"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02A849A2"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0D1D7F2E"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3FA4CB73"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301DCD0A"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024FD420"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4B897AC9"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74383C79"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2C74DB6E"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1A12CCFA"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5E4E4745"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7C110199"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33773B20" w14:textId="77777777" w:rsidR="00AE41E9" w:rsidRPr="009D6CED" w:rsidRDefault="00AE41E9" w:rsidP="00AE41E9">
      <w:pPr>
        <w:widowControl w:val="0"/>
        <w:tabs>
          <w:tab w:val="left" w:pos="2035"/>
        </w:tabs>
        <w:spacing w:after="0" w:line="360" w:lineRule="auto"/>
        <w:jc w:val="both"/>
        <w:rPr>
          <w:rFonts w:ascii="Times New Roman" w:eastAsia="Calibri" w:hAnsi="Times New Roman" w:cs="Times New Roman"/>
          <w:sz w:val="28"/>
          <w:szCs w:val="28"/>
          <w:lang w:val="ru-RU"/>
        </w:rPr>
      </w:pPr>
    </w:p>
    <w:p w14:paraId="3019E944" w14:textId="77777777" w:rsidR="000E40A3" w:rsidRPr="009D6CED" w:rsidRDefault="000E40A3" w:rsidP="00D07965">
      <w:pPr>
        <w:widowControl w:val="0"/>
        <w:spacing w:after="0" w:line="360" w:lineRule="auto"/>
        <w:jc w:val="both"/>
        <w:rPr>
          <w:rFonts w:ascii="Times New Roman" w:eastAsia="Calibri" w:hAnsi="Times New Roman" w:cs="Times New Roman"/>
          <w:sz w:val="28"/>
          <w:szCs w:val="28"/>
          <w:lang w:val="ru-RU"/>
        </w:rPr>
      </w:pPr>
    </w:p>
    <w:p w14:paraId="264089D1" w14:textId="77777777" w:rsidR="00227D38" w:rsidRPr="009D6CED" w:rsidRDefault="00227D38" w:rsidP="00227D38">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rPr>
        <w:lastRenderedPageBreak/>
        <w:t>V</w:t>
      </w:r>
      <w:r w:rsidRPr="009D6CED">
        <w:rPr>
          <w:rFonts w:ascii="Times New Roman" w:eastAsia="Times New Roman" w:hAnsi="Times New Roman" w:cs="Times New Roman"/>
          <w:b/>
          <w:sz w:val="28"/>
          <w:szCs w:val="28"/>
          <w:lang w:val="ru-RU"/>
        </w:rPr>
        <w:t xml:space="preserve"> </w:t>
      </w:r>
      <w:r w:rsidR="000E40A3" w:rsidRPr="009D6CED">
        <w:rPr>
          <w:rFonts w:ascii="Times New Roman" w:eastAsia="Times New Roman" w:hAnsi="Times New Roman" w:cs="Times New Roman"/>
          <w:b/>
          <w:sz w:val="28"/>
          <w:szCs w:val="28"/>
          <w:lang w:val="ru-RU"/>
        </w:rPr>
        <w:t>ГЛАВА</w:t>
      </w:r>
    </w:p>
    <w:p w14:paraId="14F0F98D" w14:textId="77777777" w:rsidR="00227D38" w:rsidRPr="009D6CED" w:rsidRDefault="000E40A3" w:rsidP="00227D38">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ОЦЕНКА КАЧЕСТВА ПОМОЩИ ЛИЦАМ, НАХОДЯЩИМСЯ </w:t>
      </w:r>
    </w:p>
    <w:p w14:paraId="6C7F0307" w14:textId="7BA25502" w:rsidR="000E40A3" w:rsidRPr="009D6CED" w:rsidRDefault="000E40A3" w:rsidP="00227D38">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НА ДЛИТЕЛЬНОМ СТАЦИОНАРНОМ ЛЕЧЕНИИ</w:t>
      </w:r>
    </w:p>
    <w:p w14:paraId="1DA4362C" w14:textId="77777777" w:rsidR="00227D38" w:rsidRPr="009D6CED" w:rsidRDefault="00227D38" w:rsidP="00227D38">
      <w:pPr>
        <w:widowControl w:val="0"/>
        <w:spacing w:after="0"/>
        <w:jc w:val="center"/>
        <w:rPr>
          <w:rFonts w:ascii="Times New Roman" w:eastAsia="Times New Roman" w:hAnsi="Times New Roman" w:cs="Times New Roman"/>
          <w:b/>
          <w:sz w:val="28"/>
          <w:szCs w:val="28"/>
          <w:lang w:val="ru-RU"/>
        </w:rPr>
      </w:pPr>
    </w:p>
    <w:p w14:paraId="5FA40DF1"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2015 г. Европейское региональное бюро ВОЗ приступило к изучению условий лечения лиц с длительными сроками госпитализации в психиатрических учреждениях, с целью ликвидации серьезных пробелов в оказании стационарной помощи. Необходимость данного исследования связана с участившимися фактами  отсутствия лидерства, нечеткого разграничения обязанностей между различными секторами, слабой системой обеспечения качества и ограниченных кадровых ресурсов. Кроме того, систематическая нехватка количественных данных, информации о потребностях и условиях, созданных для больных, находящихся длительное время в специализированных психиатрических больницах, является серьезным препятствием для развития эффективной помощи. Наша страна вместе с еще 38 странами, входящими в Европейский регион ВОЗ, приняла участие в данном исследовательском проекте.  На первом этапе проекта осуществлялось определение количества и характеристик психиатрических стационаров, предназначенных для длительного пребывания взрослых с хроническими нарушениями психического здоровья, а на втором этапе проводилась оценка качества услуг в этих учреждениях.</w:t>
      </w:r>
    </w:p>
    <w:p w14:paraId="33B7ADB2" w14:textId="22CDBE3A"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качестве инструмента был выбран  Набор методик ВОЗ для оценки качества помощи в учреждениях по охране психического здоровья и соблюдения прав человека в них [2</w:t>
      </w:r>
      <w:r w:rsidR="00DB5E94" w:rsidRPr="009D6CED">
        <w:rPr>
          <w:rFonts w:ascii="Times New Roman" w:hAnsi="Times New Roman" w:cs="Times New Roman"/>
          <w:sz w:val="28"/>
          <w:szCs w:val="28"/>
          <w:lang w:val="ru-RU"/>
        </w:rPr>
        <w:t>8</w:t>
      </w:r>
      <w:r w:rsidRPr="009D6CED">
        <w:rPr>
          <w:rFonts w:ascii="Times New Roman" w:hAnsi="Times New Roman" w:cs="Times New Roman"/>
          <w:sz w:val="28"/>
          <w:szCs w:val="28"/>
          <w:lang w:val="ru-RU"/>
        </w:rPr>
        <w:t>0]. Так же данный инструмент позволяет отчетливо генерировать полученные данные с целью разработки и внедрения необходимых мероприятий.  Данный набор  содержит три компонента:</w:t>
      </w:r>
    </w:p>
    <w:p w14:paraId="288F42A8" w14:textId="77777777" w:rsidR="000E40A3" w:rsidRPr="009D6CED" w:rsidRDefault="000E40A3" w:rsidP="00D07965">
      <w:pPr>
        <w:pStyle w:val="ad"/>
        <w:widowControl w:val="0"/>
        <w:numPr>
          <w:ilvl w:val="0"/>
          <w:numId w:val="19"/>
        </w:numPr>
        <w:spacing w:after="0" w:line="360" w:lineRule="auto"/>
        <w:ind w:left="284" w:hanging="284"/>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Инструкции по применению методик ВОЗ, которые детально описывают все этапы проведения оценки</w:t>
      </w:r>
    </w:p>
    <w:p w14:paraId="1AFCFB54" w14:textId="77777777" w:rsidR="000E40A3" w:rsidRPr="009D6CED" w:rsidRDefault="000E40A3" w:rsidP="00D07965">
      <w:pPr>
        <w:pStyle w:val="ad"/>
        <w:widowControl w:val="0"/>
        <w:numPr>
          <w:ilvl w:val="0"/>
          <w:numId w:val="19"/>
        </w:numPr>
        <w:spacing w:after="0" w:line="360" w:lineRule="auto"/>
        <w:ind w:left="284" w:hanging="284"/>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Инструменты по оценки, включающие формы опроса, формы наблюдений и проверки документации</w:t>
      </w:r>
    </w:p>
    <w:p w14:paraId="76428640" w14:textId="77777777" w:rsidR="000E40A3" w:rsidRPr="009D6CED" w:rsidRDefault="000E40A3" w:rsidP="00D07965">
      <w:pPr>
        <w:pStyle w:val="ad"/>
        <w:widowControl w:val="0"/>
        <w:numPr>
          <w:ilvl w:val="0"/>
          <w:numId w:val="19"/>
        </w:numPr>
        <w:spacing w:after="0" w:line="360" w:lineRule="auto"/>
        <w:ind w:left="284" w:hanging="284"/>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 xml:space="preserve">Инструменты по составлению отчета, которые представлены в двух вариантах –  отчетность по учреждению и отчетность по стране </w:t>
      </w:r>
    </w:p>
    <w:p w14:paraId="7125430D"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Набор методик ВОЗ охватывает пять широких тем относящихся к качеству помощи и соблюдению прав человека в психиатрических учреждениях. Каждая тема содержит несколько стандартов, которые в свою очередь включают критерии, соответствующие каждому стандарту. Все темы, стандарты и критерии оцениваются по </w:t>
      </w:r>
      <w:proofErr w:type="gramStart"/>
      <w:r w:rsidRPr="009D6CED">
        <w:rPr>
          <w:rFonts w:ascii="Times New Roman" w:hAnsi="Times New Roman" w:cs="Times New Roman"/>
          <w:sz w:val="28"/>
          <w:szCs w:val="28"/>
          <w:lang w:val="ru-RU"/>
        </w:rPr>
        <w:t>четырех-бальной</w:t>
      </w:r>
      <w:proofErr w:type="gramEnd"/>
      <w:r w:rsidRPr="009D6CED">
        <w:rPr>
          <w:rFonts w:ascii="Times New Roman" w:hAnsi="Times New Roman" w:cs="Times New Roman"/>
          <w:sz w:val="28"/>
          <w:szCs w:val="28"/>
          <w:lang w:val="ru-RU"/>
        </w:rPr>
        <w:t xml:space="preserve"> шкале </w:t>
      </w:r>
    </w:p>
    <w:p w14:paraId="3D8A4907" w14:textId="77777777" w:rsidR="000E40A3" w:rsidRPr="009D6CED" w:rsidRDefault="000E40A3" w:rsidP="00D07965">
      <w:pPr>
        <w:pStyle w:val="ad"/>
        <w:widowControl w:val="0"/>
        <w:numPr>
          <w:ilvl w:val="0"/>
          <w:numId w:val="20"/>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Удалось достичь полностью – наивысший бал, присуждается в случаях, когда имеются фактические данные, указывающие на то, что удалось достичь полного соблюдения критерия, стандарта или полного успеха в области, на которой сосредоточена оценка</w:t>
      </w:r>
    </w:p>
    <w:p w14:paraId="7D205C65" w14:textId="77777777" w:rsidR="000E40A3" w:rsidRPr="009D6CED" w:rsidRDefault="000E40A3" w:rsidP="00D07965">
      <w:pPr>
        <w:pStyle w:val="ad"/>
        <w:widowControl w:val="0"/>
        <w:numPr>
          <w:ilvl w:val="0"/>
          <w:numId w:val="20"/>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Удалось частично достичь – имеются фактические данные, указывающие на то, что удалось достичь соблюдения критерия, стандарта или успеха в области, на которой сосредоточена оценка, но необходимо некоторое улучшение результатов </w:t>
      </w:r>
    </w:p>
    <w:p w14:paraId="5D857A23" w14:textId="77777777" w:rsidR="000E40A3" w:rsidRPr="009D6CED" w:rsidRDefault="000E40A3" w:rsidP="00D07965">
      <w:pPr>
        <w:pStyle w:val="ad"/>
        <w:widowControl w:val="0"/>
        <w:numPr>
          <w:ilvl w:val="0"/>
          <w:numId w:val="20"/>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Приступили к достижению – устанавливается в случаях наличия фактических данных, указывающих на то, что предпринимаются шаги для того, чтобы достичь соблюдения критерия, стандарта или успеха в области, на которой сосредоточена оценка, но необходимо значительное улучшение результатов</w:t>
      </w:r>
    </w:p>
    <w:p w14:paraId="64AB7CD6" w14:textId="77777777" w:rsidR="000E40A3" w:rsidRPr="009D6CED" w:rsidRDefault="000E40A3" w:rsidP="00D07965">
      <w:pPr>
        <w:pStyle w:val="ad"/>
        <w:widowControl w:val="0"/>
        <w:numPr>
          <w:ilvl w:val="0"/>
          <w:numId w:val="20"/>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Не приступали к достижению  - нет данных о достижении критерия, стандарта или темы</w:t>
      </w:r>
    </w:p>
    <w:p w14:paraId="21E0FBB4" w14:textId="77777777" w:rsidR="000E40A3" w:rsidRPr="009D6CED" w:rsidRDefault="000E40A3" w:rsidP="00200ED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случае если тема, стандарт или критерий неприменим к данному учреждению (например, невозможно оценить спальные помещения в амбулаторных учреждениях), то делается соответствующая запись о неприменимости оценки.</w:t>
      </w:r>
    </w:p>
    <w:p w14:paraId="7F1572C9" w14:textId="77777777" w:rsidR="00200ED0" w:rsidRPr="009D6CED" w:rsidRDefault="00200ED0" w:rsidP="00200ED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 сегодняшний день в Азербайджане 1168 пациентов находятся на длительном лечении (свыше 1 года) в психиатрических учреждениях. Основные характеристики этих больных представлены в Таблице 5.1. Следует отметить,  </w:t>
      </w:r>
      <w:r w:rsidRPr="009D6CED">
        <w:rPr>
          <w:rFonts w:ascii="Times New Roman" w:hAnsi="Times New Roman" w:cs="Times New Roman"/>
          <w:sz w:val="28"/>
          <w:szCs w:val="28"/>
          <w:lang w:val="ru-RU"/>
        </w:rPr>
        <w:lastRenderedPageBreak/>
        <w:t>что 89% таких пациентов находиться на лечении в ПБ№1 МЗ АР. В этой связи данное учреждение было выбрано для оценки качества услуг лицам, находящимся на лечении в психиатрических отделениях длительное время.</w:t>
      </w:r>
    </w:p>
    <w:p w14:paraId="6ED503D7" w14:textId="77777777" w:rsidR="009F66A1" w:rsidRPr="00AC2894" w:rsidRDefault="009F66A1" w:rsidP="00200ED0">
      <w:pPr>
        <w:widowControl w:val="0"/>
        <w:spacing w:after="0" w:line="360" w:lineRule="auto"/>
        <w:jc w:val="right"/>
        <w:rPr>
          <w:rFonts w:ascii="Times New Roman" w:hAnsi="Times New Roman" w:cs="Times New Roman"/>
          <w:b/>
          <w:sz w:val="28"/>
          <w:szCs w:val="28"/>
          <w:lang w:val="ru-RU"/>
        </w:rPr>
      </w:pPr>
    </w:p>
    <w:p w14:paraId="0C1AB8DE" w14:textId="77777777" w:rsidR="00200ED0" w:rsidRPr="009D6CED" w:rsidRDefault="000E40A3" w:rsidP="00200ED0">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5.1</w:t>
      </w:r>
    </w:p>
    <w:p w14:paraId="74031C2F" w14:textId="77777777" w:rsidR="00200ED0" w:rsidRPr="009D6CED" w:rsidRDefault="000E40A3" w:rsidP="00200ED0">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Социо-демографические характеристики больных, находящихся</w:t>
      </w:r>
    </w:p>
    <w:p w14:paraId="0232B4AB" w14:textId="084E1996" w:rsidR="000E40A3" w:rsidRPr="009D6CED" w:rsidRDefault="000E40A3" w:rsidP="00200ED0">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на </w:t>
      </w:r>
      <w:r w:rsidR="00200ED0" w:rsidRPr="009D6CED">
        <w:rPr>
          <w:rFonts w:ascii="Times New Roman" w:hAnsi="Times New Roman" w:cs="Times New Roman"/>
          <w:b/>
          <w:sz w:val="28"/>
          <w:szCs w:val="28"/>
          <w:lang w:val="ru-RU"/>
        </w:rPr>
        <w:t>длительном стационарном лечении</w:t>
      </w:r>
    </w:p>
    <w:tbl>
      <w:tblPr>
        <w:tblStyle w:val="a3"/>
        <w:tblW w:w="0" w:type="auto"/>
        <w:tblLook w:val="04A0" w:firstRow="1" w:lastRow="0" w:firstColumn="1" w:lastColumn="0" w:noHBand="0" w:noVBand="1"/>
      </w:tblPr>
      <w:tblGrid>
        <w:gridCol w:w="1559"/>
        <w:gridCol w:w="1122"/>
        <w:gridCol w:w="1538"/>
        <w:gridCol w:w="1137"/>
        <w:gridCol w:w="1112"/>
        <w:gridCol w:w="1120"/>
        <w:gridCol w:w="1136"/>
        <w:gridCol w:w="1131"/>
      </w:tblGrid>
      <w:tr w:rsidR="009D6CED" w:rsidRPr="009D6CED" w14:paraId="10A47A68" w14:textId="77777777" w:rsidTr="00873B5F">
        <w:tc>
          <w:tcPr>
            <w:tcW w:w="1559" w:type="dxa"/>
          </w:tcPr>
          <w:p w14:paraId="6E49A7A2"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Показатель</w:t>
            </w:r>
          </w:p>
        </w:tc>
        <w:tc>
          <w:tcPr>
            <w:tcW w:w="1146" w:type="dxa"/>
          </w:tcPr>
          <w:p w14:paraId="1AB0F5CE"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Шеки</w:t>
            </w:r>
          </w:p>
        </w:tc>
        <w:tc>
          <w:tcPr>
            <w:tcW w:w="1339" w:type="dxa"/>
          </w:tcPr>
          <w:p w14:paraId="11D2A54C"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Нахичевань</w:t>
            </w:r>
          </w:p>
        </w:tc>
        <w:tc>
          <w:tcPr>
            <w:tcW w:w="1145" w:type="dxa"/>
          </w:tcPr>
          <w:p w14:paraId="591C16B2"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Гянджа</w:t>
            </w:r>
          </w:p>
        </w:tc>
        <w:tc>
          <w:tcPr>
            <w:tcW w:w="1145" w:type="dxa"/>
          </w:tcPr>
          <w:p w14:paraId="259F8C73"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КПБ № 2 Баку</w:t>
            </w:r>
          </w:p>
        </w:tc>
        <w:tc>
          <w:tcPr>
            <w:tcW w:w="1145" w:type="dxa"/>
          </w:tcPr>
          <w:p w14:paraId="74DBCCD3"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Казах</w:t>
            </w:r>
          </w:p>
        </w:tc>
        <w:tc>
          <w:tcPr>
            <w:tcW w:w="1145" w:type="dxa"/>
          </w:tcPr>
          <w:p w14:paraId="2F4DAB92"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Сальян</w:t>
            </w:r>
          </w:p>
        </w:tc>
        <w:tc>
          <w:tcPr>
            <w:tcW w:w="1161" w:type="dxa"/>
          </w:tcPr>
          <w:p w14:paraId="2D1B7000" w14:textId="0AC12ABA" w:rsidR="000E40A3" w:rsidRPr="009D6CED" w:rsidRDefault="000E40A3" w:rsidP="00AA1130">
            <w:pPr>
              <w:widowControl w:val="0"/>
              <w:jc w:val="both"/>
              <w:rPr>
                <w:rFonts w:ascii="Times New Roman" w:hAnsi="Times New Roman" w:cs="Times New Roman"/>
                <w:b/>
                <w:bCs/>
                <w:iCs/>
                <w:sz w:val="24"/>
                <w:szCs w:val="24"/>
              </w:rPr>
            </w:pPr>
            <w:r w:rsidRPr="009D6CED">
              <w:rPr>
                <w:rFonts w:ascii="Times New Roman" w:hAnsi="Times New Roman" w:cs="Times New Roman"/>
                <w:b/>
                <w:bCs/>
                <w:iCs/>
                <w:sz w:val="24"/>
                <w:szCs w:val="24"/>
                <w:lang w:val="ru-RU"/>
              </w:rPr>
              <w:t>ПБ№ 1 МЗ</w:t>
            </w:r>
          </w:p>
        </w:tc>
      </w:tr>
      <w:tr w:rsidR="009D6CED" w:rsidRPr="009D6CED" w14:paraId="6DC2AE2A" w14:textId="77777777" w:rsidTr="00873B5F">
        <w:tc>
          <w:tcPr>
            <w:tcW w:w="1559" w:type="dxa"/>
          </w:tcPr>
          <w:p w14:paraId="10F8A96C"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Пол</w:t>
            </w:r>
          </w:p>
          <w:p w14:paraId="2E884C35"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lang w:val="ru-RU"/>
              </w:rPr>
              <w:t>Мужской</w:t>
            </w:r>
          </w:p>
          <w:p w14:paraId="3DE05B0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lang w:val="ru-RU"/>
              </w:rPr>
              <w:t>Женский</w:t>
            </w:r>
            <w:r w:rsidRPr="009D6CED">
              <w:rPr>
                <w:rFonts w:ascii="Times New Roman" w:hAnsi="Times New Roman" w:cs="Times New Roman"/>
                <w:bCs/>
                <w:iCs/>
                <w:sz w:val="24"/>
                <w:szCs w:val="24"/>
              </w:rPr>
              <w:t xml:space="preserve"> </w:t>
            </w:r>
          </w:p>
        </w:tc>
        <w:tc>
          <w:tcPr>
            <w:tcW w:w="1146" w:type="dxa"/>
          </w:tcPr>
          <w:p w14:paraId="63110A36" w14:textId="77777777" w:rsidR="000E40A3" w:rsidRPr="009D6CED" w:rsidRDefault="000E40A3" w:rsidP="00D07965">
            <w:pPr>
              <w:widowControl w:val="0"/>
              <w:jc w:val="both"/>
              <w:rPr>
                <w:rFonts w:ascii="Times New Roman" w:hAnsi="Times New Roman" w:cs="Times New Roman"/>
                <w:bCs/>
                <w:iCs/>
                <w:sz w:val="24"/>
                <w:szCs w:val="24"/>
              </w:rPr>
            </w:pPr>
          </w:p>
          <w:p w14:paraId="1FC19E5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7</w:t>
            </w:r>
          </w:p>
          <w:p w14:paraId="61E38E6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tc>
        <w:tc>
          <w:tcPr>
            <w:tcW w:w="1339" w:type="dxa"/>
          </w:tcPr>
          <w:p w14:paraId="71DBAEE1" w14:textId="77777777" w:rsidR="000E40A3" w:rsidRPr="009D6CED" w:rsidRDefault="000E40A3" w:rsidP="00D07965">
            <w:pPr>
              <w:widowControl w:val="0"/>
              <w:jc w:val="both"/>
              <w:rPr>
                <w:rFonts w:ascii="Times New Roman" w:hAnsi="Times New Roman" w:cs="Times New Roman"/>
                <w:bCs/>
                <w:iCs/>
                <w:sz w:val="24"/>
                <w:szCs w:val="24"/>
              </w:rPr>
            </w:pPr>
          </w:p>
          <w:p w14:paraId="13D0F24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10</w:t>
            </w:r>
          </w:p>
          <w:p w14:paraId="51EBC0C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tc>
        <w:tc>
          <w:tcPr>
            <w:tcW w:w="1145" w:type="dxa"/>
          </w:tcPr>
          <w:p w14:paraId="5C5029A0" w14:textId="77777777" w:rsidR="000E40A3" w:rsidRPr="009D6CED" w:rsidRDefault="000E40A3" w:rsidP="00D07965">
            <w:pPr>
              <w:widowControl w:val="0"/>
              <w:jc w:val="both"/>
              <w:rPr>
                <w:rFonts w:ascii="Times New Roman" w:hAnsi="Times New Roman" w:cs="Times New Roman"/>
                <w:bCs/>
                <w:iCs/>
                <w:sz w:val="24"/>
                <w:szCs w:val="24"/>
              </w:rPr>
            </w:pPr>
          </w:p>
          <w:p w14:paraId="0A59BEF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9</w:t>
            </w:r>
          </w:p>
          <w:p w14:paraId="2FFFA30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7D1F390F" w14:textId="77777777" w:rsidR="000E40A3" w:rsidRPr="009D6CED" w:rsidRDefault="000E40A3" w:rsidP="00D07965">
            <w:pPr>
              <w:widowControl w:val="0"/>
              <w:jc w:val="both"/>
              <w:rPr>
                <w:rFonts w:ascii="Times New Roman" w:hAnsi="Times New Roman" w:cs="Times New Roman"/>
                <w:bCs/>
                <w:iCs/>
                <w:sz w:val="24"/>
                <w:szCs w:val="24"/>
              </w:rPr>
            </w:pPr>
          </w:p>
          <w:p w14:paraId="31DCE0A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01A2FEE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65187E30" w14:textId="77777777" w:rsidR="000E40A3" w:rsidRPr="009D6CED" w:rsidRDefault="000E40A3" w:rsidP="00D07965">
            <w:pPr>
              <w:widowControl w:val="0"/>
              <w:jc w:val="both"/>
              <w:rPr>
                <w:rFonts w:ascii="Times New Roman" w:hAnsi="Times New Roman" w:cs="Times New Roman"/>
                <w:bCs/>
                <w:iCs/>
                <w:sz w:val="24"/>
                <w:szCs w:val="24"/>
              </w:rPr>
            </w:pPr>
          </w:p>
          <w:p w14:paraId="77ADD4B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6</w:t>
            </w:r>
          </w:p>
          <w:p w14:paraId="62C6A7F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10</w:t>
            </w:r>
          </w:p>
        </w:tc>
        <w:tc>
          <w:tcPr>
            <w:tcW w:w="1145" w:type="dxa"/>
          </w:tcPr>
          <w:p w14:paraId="7A271BE0" w14:textId="77777777" w:rsidR="000E40A3" w:rsidRPr="009D6CED" w:rsidRDefault="000E40A3" w:rsidP="00D07965">
            <w:pPr>
              <w:widowControl w:val="0"/>
              <w:jc w:val="both"/>
              <w:rPr>
                <w:rFonts w:ascii="Times New Roman" w:hAnsi="Times New Roman" w:cs="Times New Roman"/>
                <w:bCs/>
                <w:iCs/>
                <w:sz w:val="24"/>
                <w:szCs w:val="24"/>
              </w:rPr>
            </w:pPr>
          </w:p>
          <w:p w14:paraId="49655C75"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33</w:t>
            </w:r>
          </w:p>
          <w:p w14:paraId="5098C68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42</w:t>
            </w:r>
          </w:p>
        </w:tc>
        <w:tc>
          <w:tcPr>
            <w:tcW w:w="1161" w:type="dxa"/>
          </w:tcPr>
          <w:p w14:paraId="1005E518" w14:textId="77777777" w:rsidR="000E40A3" w:rsidRPr="009D6CED" w:rsidRDefault="000E40A3" w:rsidP="00D07965">
            <w:pPr>
              <w:widowControl w:val="0"/>
              <w:jc w:val="both"/>
              <w:rPr>
                <w:rFonts w:ascii="Times New Roman" w:hAnsi="Times New Roman" w:cs="Times New Roman"/>
                <w:bCs/>
                <w:iCs/>
                <w:sz w:val="24"/>
                <w:szCs w:val="24"/>
              </w:rPr>
            </w:pPr>
          </w:p>
          <w:p w14:paraId="4D328357"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659</w:t>
            </w:r>
          </w:p>
          <w:p w14:paraId="25E56E3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378</w:t>
            </w:r>
          </w:p>
        </w:tc>
      </w:tr>
      <w:tr w:rsidR="009D6CED" w:rsidRPr="009D6CED" w14:paraId="491F10CA" w14:textId="77777777" w:rsidTr="00873B5F">
        <w:tc>
          <w:tcPr>
            <w:tcW w:w="1559" w:type="dxa"/>
          </w:tcPr>
          <w:p w14:paraId="60A06E34"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Возраст</w:t>
            </w:r>
          </w:p>
          <w:p w14:paraId="05B09EE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&lt;21</w:t>
            </w:r>
          </w:p>
          <w:p w14:paraId="63CDC25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21-30</w:t>
            </w:r>
          </w:p>
          <w:p w14:paraId="67A6429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31-40</w:t>
            </w:r>
          </w:p>
          <w:p w14:paraId="7054E49B"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41-50</w:t>
            </w:r>
          </w:p>
          <w:p w14:paraId="03D2FB0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51-60</w:t>
            </w:r>
          </w:p>
          <w:p w14:paraId="4FF52AF6" w14:textId="77777777" w:rsidR="000E40A3" w:rsidRPr="009D6CED" w:rsidRDefault="000E40A3" w:rsidP="00D07965">
            <w:pPr>
              <w:widowControl w:val="0"/>
              <w:jc w:val="both"/>
              <w:rPr>
                <w:rFonts w:ascii="Times New Roman" w:hAnsi="Times New Roman" w:cs="Times New Roman"/>
                <w:b/>
                <w:bCs/>
                <w:iCs/>
                <w:sz w:val="24"/>
                <w:szCs w:val="24"/>
              </w:rPr>
            </w:pPr>
            <w:r w:rsidRPr="009D6CED">
              <w:rPr>
                <w:rFonts w:ascii="Times New Roman" w:hAnsi="Times New Roman" w:cs="Times New Roman"/>
                <w:bCs/>
                <w:iCs/>
                <w:sz w:val="24"/>
                <w:szCs w:val="24"/>
              </w:rPr>
              <w:t>&gt;60</w:t>
            </w:r>
          </w:p>
        </w:tc>
        <w:tc>
          <w:tcPr>
            <w:tcW w:w="1146" w:type="dxa"/>
          </w:tcPr>
          <w:p w14:paraId="0B7DFD08" w14:textId="77777777" w:rsidR="000E40A3" w:rsidRPr="009D6CED" w:rsidRDefault="000E40A3" w:rsidP="00D07965">
            <w:pPr>
              <w:widowControl w:val="0"/>
              <w:jc w:val="both"/>
              <w:rPr>
                <w:rFonts w:ascii="Times New Roman" w:hAnsi="Times New Roman" w:cs="Times New Roman"/>
                <w:bCs/>
                <w:iCs/>
                <w:sz w:val="24"/>
                <w:szCs w:val="24"/>
              </w:rPr>
            </w:pPr>
          </w:p>
          <w:p w14:paraId="7B60D15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4C4B70E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05377BFB"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w:t>
            </w:r>
          </w:p>
          <w:p w14:paraId="3C9BFDC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4763EB4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w:t>
            </w:r>
          </w:p>
          <w:p w14:paraId="5F46B64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tc>
        <w:tc>
          <w:tcPr>
            <w:tcW w:w="1339" w:type="dxa"/>
          </w:tcPr>
          <w:p w14:paraId="36CC6CD5" w14:textId="77777777" w:rsidR="000E40A3" w:rsidRPr="009D6CED" w:rsidRDefault="000E40A3" w:rsidP="00D07965">
            <w:pPr>
              <w:widowControl w:val="0"/>
              <w:jc w:val="both"/>
              <w:rPr>
                <w:rFonts w:ascii="Times New Roman" w:hAnsi="Times New Roman" w:cs="Times New Roman"/>
                <w:bCs/>
                <w:iCs/>
                <w:sz w:val="24"/>
                <w:szCs w:val="24"/>
              </w:rPr>
            </w:pPr>
          </w:p>
          <w:p w14:paraId="5B77FE7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256937C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508E8BE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07996A3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7</w:t>
            </w:r>
          </w:p>
          <w:p w14:paraId="238BB4C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41A28A4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13A0E101" w14:textId="77777777" w:rsidR="000E40A3" w:rsidRPr="009D6CED" w:rsidRDefault="000E40A3" w:rsidP="00D07965">
            <w:pPr>
              <w:widowControl w:val="0"/>
              <w:jc w:val="both"/>
              <w:rPr>
                <w:rFonts w:ascii="Times New Roman" w:hAnsi="Times New Roman" w:cs="Times New Roman"/>
                <w:bCs/>
                <w:iCs/>
                <w:sz w:val="24"/>
                <w:szCs w:val="24"/>
              </w:rPr>
            </w:pPr>
          </w:p>
          <w:p w14:paraId="1DE490D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6495921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59139F6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60D8159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p w14:paraId="5CC0A7B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w:t>
            </w:r>
          </w:p>
          <w:p w14:paraId="65EE958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0CEB66E3" w14:textId="77777777" w:rsidR="000E40A3" w:rsidRPr="009D6CED" w:rsidRDefault="000E40A3" w:rsidP="00D07965">
            <w:pPr>
              <w:widowControl w:val="0"/>
              <w:jc w:val="both"/>
              <w:rPr>
                <w:rFonts w:ascii="Times New Roman" w:hAnsi="Times New Roman" w:cs="Times New Roman"/>
                <w:bCs/>
                <w:iCs/>
                <w:sz w:val="24"/>
                <w:szCs w:val="24"/>
              </w:rPr>
            </w:pPr>
          </w:p>
          <w:p w14:paraId="3DD6DC3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76CA39C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4718BDA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1B2F6DA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058F7BC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6C8CA41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6A80BB0F" w14:textId="77777777" w:rsidR="000E40A3" w:rsidRPr="009D6CED" w:rsidRDefault="000E40A3" w:rsidP="00D07965">
            <w:pPr>
              <w:widowControl w:val="0"/>
              <w:jc w:val="both"/>
              <w:rPr>
                <w:rFonts w:ascii="Times New Roman" w:hAnsi="Times New Roman" w:cs="Times New Roman"/>
                <w:bCs/>
                <w:iCs/>
                <w:sz w:val="24"/>
                <w:szCs w:val="24"/>
              </w:rPr>
            </w:pPr>
          </w:p>
          <w:p w14:paraId="6795161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5D7CB8C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14C8CCD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7667DA5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p w14:paraId="0930A50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p w14:paraId="2A37106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w:t>
            </w:r>
          </w:p>
        </w:tc>
        <w:tc>
          <w:tcPr>
            <w:tcW w:w="1145" w:type="dxa"/>
          </w:tcPr>
          <w:p w14:paraId="1D7BF3C4" w14:textId="77777777" w:rsidR="000E40A3" w:rsidRPr="009D6CED" w:rsidRDefault="000E40A3" w:rsidP="00D07965">
            <w:pPr>
              <w:widowControl w:val="0"/>
              <w:jc w:val="both"/>
              <w:rPr>
                <w:rFonts w:ascii="Times New Roman" w:hAnsi="Times New Roman" w:cs="Times New Roman"/>
                <w:bCs/>
                <w:iCs/>
                <w:sz w:val="24"/>
                <w:szCs w:val="24"/>
              </w:rPr>
            </w:pPr>
          </w:p>
          <w:p w14:paraId="3743653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2F8EE5F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18191FA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11</w:t>
            </w:r>
          </w:p>
          <w:p w14:paraId="16E02B3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38</w:t>
            </w:r>
          </w:p>
          <w:p w14:paraId="30E7169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17</w:t>
            </w:r>
          </w:p>
          <w:p w14:paraId="2C5A02A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w:t>
            </w:r>
          </w:p>
        </w:tc>
        <w:tc>
          <w:tcPr>
            <w:tcW w:w="1161" w:type="dxa"/>
          </w:tcPr>
          <w:p w14:paraId="1425C207" w14:textId="77777777" w:rsidR="000E40A3" w:rsidRPr="009D6CED" w:rsidRDefault="000E40A3" w:rsidP="00D07965">
            <w:pPr>
              <w:widowControl w:val="0"/>
              <w:jc w:val="both"/>
              <w:rPr>
                <w:rFonts w:ascii="Times New Roman" w:hAnsi="Times New Roman" w:cs="Times New Roman"/>
                <w:bCs/>
                <w:iCs/>
                <w:sz w:val="24"/>
                <w:szCs w:val="24"/>
              </w:rPr>
            </w:pPr>
          </w:p>
          <w:p w14:paraId="079140D7"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32</w:t>
            </w:r>
          </w:p>
          <w:p w14:paraId="6A7137B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103</w:t>
            </w:r>
          </w:p>
          <w:p w14:paraId="14736FD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186</w:t>
            </w:r>
          </w:p>
          <w:p w14:paraId="2B96C827"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331</w:t>
            </w:r>
          </w:p>
          <w:p w14:paraId="52893E5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263</w:t>
            </w:r>
          </w:p>
          <w:p w14:paraId="762A201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122</w:t>
            </w:r>
          </w:p>
        </w:tc>
      </w:tr>
      <w:tr w:rsidR="009D6CED" w:rsidRPr="009D6CED" w14:paraId="1E3D056D" w14:textId="77777777" w:rsidTr="00873B5F">
        <w:tc>
          <w:tcPr>
            <w:tcW w:w="1559" w:type="dxa"/>
          </w:tcPr>
          <w:p w14:paraId="47D3F2D1" w14:textId="77777777" w:rsidR="000E40A3" w:rsidRPr="009D6CED" w:rsidRDefault="000E40A3" w:rsidP="00D07965">
            <w:pPr>
              <w:widowControl w:val="0"/>
              <w:jc w:val="both"/>
              <w:rPr>
                <w:rFonts w:ascii="Times New Roman" w:hAnsi="Times New Roman" w:cs="Times New Roman"/>
                <w:b/>
                <w:bCs/>
                <w:iCs/>
                <w:sz w:val="24"/>
                <w:szCs w:val="24"/>
              </w:rPr>
            </w:pPr>
            <w:r w:rsidRPr="009D6CED">
              <w:rPr>
                <w:rFonts w:ascii="Times New Roman" w:hAnsi="Times New Roman" w:cs="Times New Roman"/>
                <w:b/>
                <w:bCs/>
                <w:iCs/>
                <w:sz w:val="24"/>
                <w:szCs w:val="24"/>
                <w:lang w:val="ru-RU"/>
              </w:rPr>
              <w:t>Период</w:t>
            </w:r>
            <w:r w:rsidRPr="009D6CED">
              <w:rPr>
                <w:rFonts w:ascii="Times New Roman" w:hAnsi="Times New Roman" w:cs="Times New Roman"/>
                <w:b/>
                <w:bCs/>
                <w:iCs/>
                <w:sz w:val="24"/>
                <w:szCs w:val="24"/>
              </w:rPr>
              <w:t xml:space="preserve"> </w:t>
            </w:r>
            <w:r w:rsidRPr="009D6CED">
              <w:rPr>
                <w:rFonts w:ascii="Times New Roman" w:hAnsi="Times New Roman" w:cs="Times New Roman"/>
                <w:b/>
                <w:bCs/>
                <w:iCs/>
                <w:sz w:val="24"/>
                <w:szCs w:val="24"/>
                <w:lang w:val="ru-RU"/>
              </w:rPr>
              <w:t>лечения</w:t>
            </w:r>
          </w:p>
          <w:p w14:paraId="2917292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1-3 years</w:t>
            </w:r>
          </w:p>
          <w:p w14:paraId="7893506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3-5 years</w:t>
            </w:r>
          </w:p>
          <w:p w14:paraId="467F797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5-10 years</w:t>
            </w:r>
          </w:p>
          <w:p w14:paraId="2362ECF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&gt;10 years</w:t>
            </w:r>
          </w:p>
        </w:tc>
        <w:tc>
          <w:tcPr>
            <w:tcW w:w="1146" w:type="dxa"/>
          </w:tcPr>
          <w:p w14:paraId="2528D449" w14:textId="77777777" w:rsidR="000E40A3" w:rsidRPr="009D6CED" w:rsidRDefault="000E40A3" w:rsidP="00D07965">
            <w:pPr>
              <w:widowControl w:val="0"/>
              <w:jc w:val="both"/>
              <w:rPr>
                <w:rFonts w:ascii="Times New Roman" w:hAnsi="Times New Roman" w:cs="Times New Roman"/>
                <w:bCs/>
                <w:iCs/>
                <w:sz w:val="24"/>
                <w:szCs w:val="24"/>
              </w:rPr>
            </w:pPr>
          </w:p>
          <w:p w14:paraId="2A64BC3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12</w:t>
            </w:r>
          </w:p>
          <w:p w14:paraId="7595D06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0F68659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330D5267"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339" w:type="dxa"/>
          </w:tcPr>
          <w:p w14:paraId="211F1462" w14:textId="77777777" w:rsidR="000E40A3" w:rsidRPr="009D6CED" w:rsidRDefault="000E40A3" w:rsidP="00D07965">
            <w:pPr>
              <w:widowControl w:val="0"/>
              <w:jc w:val="both"/>
              <w:rPr>
                <w:rFonts w:ascii="Times New Roman" w:hAnsi="Times New Roman" w:cs="Times New Roman"/>
                <w:bCs/>
                <w:iCs/>
                <w:sz w:val="24"/>
                <w:szCs w:val="24"/>
              </w:rPr>
            </w:pPr>
          </w:p>
          <w:p w14:paraId="405DBAB5"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13</w:t>
            </w:r>
          </w:p>
          <w:p w14:paraId="66D09A0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6BB2DEE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481F341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tc>
        <w:tc>
          <w:tcPr>
            <w:tcW w:w="1145" w:type="dxa"/>
          </w:tcPr>
          <w:p w14:paraId="701F2CDA" w14:textId="77777777" w:rsidR="000E40A3" w:rsidRPr="009D6CED" w:rsidRDefault="000E40A3" w:rsidP="00D07965">
            <w:pPr>
              <w:widowControl w:val="0"/>
              <w:jc w:val="both"/>
              <w:rPr>
                <w:rFonts w:ascii="Times New Roman" w:hAnsi="Times New Roman" w:cs="Times New Roman"/>
                <w:bCs/>
                <w:iCs/>
                <w:sz w:val="24"/>
                <w:szCs w:val="24"/>
              </w:rPr>
            </w:pPr>
          </w:p>
          <w:p w14:paraId="77088BB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8</w:t>
            </w:r>
          </w:p>
          <w:p w14:paraId="1DE6159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1ED7682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48C2496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60879E1B" w14:textId="77777777" w:rsidR="000E40A3" w:rsidRPr="009D6CED" w:rsidRDefault="000E40A3" w:rsidP="00D07965">
            <w:pPr>
              <w:widowControl w:val="0"/>
              <w:jc w:val="both"/>
              <w:rPr>
                <w:rFonts w:ascii="Times New Roman" w:hAnsi="Times New Roman" w:cs="Times New Roman"/>
                <w:bCs/>
                <w:iCs/>
                <w:sz w:val="24"/>
                <w:szCs w:val="24"/>
              </w:rPr>
            </w:pPr>
          </w:p>
          <w:p w14:paraId="4DC964E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4230A565"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5F45E55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177CFA2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30965E93" w14:textId="77777777" w:rsidR="000E40A3" w:rsidRPr="009D6CED" w:rsidRDefault="000E40A3" w:rsidP="00D07965">
            <w:pPr>
              <w:widowControl w:val="0"/>
              <w:jc w:val="both"/>
              <w:rPr>
                <w:rFonts w:ascii="Times New Roman" w:hAnsi="Times New Roman" w:cs="Times New Roman"/>
                <w:bCs/>
                <w:iCs/>
                <w:sz w:val="24"/>
                <w:szCs w:val="24"/>
              </w:rPr>
            </w:pPr>
          </w:p>
          <w:p w14:paraId="13B6F92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6D813F8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12</w:t>
            </w:r>
          </w:p>
          <w:p w14:paraId="126E3F1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2A77E9C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554FE0D0" w14:textId="77777777" w:rsidR="000E40A3" w:rsidRPr="009D6CED" w:rsidRDefault="000E40A3" w:rsidP="00D07965">
            <w:pPr>
              <w:widowControl w:val="0"/>
              <w:jc w:val="both"/>
              <w:rPr>
                <w:rFonts w:ascii="Times New Roman" w:hAnsi="Times New Roman" w:cs="Times New Roman"/>
                <w:bCs/>
                <w:iCs/>
                <w:sz w:val="24"/>
                <w:szCs w:val="24"/>
              </w:rPr>
            </w:pPr>
          </w:p>
          <w:p w14:paraId="747078E1"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12</w:t>
            </w:r>
          </w:p>
          <w:p w14:paraId="19DA507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20</w:t>
            </w:r>
          </w:p>
          <w:p w14:paraId="674DC177"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28</w:t>
            </w:r>
          </w:p>
          <w:p w14:paraId="2D03E31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15</w:t>
            </w:r>
          </w:p>
        </w:tc>
        <w:tc>
          <w:tcPr>
            <w:tcW w:w="1161" w:type="dxa"/>
          </w:tcPr>
          <w:p w14:paraId="092B1883" w14:textId="77777777" w:rsidR="000E40A3" w:rsidRPr="009D6CED" w:rsidRDefault="000E40A3" w:rsidP="00D07965">
            <w:pPr>
              <w:widowControl w:val="0"/>
              <w:jc w:val="both"/>
              <w:rPr>
                <w:rFonts w:ascii="Times New Roman" w:hAnsi="Times New Roman" w:cs="Times New Roman"/>
                <w:bCs/>
                <w:iCs/>
                <w:sz w:val="24"/>
                <w:szCs w:val="24"/>
              </w:rPr>
            </w:pPr>
          </w:p>
          <w:p w14:paraId="55580D7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441</w:t>
            </w:r>
          </w:p>
          <w:p w14:paraId="2E08763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344</w:t>
            </w:r>
          </w:p>
          <w:p w14:paraId="15AB6DA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184</w:t>
            </w:r>
          </w:p>
          <w:p w14:paraId="6C9B55F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68</w:t>
            </w:r>
          </w:p>
        </w:tc>
      </w:tr>
      <w:tr w:rsidR="000E40A3" w:rsidRPr="009D6CED" w14:paraId="280F68C3" w14:textId="77777777" w:rsidTr="00873B5F">
        <w:tc>
          <w:tcPr>
            <w:tcW w:w="1559" w:type="dxa"/>
          </w:tcPr>
          <w:p w14:paraId="2605D847" w14:textId="77777777" w:rsidR="000E40A3" w:rsidRPr="009D6CED" w:rsidRDefault="000E40A3" w:rsidP="00D07965">
            <w:pPr>
              <w:widowControl w:val="0"/>
              <w:jc w:val="both"/>
              <w:rPr>
                <w:rFonts w:ascii="Times New Roman" w:hAnsi="Times New Roman" w:cs="Times New Roman"/>
                <w:b/>
                <w:bCs/>
                <w:iCs/>
                <w:sz w:val="24"/>
                <w:szCs w:val="24"/>
                <w:lang w:val="ru-RU"/>
              </w:rPr>
            </w:pPr>
            <w:r w:rsidRPr="009D6CED">
              <w:rPr>
                <w:rFonts w:ascii="Times New Roman" w:hAnsi="Times New Roman" w:cs="Times New Roman"/>
                <w:b/>
                <w:bCs/>
                <w:iCs/>
                <w:sz w:val="24"/>
                <w:szCs w:val="24"/>
                <w:lang w:val="ru-RU"/>
              </w:rPr>
              <w:t>Диагноз</w:t>
            </w:r>
          </w:p>
          <w:p w14:paraId="4946DFAE" w14:textId="77777777" w:rsidR="000E40A3" w:rsidRPr="009D6CED" w:rsidRDefault="000E40A3" w:rsidP="00D07965">
            <w:pPr>
              <w:widowControl w:val="0"/>
              <w:jc w:val="both"/>
              <w:rPr>
                <w:rFonts w:ascii="Times New Roman" w:hAnsi="Times New Roman" w:cs="Times New Roman"/>
                <w:bCs/>
                <w:iCs/>
                <w:sz w:val="24"/>
                <w:szCs w:val="24"/>
                <w:lang w:val="ru-RU"/>
              </w:rPr>
            </w:pPr>
            <w:proofErr w:type="gramStart"/>
            <w:r w:rsidRPr="009D6CED">
              <w:rPr>
                <w:rFonts w:ascii="Times New Roman" w:hAnsi="Times New Roman" w:cs="Times New Roman"/>
                <w:bCs/>
                <w:iCs/>
                <w:sz w:val="24"/>
                <w:szCs w:val="24"/>
                <w:lang w:val="ru-RU"/>
              </w:rPr>
              <w:t>Орг</w:t>
            </w:r>
            <w:proofErr w:type="gramEnd"/>
            <w:r w:rsidRPr="009D6CED">
              <w:rPr>
                <w:rFonts w:ascii="Times New Roman" w:hAnsi="Times New Roman" w:cs="Times New Roman"/>
                <w:bCs/>
                <w:iCs/>
                <w:sz w:val="24"/>
                <w:szCs w:val="24"/>
                <w:lang w:val="ru-RU"/>
              </w:rPr>
              <w:t xml:space="preserve"> р-ва</w:t>
            </w:r>
          </w:p>
          <w:p w14:paraId="3EFFDF6B"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lang w:val="ru-RU"/>
              </w:rPr>
              <w:t>Шизофрения</w:t>
            </w:r>
          </w:p>
          <w:p w14:paraId="792AD11A" w14:textId="77777777" w:rsidR="000E40A3" w:rsidRPr="009D6CED" w:rsidRDefault="000E40A3" w:rsidP="00D07965">
            <w:pPr>
              <w:widowControl w:val="0"/>
              <w:jc w:val="both"/>
              <w:rPr>
                <w:rFonts w:ascii="Times New Roman" w:hAnsi="Times New Roman" w:cs="Times New Roman"/>
                <w:bCs/>
                <w:iCs/>
                <w:sz w:val="24"/>
                <w:szCs w:val="24"/>
                <w:lang w:val="ru-RU"/>
              </w:rPr>
            </w:pPr>
            <w:proofErr w:type="gramStart"/>
            <w:r w:rsidRPr="009D6CED">
              <w:rPr>
                <w:rFonts w:ascii="Times New Roman" w:hAnsi="Times New Roman" w:cs="Times New Roman"/>
                <w:bCs/>
                <w:iCs/>
                <w:sz w:val="24"/>
                <w:szCs w:val="24"/>
                <w:lang w:val="ru-RU"/>
              </w:rPr>
              <w:t>Р-ва</w:t>
            </w:r>
            <w:proofErr w:type="gramEnd"/>
            <w:r w:rsidRPr="009D6CED">
              <w:rPr>
                <w:rFonts w:ascii="Times New Roman" w:hAnsi="Times New Roman" w:cs="Times New Roman"/>
                <w:bCs/>
                <w:iCs/>
                <w:sz w:val="24"/>
                <w:szCs w:val="24"/>
                <w:lang w:val="ru-RU"/>
              </w:rPr>
              <w:t xml:space="preserve"> личности</w:t>
            </w:r>
          </w:p>
          <w:p w14:paraId="7AA4CC5A"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lang w:val="ru-RU"/>
              </w:rPr>
              <w:t>Отставание в развитии</w:t>
            </w:r>
          </w:p>
        </w:tc>
        <w:tc>
          <w:tcPr>
            <w:tcW w:w="1146" w:type="dxa"/>
          </w:tcPr>
          <w:p w14:paraId="1F4086EB" w14:textId="77777777" w:rsidR="000E40A3" w:rsidRPr="009D6CED" w:rsidRDefault="000E40A3" w:rsidP="00D07965">
            <w:pPr>
              <w:widowControl w:val="0"/>
              <w:jc w:val="both"/>
              <w:rPr>
                <w:rFonts w:ascii="Times New Roman" w:hAnsi="Times New Roman" w:cs="Times New Roman"/>
                <w:bCs/>
                <w:iCs/>
                <w:sz w:val="24"/>
                <w:szCs w:val="24"/>
                <w:lang w:val="ru-RU"/>
              </w:rPr>
            </w:pPr>
          </w:p>
          <w:p w14:paraId="0984A058"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rPr>
              <w:t>-</w:t>
            </w:r>
          </w:p>
          <w:p w14:paraId="4008019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12</w:t>
            </w:r>
          </w:p>
          <w:p w14:paraId="0E312153"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0DD8141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339" w:type="dxa"/>
          </w:tcPr>
          <w:p w14:paraId="358887C2" w14:textId="77777777" w:rsidR="000E40A3" w:rsidRPr="009D6CED" w:rsidRDefault="000E40A3" w:rsidP="00D07965">
            <w:pPr>
              <w:widowControl w:val="0"/>
              <w:jc w:val="both"/>
              <w:rPr>
                <w:rFonts w:ascii="Times New Roman" w:hAnsi="Times New Roman" w:cs="Times New Roman"/>
                <w:bCs/>
                <w:iCs/>
                <w:sz w:val="24"/>
                <w:szCs w:val="24"/>
              </w:rPr>
            </w:pPr>
          </w:p>
          <w:p w14:paraId="51CCF48B"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3ECE54E2"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10</w:t>
            </w:r>
          </w:p>
          <w:p w14:paraId="0C9B3A85"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3A20C0AE"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tc>
        <w:tc>
          <w:tcPr>
            <w:tcW w:w="1145" w:type="dxa"/>
          </w:tcPr>
          <w:p w14:paraId="158CAE2D" w14:textId="77777777" w:rsidR="000E40A3" w:rsidRPr="009D6CED" w:rsidRDefault="000E40A3" w:rsidP="00D07965">
            <w:pPr>
              <w:widowControl w:val="0"/>
              <w:jc w:val="both"/>
              <w:rPr>
                <w:rFonts w:ascii="Times New Roman" w:hAnsi="Times New Roman" w:cs="Times New Roman"/>
                <w:bCs/>
                <w:iCs/>
                <w:sz w:val="24"/>
                <w:szCs w:val="24"/>
              </w:rPr>
            </w:pPr>
          </w:p>
          <w:p w14:paraId="5102BB74"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2</w:t>
            </w:r>
          </w:p>
          <w:p w14:paraId="70DE397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7</w:t>
            </w:r>
          </w:p>
          <w:p w14:paraId="184E77E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155A6FED"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49848182" w14:textId="77777777" w:rsidR="000E40A3" w:rsidRPr="009D6CED" w:rsidRDefault="000E40A3" w:rsidP="00D07965">
            <w:pPr>
              <w:widowControl w:val="0"/>
              <w:jc w:val="both"/>
              <w:rPr>
                <w:rFonts w:ascii="Times New Roman" w:hAnsi="Times New Roman" w:cs="Times New Roman"/>
                <w:bCs/>
                <w:iCs/>
                <w:sz w:val="24"/>
                <w:szCs w:val="24"/>
              </w:rPr>
            </w:pPr>
          </w:p>
          <w:p w14:paraId="7B692AB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0C98D48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p w14:paraId="5E1DDFEF"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3B24CA1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tc>
        <w:tc>
          <w:tcPr>
            <w:tcW w:w="1145" w:type="dxa"/>
          </w:tcPr>
          <w:p w14:paraId="0D68936B" w14:textId="77777777" w:rsidR="000E40A3" w:rsidRPr="009D6CED" w:rsidRDefault="000E40A3" w:rsidP="00D07965">
            <w:pPr>
              <w:widowControl w:val="0"/>
              <w:jc w:val="both"/>
              <w:rPr>
                <w:rFonts w:ascii="Times New Roman" w:hAnsi="Times New Roman" w:cs="Times New Roman"/>
                <w:bCs/>
                <w:iCs/>
                <w:sz w:val="24"/>
                <w:szCs w:val="24"/>
              </w:rPr>
            </w:pPr>
          </w:p>
          <w:p w14:paraId="7FEC2DE8"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w:t>
            </w:r>
          </w:p>
          <w:p w14:paraId="22AA2CC5"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11</w:t>
            </w:r>
          </w:p>
          <w:p w14:paraId="75845569"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w:t>
            </w:r>
          </w:p>
          <w:p w14:paraId="70CD80C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4</w:t>
            </w:r>
          </w:p>
        </w:tc>
        <w:tc>
          <w:tcPr>
            <w:tcW w:w="1145" w:type="dxa"/>
          </w:tcPr>
          <w:p w14:paraId="16D3026E" w14:textId="77777777" w:rsidR="000E40A3" w:rsidRPr="009D6CED" w:rsidRDefault="000E40A3" w:rsidP="00D07965">
            <w:pPr>
              <w:widowControl w:val="0"/>
              <w:jc w:val="both"/>
              <w:rPr>
                <w:rFonts w:ascii="Times New Roman" w:hAnsi="Times New Roman" w:cs="Times New Roman"/>
                <w:bCs/>
                <w:iCs/>
                <w:sz w:val="24"/>
                <w:szCs w:val="24"/>
              </w:rPr>
            </w:pPr>
          </w:p>
          <w:p w14:paraId="3810F43A"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3</w:t>
            </w:r>
          </w:p>
          <w:p w14:paraId="7D762CB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62</w:t>
            </w:r>
          </w:p>
          <w:p w14:paraId="399F1611"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lang w:val="ru-RU"/>
              </w:rPr>
              <w:t>2</w:t>
            </w:r>
          </w:p>
          <w:p w14:paraId="271E6810"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8</w:t>
            </w:r>
          </w:p>
        </w:tc>
        <w:tc>
          <w:tcPr>
            <w:tcW w:w="1161" w:type="dxa"/>
          </w:tcPr>
          <w:p w14:paraId="548AF824" w14:textId="77777777" w:rsidR="000E40A3" w:rsidRPr="009D6CED" w:rsidRDefault="000E40A3" w:rsidP="00D07965">
            <w:pPr>
              <w:widowControl w:val="0"/>
              <w:jc w:val="both"/>
              <w:rPr>
                <w:rFonts w:ascii="Times New Roman" w:hAnsi="Times New Roman" w:cs="Times New Roman"/>
                <w:bCs/>
                <w:iCs/>
                <w:sz w:val="24"/>
                <w:szCs w:val="24"/>
              </w:rPr>
            </w:pPr>
          </w:p>
          <w:p w14:paraId="725E5E1C"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155</w:t>
            </w:r>
          </w:p>
          <w:p w14:paraId="294D3AA1"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703</w:t>
            </w:r>
          </w:p>
          <w:p w14:paraId="12CF000B" w14:textId="77777777" w:rsidR="000E40A3" w:rsidRPr="009D6CED" w:rsidRDefault="000E40A3" w:rsidP="00D07965">
            <w:pPr>
              <w:widowControl w:val="0"/>
              <w:jc w:val="both"/>
              <w:rPr>
                <w:rFonts w:ascii="Times New Roman" w:hAnsi="Times New Roman" w:cs="Times New Roman"/>
                <w:bCs/>
                <w:iCs/>
                <w:sz w:val="24"/>
                <w:szCs w:val="24"/>
                <w:lang w:val="ru-RU"/>
              </w:rPr>
            </w:pPr>
            <w:r w:rsidRPr="009D6CED">
              <w:rPr>
                <w:rFonts w:ascii="Times New Roman" w:hAnsi="Times New Roman" w:cs="Times New Roman"/>
                <w:bCs/>
                <w:iCs/>
                <w:sz w:val="24"/>
                <w:szCs w:val="24"/>
                <w:lang w:val="ru-RU"/>
              </w:rPr>
              <w:t>27</w:t>
            </w:r>
          </w:p>
          <w:p w14:paraId="2A415966" w14:textId="77777777" w:rsidR="000E40A3" w:rsidRPr="009D6CED" w:rsidRDefault="000E40A3" w:rsidP="00D07965">
            <w:pPr>
              <w:widowControl w:val="0"/>
              <w:jc w:val="both"/>
              <w:rPr>
                <w:rFonts w:ascii="Times New Roman" w:hAnsi="Times New Roman" w:cs="Times New Roman"/>
                <w:bCs/>
                <w:iCs/>
                <w:sz w:val="24"/>
                <w:szCs w:val="24"/>
              </w:rPr>
            </w:pPr>
            <w:r w:rsidRPr="009D6CED">
              <w:rPr>
                <w:rFonts w:ascii="Times New Roman" w:hAnsi="Times New Roman" w:cs="Times New Roman"/>
                <w:bCs/>
                <w:iCs/>
                <w:sz w:val="24"/>
                <w:szCs w:val="24"/>
              </w:rPr>
              <w:t>141</w:t>
            </w:r>
          </w:p>
        </w:tc>
      </w:tr>
    </w:tbl>
    <w:p w14:paraId="7232B7FC" w14:textId="77777777" w:rsidR="000E40A3" w:rsidRPr="009D6CED" w:rsidRDefault="000E40A3" w:rsidP="00D07965">
      <w:pPr>
        <w:widowControl w:val="0"/>
        <w:spacing w:after="0" w:line="360" w:lineRule="auto"/>
        <w:jc w:val="both"/>
        <w:rPr>
          <w:rFonts w:ascii="Times New Roman" w:hAnsi="Times New Roman" w:cs="Times New Roman"/>
          <w:sz w:val="24"/>
          <w:szCs w:val="24"/>
          <w:lang w:val="ru-RU"/>
        </w:rPr>
      </w:pPr>
    </w:p>
    <w:p w14:paraId="27AD3231" w14:textId="77777777" w:rsidR="000E40A3" w:rsidRPr="009D6CED" w:rsidRDefault="000E40A3" w:rsidP="00AA1130">
      <w:pPr>
        <w:widowControl w:val="0"/>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В соответствии с исследовательским протоколом ВОЗ были отобраны 12 отделений в Психиатрической Больнице № 1 МЗ АР, из которых 3 отделения были женскими, 6 мужскими, 1 </w:t>
      </w:r>
      <w:proofErr w:type="gramStart"/>
      <w:r w:rsidRPr="009D6CED">
        <w:rPr>
          <w:rFonts w:ascii="Times New Roman" w:hAnsi="Times New Roman" w:cs="Times New Roman"/>
          <w:iCs/>
          <w:sz w:val="28"/>
          <w:szCs w:val="28"/>
          <w:lang w:val="ru-RU"/>
        </w:rPr>
        <w:t>смешанное</w:t>
      </w:r>
      <w:proofErr w:type="gramEnd"/>
      <w:r w:rsidRPr="009D6CED">
        <w:rPr>
          <w:rFonts w:ascii="Times New Roman" w:hAnsi="Times New Roman" w:cs="Times New Roman"/>
          <w:iCs/>
          <w:sz w:val="28"/>
          <w:szCs w:val="28"/>
          <w:lang w:val="ru-RU"/>
        </w:rPr>
        <w:t xml:space="preserve">, а еще 2 были предназначены для принудительного лечения пациентов мужского пола, совершивших правонарушения.  Определение качества услуг включало оценку санитарно-гигиенических условий в отделениях, проверку медицинской документации, а так же интервьюирование самих пациентов, членов их семей и персонала, </w:t>
      </w:r>
      <w:r w:rsidRPr="009D6CED">
        <w:rPr>
          <w:rFonts w:ascii="Times New Roman" w:hAnsi="Times New Roman" w:cs="Times New Roman"/>
          <w:iCs/>
          <w:sz w:val="28"/>
          <w:szCs w:val="28"/>
          <w:lang w:val="ru-RU"/>
        </w:rPr>
        <w:lastRenderedPageBreak/>
        <w:t>оказывающего им помощь. Критериями</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 xml:space="preserve"> для</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 xml:space="preserve"> включения</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пациентов</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в</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исследование</w:t>
      </w:r>
      <w:r w:rsidRPr="009D6CED">
        <w:rPr>
          <w:rFonts w:ascii="Times New Roman" w:hAnsi="Times New Roman" w:cs="Times New Roman"/>
          <w:iCs/>
          <w:sz w:val="28"/>
          <w:szCs w:val="28"/>
        </w:rPr>
        <w:t xml:space="preserve"> </w:t>
      </w:r>
      <w:r w:rsidRPr="009D6CED">
        <w:rPr>
          <w:rFonts w:ascii="Times New Roman" w:hAnsi="Times New Roman" w:cs="Times New Roman"/>
          <w:iCs/>
          <w:sz w:val="28"/>
          <w:szCs w:val="28"/>
          <w:lang w:val="ru-RU"/>
        </w:rPr>
        <w:t>были</w:t>
      </w:r>
      <w:r w:rsidRPr="009D6CED">
        <w:rPr>
          <w:rFonts w:ascii="Times New Roman" w:hAnsi="Times New Roman" w:cs="Times New Roman"/>
          <w:iCs/>
          <w:sz w:val="28"/>
          <w:szCs w:val="28"/>
        </w:rPr>
        <w:t xml:space="preserve">: </w:t>
      </w:r>
    </w:p>
    <w:p w14:paraId="3A6B42FD" w14:textId="77777777" w:rsidR="000E40A3" w:rsidRPr="009D6CED" w:rsidRDefault="000E40A3" w:rsidP="00AA1130">
      <w:pPr>
        <w:pStyle w:val="ad"/>
        <w:widowControl w:val="0"/>
        <w:numPr>
          <w:ilvl w:val="0"/>
          <w:numId w:val="21"/>
        </w:numPr>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Зрелый возраст – старше 18 лет и моложе 65 лет </w:t>
      </w:r>
    </w:p>
    <w:p w14:paraId="3FF5BECC" w14:textId="77777777" w:rsidR="000E40A3" w:rsidRPr="009D6CED" w:rsidRDefault="000E40A3" w:rsidP="00AA1130">
      <w:pPr>
        <w:pStyle w:val="ad"/>
        <w:widowControl w:val="0"/>
        <w:numPr>
          <w:ilvl w:val="0"/>
          <w:numId w:val="21"/>
        </w:numPr>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Установленный диагноз тяжелого хронического психического расстройства (за исключением, деменции, отставания в интеллектуальном развитии, употребления психоактивных веществ) </w:t>
      </w:r>
    </w:p>
    <w:p w14:paraId="51A57E9C" w14:textId="77777777" w:rsidR="000E40A3" w:rsidRPr="009D6CED" w:rsidRDefault="000E40A3" w:rsidP="00AA1130">
      <w:pPr>
        <w:widowControl w:val="0"/>
        <w:numPr>
          <w:ilvl w:val="0"/>
          <w:numId w:val="21"/>
        </w:numPr>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Длительность пребывания в стационаре не меньше одного года </w:t>
      </w:r>
    </w:p>
    <w:p w14:paraId="54F71318" w14:textId="77777777" w:rsidR="000E40A3" w:rsidRPr="009D6CED" w:rsidRDefault="000E40A3" w:rsidP="00AA1130">
      <w:pPr>
        <w:widowControl w:val="0"/>
        <w:numPr>
          <w:ilvl w:val="0"/>
          <w:numId w:val="21"/>
        </w:numPr>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Выраженное снижение функциональной адаптации и наличие признаков инвалидности в связи с текущим психическим расстройством </w:t>
      </w:r>
    </w:p>
    <w:p w14:paraId="25A45331" w14:textId="77777777" w:rsidR="000E40A3" w:rsidRPr="009D6CED" w:rsidRDefault="000E40A3" w:rsidP="00AA1130">
      <w:pPr>
        <w:widowControl w:val="0"/>
        <w:numPr>
          <w:ilvl w:val="0"/>
          <w:numId w:val="21"/>
        </w:numPr>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Способность и согласие участвовать в исследовании </w:t>
      </w:r>
    </w:p>
    <w:p w14:paraId="2C183F9E" w14:textId="77777777" w:rsidR="000E40A3" w:rsidRPr="009D6CED" w:rsidRDefault="000E40A3" w:rsidP="00AA1130">
      <w:pPr>
        <w:widowControl w:val="0"/>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 xml:space="preserve">Все собеседования с пациентами проводились индивидуально в специально выделенной комнате. Собеседование с членами семей больных так же проводилось в приватных условиях во время посещения ими своих родственников. Персонал </w:t>
      </w:r>
      <w:proofErr w:type="gramStart"/>
      <w:r w:rsidRPr="009D6CED">
        <w:rPr>
          <w:rFonts w:ascii="Times New Roman" w:hAnsi="Times New Roman" w:cs="Times New Roman"/>
          <w:iCs/>
          <w:sz w:val="28"/>
          <w:szCs w:val="28"/>
          <w:lang w:val="ru-RU"/>
        </w:rPr>
        <w:t>отделений</w:t>
      </w:r>
      <w:proofErr w:type="gramEnd"/>
      <w:r w:rsidRPr="009D6CED">
        <w:rPr>
          <w:rFonts w:ascii="Times New Roman" w:hAnsi="Times New Roman" w:cs="Times New Roman"/>
          <w:iCs/>
          <w:sz w:val="28"/>
          <w:szCs w:val="28"/>
          <w:lang w:val="ru-RU"/>
        </w:rPr>
        <w:t xml:space="preserve"> с которым проводилось собеседование включал – 5 врачей-психиатров, 2 клинических психологов, 3 старших медсестер, 8 процедурных медсестер, 3 сестер-хозяек, 9 санитаров. </w:t>
      </w:r>
    </w:p>
    <w:p w14:paraId="394D4872" w14:textId="77777777" w:rsidR="000E40A3" w:rsidRPr="009D6CED" w:rsidRDefault="000E40A3" w:rsidP="00AA1130">
      <w:pPr>
        <w:widowControl w:val="0"/>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Наблюдения и собеседования с участниками исследования проводились в течени</w:t>
      </w:r>
      <w:proofErr w:type="gramStart"/>
      <w:r w:rsidRPr="009D6CED">
        <w:rPr>
          <w:rFonts w:ascii="Times New Roman" w:hAnsi="Times New Roman" w:cs="Times New Roman"/>
          <w:iCs/>
          <w:sz w:val="28"/>
          <w:szCs w:val="28"/>
          <w:lang w:val="ru-RU"/>
        </w:rPr>
        <w:t>и</w:t>
      </w:r>
      <w:proofErr w:type="gramEnd"/>
      <w:r w:rsidRPr="009D6CED">
        <w:rPr>
          <w:rFonts w:ascii="Times New Roman" w:hAnsi="Times New Roman" w:cs="Times New Roman"/>
          <w:iCs/>
          <w:sz w:val="28"/>
          <w:szCs w:val="28"/>
          <w:lang w:val="ru-RU"/>
        </w:rPr>
        <w:t xml:space="preserve"> шести рабочих дней. Ежедневно двое интервьюеров проводили опрос 6-7 пациентов, их родственников или персонала в отобранных отделениях.  Собеседования с респондентами в среднем продолжались около одного часа, при этом собеседования с пациентами длились дольше, чем с членами семей или персоналом отделений. Если респондент испытывал трудности в понимании вопроса, то ему давались соответствующие разъяснения.  </w:t>
      </w:r>
    </w:p>
    <w:p w14:paraId="64E11228" w14:textId="77777777" w:rsidR="000E40A3" w:rsidRPr="009D6CED" w:rsidRDefault="000E40A3" w:rsidP="00AA113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Cs/>
          <w:sz w:val="28"/>
          <w:szCs w:val="28"/>
          <w:lang w:val="ru-RU"/>
        </w:rPr>
        <w:t xml:space="preserve">В целом все респонденты проявили открытость к коммуникации, хотя некоторые работники из числа младшего медицинского персонала выражали опасения, ошибочно принимая опрос за официальную проверку.  В этой связи 6 из запланированных интервью с медицинским персоналом не были проведены. Остальные участники исследования </w:t>
      </w:r>
      <w:proofErr w:type="gramStart"/>
      <w:r w:rsidRPr="009D6CED">
        <w:rPr>
          <w:rFonts w:ascii="Times New Roman" w:hAnsi="Times New Roman" w:cs="Times New Roman"/>
          <w:iCs/>
          <w:sz w:val="28"/>
          <w:szCs w:val="28"/>
          <w:lang w:val="ru-RU"/>
        </w:rPr>
        <w:t>выражали интерес</w:t>
      </w:r>
      <w:proofErr w:type="gramEnd"/>
      <w:r w:rsidRPr="009D6CED">
        <w:rPr>
          <w:rFonts w:ascii="Times New Roman" w:hAnsi="Times New Roman" w:cs="Times New Roman"/>
          <w:iCs/>
          <w:sz w:val="28"/>
          <w:szCs w:val="28"/>
          <w:lang w:val="ru-RU"/>
        </w:rPr>
        <w:t xml:space="preserve"> к ознакомлению с его </w:t>
      </w:r>
      <w:r w:rsidRPr="009D6CED">
        <w:rPr>
          <w:rFonts w:ascii="Times New Roman" w:hAnsi="Times New Roman" w:cs="Times New Roman"/>
          <w:iCs/>
          <w:sz w:val="28"/>
          <w:szCs w:val="28"/>
          <w:lang w:val="ru-RU"/>
        </w:rPr>
        <w:lastRenderedPageBreak/>
        <w:t xml:space="preserve">результатами и возможностью улучшить качество помощи больным с длительными сроками госпитализации. </w:t>
      </w:r>
    </w:p>
    <w:p w14:paraId="29827315" w14:textId="4225D825" w:rsidR="000E40A3" w:rsidRPr="009D6CED" w:rsidRDefault="000E40A3" w:rsidP="00AA1130">
      <w:pPr>
        <w:widowControl w:val="0"/>
        <w:spacing w:after="0" w:line="360" w:lineRule="auto"/>
        <w:ind w:firstLine="709"/>
        <w:jc w:val="both"/>
        <w:rPr>
          <w:rFonts w:ascii="Times New Roman" w:hAnsi="Times New Roman" w:cs="Times New Roman"/>
          <w:iCs/>
          <w:sz w:val="28"/>
          <w:szCs w:val="28"/>
          <w:lang w:val="ru-RU"/>
        </w:rPr>
      </w:pPr>
      <w:r w:rsidRPr="009D6CED">
        <w:rPr>
          <w:rFonts w:ascii="Times New Roman" w:hAnsi="Times New Roman" w:cs="Times New Roman"/>
          <w:iCs/>
          <w:sz w:val="28"/>
          <w:szCs w:val="28"/>
          <w:lang w:val="ru-RU"/>
        </w:rPr>
        <w:t>В таблице 5.2 представлена информация о проведении собеседования</w:t>
      </w:r>
      <w:r w:rsidR="00B357EE">
        <w:rPr>
          <w:rFonts w:ascii="Times New Roman" w:hAnsi="Times New Roman" w:cs="Times New Roman"/>
          <w:iCs/>
          <w:sz w:val="28"/>
          <w:szCs w:val="28"/>
          <w:lang w:val="ru-RU"/>
        </w:rPr>
        <w:t>.</w:t>
      </w:r>
    </w:p>
    <w:p w14:paraId="7D013C1F" w14:textId="77777777" w:rsidR="009F66A1" w:rsidRPr="00AC2894" w:rsidRDefault="009F66A1" w:rsidP="00AA1130">
      <w:pPr>
        <w:widowControl w:val="0"/>
        <w:spacing w:after="0" w:line="360" w:lineRule="auto"/>
        <w:jc w:val="right"/>
        <w:rPr>
          <w:rFonts w:ascii="Times New Roman" w:hAnsi="Times New Roman" w:cs="Times New Roman"/>
          <w:b/>
          <w:iCs/>
          <w:sz w:val="28"/>
          <w:szCs w:val="28"/>
          <w:lang w:val="ru-RU"/>
        </w:rPr>
      </w:pPr>
    </w:p>
    <w:p w14:paraId="61138CFF" w14:textId="77777777" w:rsidR="00AA1130" w:rsidRPr="009D6CED" w:rsidRDefault="000E40A3" w:rsidP="00AA1130">
      <w:pPr>
        <w:widowControl w:val="0"/>
        <w:spacing w:after="0" w:line="360" w:lineRule="auto"/>
        <w:jc w:val="right"/>
        <w:rPr>
          <w:rFonts w:ascii="Times New Roman" w:hAnsi="Times New Roman" w:cs="Times New Roman"/>
          <w:b/>
          <w:iCs/>
          <w:sz w:val="28"/>
          <w:szCs w:val="28"/>
          <w:lang w:val="ru-RU"/>
        </w:rPr>
      </w:pPr>
      <w:r w:rsidRPr="009D6CED">
        <w:rPr>
          <w:rFonts w:ascii="Times New Roman" w:hAnsi="Times New Roman" w:cs="Times New Roman"/>
          <w:b/>
          <w:iCs/>
          <w:sz w:val="28"/>
          <w:szCs w:val="28"/>
          <w:lang w:val="ru-RU"/>
        </w:rPr>
        <w:t>Таблица 5.2</w:t>
      </w:r>
    </w:p>
    <w:p w14:paraId="336C7C8E" w14:textId="77777777" w:rsidR="009F66A1" w:rsidRPr="00AC2894" w:rsidRDefault="000E40A3" w:rsidP="009F66A1">
      <w:pPr>
        <w:widowControl w:val="0"/>
        <w:spacing w:after="0" w:line="360" w:lineRule="auto"/>
        <w:jc w:val="center"/>
        <w:rPr>
          <w:rFonts w:ascii="Times New Roman" w:hAnsi="Times New Roman" w:cs="Times New Roman"/>
          <w:b/>
          <w:iCs/>
          <w:sz w:val="28"/>
          <w:szCs w:val="28"/>
          <w:lang w:val="ru-RU"/>
        </w:rPr>
      </w:pPr>
      <w:r w:rsidRPr="009D6CED">
        <w:rPr>
          <w:rFonts w:ascii="Times New Roman" w:hAnsi="Times New Roman" w:cs="Times New Roman"/>
          <w:b/>
          <w:iCs/>
          <w:sz w:val="28"/>
          <w:szCs w:val="28"/>
          <w:lang w:val="ru-RU"/>
        </w:rPr>
        <w:t>Число собеседований проведенных</w:t>
      </w:r>
    </w:p>
    <w:p w14:paraId="0C85AB59" w14:textId="013F9600" w:rsidR="000E40A3" w:rsidRPr="009D6CED" w:rsidRDefault="000E40A3" w:rsidP="009F66A1">
      <w:pPr>
        <w:widowControl w:val="0"/>
        <w:spacing w:after="0" w:line="360" w:lineRule="auto"/>
        <w:jc w:val="center"/>
        <w:rPr>
          <w:rFonts w:ascii="Times New Roman" w:hAnsi="Times New Roman" w:cs="Times New Roman"/>
          <w:b/>
          <w:iCs/>
          <w:sz w:val="28"/>
          <w:szCs w:val="28"/>
          <w:lang w:val="ru-RU"/>
        </w:rPr>
      </w:pPr>
      <w:r w:rsidRPr="009D6CED">
        <w:rPr>
          <w:rFonts w:ascii="Times New Roman" w:hAnsi="Times New Roman" w:cs="Times New Roman"/>
          <w:b/>
          <w:iCs/>
          <w:sz w:val="28"/>
          <w:szCs w:val="28"/>
          <w:lang w:val="ru-RU"/>
        </w:rPr>
        <w:t>в Психиатрической Больнице №1 МЗ АР</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334"/>
        <w:gridCol w:w="1372"/>
        <w:gridCol w:w="1663"/>
        <w:gridCol w:w="1378"/>
        <w:gridCol w:w="1350"/>
        <w:gridCol w:w="1140"/>
      </w:tblGrid>
      <w:tr w:rsidR="009D6CED" w:rsidRPr="009D6CED" w14:paraId="179275AD" w14:textId="77777777" w:rsidTr="00703D9D">
        <w:trPr>
          <w:trHeight w:val="866"/>
          <w:jc w:val="center"/>
        </w:trPr>
        <w:tc>
          <w:tcPr>
            <w:tcW w:w="652" w:type="pct"/>
            <w:shd w:val="clear" w:color="auto" w:fill="auto"/>
            <w:vAlign w:val="center"/>
          </w:tcPr>
          <w:p w14:paraId="7F0B2A14"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Отделение</w:t>
            </w:r>
          </w:p>
        </w:tc>
        <w:tc>
          <w:tcPr>
            <w:tcW w:w="594" w:type="pct"/>
            <w:shd w:val="clear" w:color="auto" w:fill="auto"/>
          </w:tcPr>
          <w:p w14:paraId="6A5A3CAC"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22D6729F"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17F7F2F7"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Число персонала</w:t>
            </w:r>
          </w:p>
        </w:tc>
        <w:tc>
          <w:tcPr>
            <w:tcW w:w="802" w:type="pct"/>
            <w:shd w:val="clear" w:color="auto" w:fill="auto"/>
          </w:tcPr>
          <w:p w14:paraId="1E309FDC"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4A718241"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0A6325FD" w14:textId="77A08230" w:rsidR="000E40A3" w:rsidRPr="009D6CED" w:rsidRDefault="000E40A3" w:rsidP="00703D9D">
            <w:pPr>
              <w:widowControl w:val="0"/>
              <w:spacing w:after="0" w:line="240" w:lineRule="auto"/>
              <w:jc w:val="center"/>
              <w:rPr>
                <w:rFonts w:ascii="Times New Roman" w:hAnsi="Times New Roman" w:cs="Times New Roman"/>
                <w:b/>
                <w:bCs/>
                <w:sz w:val="24"/>
                <w:szCs w:val="24"/>
                <w:lang w:val="en-GB"/>
              </w:rPr>
            </w:pPr>
            <w:r w:rsidRPr="009D6CED">
              <w:rPr>
                <w:rFonts w:ascii="Times New Roman" w:hAnsi="Times New Roman" w:cs="Times New Roman"/>
                <w:b/>
                <w:bCs/>
                <w:sz w:val="24"/>
                <w:szCs w:val="24"/>
                <w:lang w:val="ru-RU"/>
              </w:rPr>
              <w:t>Общее число больных</w:t>
            </w:r>
          </w:p>
        </w:tc>
        <w:tc>
          <w:tcPr>
            <w:tcW w:w="807" w:type="pct"/>
            <w:shd w:val="clear" w:color="auto" w:fill="auto"/>
          </w:tcPr>
          <w:p w14:paraId="18B5197A"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Число больных находящихся в стационаре свыше 1 года</w:t>
            </w:r>
          </w:p>
        </w:tc>
        <w:tc>
          <w:tcPr>
            <w:tcW w:w="805" w:type="pct"/>
            <w:shd w:val="clear" w:color="auto" w:fill="auto"/>
          </w:tcPr>
          <w:p w14:paraId="769F2A7E"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532E276C"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p>
          <w:p w14:paraId="2CAB399F"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Персонал</w:t>
            </w:r>
          </w:p>
          <w:p w14:paraId="3FCE4501"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en-GB"/>
              </w:rPr>
            </w:pPr>
          </w:p>
          <w:p w14:paraId="673A12B3"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en-GB"/>
              </w:rPr>
            </w:pPr>
          </w:p>
        </w:tc>
        <w:tc>
          <w:tcPr>
            <w:tcW w:w="659" w:type="pct"/>
            <w:shd w:val="clear" w:color="auto" w:fill="auto"/>
            <w:vAlign w:val="center"/>
          </w:tcPr>
          <w:p w14:paraId="39EC46FA"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Пациенты</w:t>
            </w:r>
          </w:p>
        </w:tc>
        <w:tc>
          <w:tcPr>
            <w:tcW w:w="681" w:type="pct"/>
            <w:shd w:val="clear" w:color="auto" w:fill="auto"/>
            <w:vAlign w:val="center"/>
          </w:tcPr>
          <w:p w14:paraId="386BB884" w14:textId="77777777" w:rsidR="000E40A3" w:rsidRPr="009D6CED" w:rsidRDefault="000E40A3" w:rsidP="00AA1130">
            <w:pPr>
              <w:widowControl w:val="0"/>
              <w:spacing w:after="0" w:line="240" w:lineRule="auto"/>
              <w:jc w:val="center"/>
              <w:rPr>
                <w:rFonts w:ascii="Times New Roman" w:hAnsi="Times New Roman" w:cs="Times New Roman"/>
                <w:b/>
                <w:bCs/>
                <w:sz w:val="24"/>
                <w:szCs w:val="24"/>
                <w:lang w:val="ru-RU"/>
              </w:rPr>
            </w:pPr>
            <w:r w:rsidRPr="009D6CED">
              <w:rPr>
                <w:rFonts w:ascii="Times New Roman" w:hAnsi="Times New Roman" w:cs="Times New Roman"/>
                <w:b/>
                <w:bCs/>
                <w:sz w:val="24"/>
                <w:szCs w:val="24"/>
                <w:lang w:val="ru-RU"/>
              </w:rPr>
              <w:t>Члены семьи</w:t>
            </w:r>
          </w:p>
        </w:tc>
      </w:tr>
      <w:tr w:rsidR="009D6CED" w:rsidRPr="009D6CED" w14:paraId="088A4637" w14:textId="77777777" w:rsidTr="00873B5F">
        <w:trPr>
          <w:jc w:val="center"/>
        </w:trPr>
        <w:tc>
          <w:tcPr>
            <w:tcW w:w="652" w:type="pct"/>
            <w:shd w:val="clear" w:color="auto" w:fill="auto"/>
            <w:vAlign w:val="center"/>
          </w:tcPr>
          <w:p w14:paraId="68B91987"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 1-е женское</w:t>
            </w:r>
          </w:p>
        </w:tc>
        <w:tc>
          <w:tcPr>
            <w:tcW w:w="594" w:type="pct"/>
            <w:shd w:val="clear" w:color="auto" w:fill="auto"/>
            <w:vAlign w:val="center"/>
          </w:tcPr>
          <w:p w14:paraId="20154C47"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23</w:t>
            </w:r>
          </w:p>
        </w:tc>
        <w:tc>
          <w:tcPr>
            <w:tcW w:w="802" w:type="pct"/>
            <w:shd w:val="clear" w:color="auto" w:fill="auto"/>
            <w:vAlign w:val="center"/>
          </w:tcPr>
          <w:p w14:paraId="6C1BF969" w14:textId="77777777" w:rsidR="000E40A3" w:rsidRPr="009D6CED" w:rsidRDefault="000E40A3" w:rsidP="00AA1130">
            <w:pPr>
              <w:widowControl w:val="0"/>
              <w:spacing w:after="0" w:line="240" w:lineRule="auto"/>
              <w:jc w:val="both"/>
              <w:rPr>
                <w:rFonts w:ascii="Times New Roman" w:hAnsi="Times New Roman" w:cs="Times New Roman"/>
                <w:sz w:val="24"/>
                <w:szCs w:val="24"/>
              </w:rPr>
            </w:pPr>
            <w:r w:rsidRPr="009D6CED">
              <w:rPr>
                <w:rFonts w:ascii="Times New Roman" w:hAnsi="Times New Roman" w:cs="Times New Roman"/>
                <w:sz w:val="24"/>
                <w:szCs w:val="24"/>
                <w:lang w:val="en-GB"/>
              </w:rPr>
              <w:t>95</w:t>
            </w:r>
          </w:p>
        </w:tc>
        <w:tc>
          <w:tcPr>
            <w:tcW w:w="807" w:type="pct"/>
            <w:shd w:val="clear" w:color="auto" w:fill="auto"/>
            <w:vAlign w:val="center"/>
          </w:tcPr>
          <w:p w14:paraId="083C2523"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49</w:t>
            </w:r>
          </w:p>
        </w:tc>
        <w:tc>
          <w:tcPr>
            <w:tcW w:w="805" w:type="pct"/>
            <w:shd w:val="clear" w:color="auto" w:fill="auto"/>
            <w:vAlign w:val="center"/>
          </w:tcPr>
          <w:p w14:paraId="06696A16"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1517949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44ABA94A"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r w:rsidR="009D6CED" w:rsidRPr="009D6CED" w14:paraId="0691F5A0" w14:textId="77777777" w:rsidTr="00873B5F">
        <w:trPr>
          <w:jc w:val="center"/>
        </w:trPr>
        <w:tc>
          <w:tcPr>
            <w:tcW w:w="652" w:type="pct"/>
            <w:shd w:val="clear" w:color="auto" w:fill="auto"/>
            <w:vAlign w:val="center"/>
          </w:tcPr>
          <w:p w14:paraId="3BB466A6"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2-е женское</w:t>
            </w:r>
          </w:p>
        </w:tc>
        <w:tc>
          <w:tcPr>
            <w:tcW w:w="594" w:type="pct"/>
            <w:shd w:val="clear" w:color="auto" w:fill="auto"/>
            <w:vAlign w:val="center"/>
          </w:tcPr>
          <w:p w14:paraId="12D2D0C3"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19</w:t>
            </w:r>
          </w:p>
        </w:tc>
        <w:tc>
          <w:tcPr>
            <w:tcW w:w="802" w:type="pct"/>
            <w:shd w:val="clear" w:color="auto" w:fill="auto"/>
            <w:vAlign w:val="center"/>
          </w:tcPr>
          <w:p w14:paraId="3C9F963E"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82</w:t>
            </w:r>
          </w:p>
        </w:tc>
        <w:tc>
          <w:tcPr>
            <w:tcW w:w="807" w:type="pct"/>
            <w:shd w:val="clear" w:color="auto" w:fill="auto"/>
            <w:vAlign w:val="center"/>
          </w:tcPr>
          <w:p w14:paraId="5153945A"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42</w:t>
            </w:r>
          </w:p>
        </w:tc>
        <w:tc>
          <w:tcPr>
            <w:tcW w:w="805" w:type="pct"/>
            <w:shd w:val="clear" w:color="auto" w:fill="auto"/>
            <w:vAlign w:val="center"/>
          </w:tcPr>
          <w:p w14:paraId="0E6F13A5"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56515757"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09907981"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r w:rsidR="009D6CED" w:rsidRPr="009D6CED" w14:paraId="0C7B0AF7" w14:textId="77777777" w:rsidTr="00873B5F">
        <w:trPr>
          <w:jc w:val="center"/>
        </w:trPr>
        <w:tc>
          <w:tcPr>
            <w:tcW w:w="652" w:type="pct"/>
            <w:shd w:val="clear" w:color="auto" w:fill="auto"/>
            <w:vAlign w:val="center"/>
          </w:tcPr>
          <w:p w14:paraId="2888B19A"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4-е женское</w:t>
            </w:r>
          </w:p>
        </w:tc>
        <w:tc>
          <w:tcPr>
            <w:tcW w:w="594" w:type="pct"/>
            <w:shd w:val="clear" w:color="auto" w:fill="auto"/>
            <w:vAlign w:val="center"/>
          </w:tcPr>
          <w:p w14:paraId="1F121672"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24</w:t>
            </w:r>
          </w:p>
        </w:tc>
        <w:tc>
          <w:tcPr>
            <w:tcW w:w="802" w:type="pct"/>
            <w:shd w:val="clear" w:color="auto" w:fill="auto"/>
            <w:vAlign w:val="center"/>
          </w:tcPr>
          <w:p w14:paraId="13F3E16B"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en-GB"/>
              </w:rPr>
              <w:t>99</w:t>
            </w:r>
          </w:p>
        </w:tc>
        <w:tc>
          <w:tcPr>
            <w:tcW w:w="807" w:type="pct"/>
            <w:shd w:val="clear" w:color="auto" w:fill="auto"/>
            <w:vAlign w:val="center"/>
          </w:tcPr>
          <w:p w14:paraId="0E1B7CB9"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69</w:t>
            </w:r>
          </w:p>
        </w:tc>
        <w:tc>
          <w:tcPr>
            <w:tcW w:w="805" w:type="pct"/>
            <w:shd w:val="clear" w:color="auto" w:fill="auto"/>
            <w:vAlign w:val="center"/>
          </w:tcPr>
          <w:p w14:paraId="4F8C772F"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5AC525D5"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58493B76"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r>
      <w:tr w:rsidR="009D6CED" w:rsidRPr="009D6CED" w14:paraId="0D31CEAC" w14:textId="77777777" w:rsidTr="00873B5F">
        <w:trPr>
          <w:jc w:val="center"/>
        </w:trPr>
        <w:tc>
          <w:tcPr>
            <w:tcW w:w="652" w:type="pct"/>
            <w:shd w:val="clear" w:color="auto" w:fill="auto"/>
            <w:vAlign w:val="center"/>
          </w:tcPr>
          <w:p w14:paraId="67606B30"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7-е мужское</w:t>
            </w:r>
          </w:p>
        </w:tc>
        <w:tc>
          <w:tcPr>
            <w:tcW w:w="594" w:type="pct"/>
            <w:shd w:val="clear" w:color="auto" w:fill="auto"/>
            <w:vAlign w:val="center"/>
          </w:tcPr>
          <w:p w14:paraId="78FCF8E2"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18</w:t>
            </w:r>
          </w:p>
        </w:tc>
        <w:tc>
          <w:tcPr>
            <w:tcW w:w="802" w:type="pct"/>
            <w:shd w:val="clear" w:color="auto" w:fill="auto"/>
            <w:vAlign w:val="center"/>
          </w:tcPr>
          <w:p w14:paraId="1BE4FE40"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52</w:t>
            </w:r>
          </w:p>
        </w:tc>
        <w:tc>
          <w:tcPr>
            <w:tcW w:w="807" w:type="pct"/>
            <w:shd w:val="clear" w:color="auto" w:fill="auto"/>
            <w:vAlign w:val="center"/>
          </w:tcPr>
          <w:p w14:paraId="3AFA9260"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15</w:t>
            </w:r>
          </w:p>
        </w:tc>
        <w:tc>
          <w:tcPr>
            <w:tcW w:w="805" w:type="pct"/>
            <w:shd w:val="clear" w:color="auto" w:fill="auto"/>
            <w:vAlign w:val="center"/>
          </w:tcPr>
          <w:p w14:paraId="39CE3E66"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383C9A82"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080043B3"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w:t>
            </w:r>
          </w:p>
        </w:tc>
      </w:tr>
      <w:tr w:rsidR="009D6CED" w:rsidRPr="009D6CED" w14:paraId="0F876C85" w14:textId="77777777" w:rsidTr="00873B5F">
        <w:trPr>
          <w:jc w:val="center"/>
        </w:trPr>
        <w:tc>
          <w:tcPr>
            <w:tcW w:w="652" w:type="pct"/>
            <w:shd w:val="clear" w:color="auto" w:fill="auto"/>
            <w:vAlign w:val="center"/>
          </w:tcPr>
          <w:p w14:paraId="4AD24924"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8-е мужское</w:t>
            </w:r>
          </w:p>
        </w:tc>
        <w:tc>
          <w:tcPr>
            <w:tcW w:w="594" w:type="pct"/>
            <w:shd w:val="clear" w:color="auto" w:fill="auto"/>
            <w:vAlign w:val="center"/>
          </w:tcPr>
          <w:p w14:paraId="004CCDD0"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19</w:t>
            </w:r>
          </w:p>
        </w:tc>
        <w:tc>
          <w:tcPr>
            <w:tcW w:w="802" w:type="pct"/>
            <w:shd w:val="clear" w:color="auto" w:fill="auto"/>
            <w:vAlign w:val="center"/>
          </w:tcPr>
          <w:p w14:paraId="1D804EF9"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21</w:t>
            </w:r>
          </w:p>
        </w:tc>
        <w:tc>
          <w:tcPr>
            <w:tcW w:w="807" w:type="pct"/>
            <w:shd w:val="clear" w:color="auto" w:fill="auto"/>
            <w:vAlign w:val="center"/>
          </w:tcPr>
          <w:p w14:paraId="5E6278F4"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20</w:t>
            </w:r>
          </w:p>
        </w:tc>
        <w:tc>
          <w:tcPr>
            <w:tcW w:w="805" w:type="pct"/>
            <w:shd w:val="clear" w:color="auto" w:fill="auto"/>
            <w:vAlign w:val="center"/>
          </w:tcPr>
          <w:p w14:paraId="02C71058"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29CAC26F"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6291D439"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r w:rsidR="009D6CED" w:rsidRPr="009D6CED" w14:paraId="4A5137C1" w14:textId="77777777" w:rsidTr="00873B5F">
        <w:trPr>
          <w:jc w:val="center"/>
        </w:trPr>
        <w:tc>
          <w:tcPr>
            <w:tcW w:w="652" w:type="pct"/>
            <w:shd w:val="clear" w:color="auto" w:fill="auto"/>
            <w:vAlign w:val="center"/>
          </w:tcPr>
          <w:p w14:paraId="595AEDAD"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15-е мужское</w:t>
            </w:r>
          </w:p>
        </w:tc>
        <w:tc>
          <w:tcPr>
            <w:tcW w:w="594" w:type="pct"/>
            <w:shd w:val="clear" w:color="auto" w:fill="auto"/>
            <w:vAlign w:val="center"/>
          </w:tcPr>
          <w:p w14:paraId="105CEB01"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17</w:t>
            </w:r>
          </w:p>
        </w:tc>
        <w:tc>
          <w:tcPr>
            <w:tcW w:w="802" w:type="pct"/>
            <w:shd w:val="clear" w:color="auto" w:fill="auto"/>
            <w:vAlign w:val="center"/>
          </w:tcPr>
          <w:p w14:paraId="57B0411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51</w:t>
            </w:r>
          </w:p>
        </w:tc>
        <w:tc>
          <w:tcPr>
            <w:tcW w:w="807" w:type="pct"/>
            <w:shd w:val="clear" w:color="auto" w:fill="auto"/>
            <w:vAlign w:val="center"/>
          </w:tcPr>
          <w:p w14:paraId="1FBD938E"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40</w:t>
            </w:r>
          </w:p>
        </w:tc>
        <w:tc>
          <w:tcPr>
            <w:tcW w:w="805" w:type="pct"/>
            <w:shd w:val="clear" w:color="auto" w:fill="auto"/>
            <w:vAlign w:val="center"/>
          </w:tcPr>
          <w:p w14:paraId="46D268A8"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1105C61B"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258DC1D1"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r>
      <w:tr w:rsidR="009D6CED" w:rsidRPr="009D6CED" w14:paraId="1C998D7A" w14:textId="77777777" w:rsidTr="00873B5F">
        <w:trPr>
          <w:jc w:val="center"/>
        </w:trPr>
        <w:tc>
          <w:tcPr>
            <w:tcW w:w="652" w:type="pct"/>
            <w:shd w:val="clear" w:color="auto" w:fill="auto"/>
            <w:vAlign w:val="center"/>
          </w:tcPr>
          <w:p w14:paraId="28D4D63C"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16-е мужское</w:t>
            </w:r>
          </w:p>
        </w:tc>
        <w:tc>
          <w:tcPr>
            <w:tcW w:w="594" w:type="pct"/>
            <w:shd w:val="clear" w:color="auto" w:fill="auto"/>
            <w:vAlign w:val="center"/>
          </w:tcPr>
          <w:p w14:paraId="082B7D96"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17</w:t>
            </w:r>
          </w:p>
        </w:tc>
        <w:tc>
          <w:tcPr>
            <w:tcW w:w="802" w:type="pct"/>
            <w:shd w:val="clear" w:color="auto" w:fill="auto"/>
            <w:vAlign w:val="center"/>
          </w:tcPr>
          <w:p w14:paraId="077DA967"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59</w:t>
            </w:r>
          </w:p>
        </w:tc>
        <w:tc>
          <w:tcPr>
            <w:tcW w:w="807" w:type="pct"/>
            <w:shd w:val="clear" w:color="auto" w:fill="auto"/>
            <w:vAlign w:val="center"/>
          </w:tcPr>
          <w:p w14:paraId="7AD899F3"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24</w:t>
            </w:r>
          </w:p>
        </w:tc>
        <w:tc>
          <w:tcPr>
            <w:tcW w:w="805" w:type="pct"/>
            <w:shd w:val="clear" w:color="auto" w:fill="auto"/>
            <w:vAlign w:val="center"/>
          </w:tcPr>
          <w:p w14:paraId="6296EEB2"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53500066"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3F2C2BD0"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w:t>
            </w:r>
          </w:p>
        </w:tc>
      </w:tr>
      <w:tr w:rsidR="009D6CED" w:rsidRPr="009D6CED" w14:paraId="0F266312" w14:textId="77777777" w:rsidTr="00873B5F">
        <w:trPr>
          <w:jc w:val="center"/>
        </w:trPr>
        <w:tc>
          <w:tcPr>
            <w:tcW w:w="652" w:type="pct"/>
            <w:shd w:val="clear" w:color="auto" w:fill="auto"/>
            <w:vAlign w:val="center"/>
          </w:tcPr>
          <w:p w14:paraId="49D53CAA"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17-е мужское</w:t>
            </w:r>
          </w:p>
        </w:tc>
        <w:tc>
          <w:tcPr>
            <w:tcW w:w="594" w:type="pct"/>
            <w:shd w:val="clear" w:color="auto" w:fill="auto"/>
            <w:vAlign w:val="center"/>
          </w:tcPr>
          <w:p w14:paraId="14851A3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19</w:t>
            </w:r>
          </w:p>
        </w:tc>
        <w:tc>
          <w:tcPr>
            <w:tcW w:w="802" w:type="pct"/>
            <w:shd w:val="clear" w:color="auto" w:fill="auto"/>
            <w:vAlign w:val="center"/>
          </w:tcPr>
          <w:p w14:paraId="514B0B91"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59</w:t>
            </w:r>
          </w:p>
        </w:tc>
        <w:tc>
          <w:tcPr>
            <w:tcW w:w="807" w:type="pct"/>
            <w:shd w:val="clear" w:color="auto" w:fill="auto"/>
            <w:vAlign w:val="center"/>
          </w:tcPr>
          <w:p w14:paraId="470788E0"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29</w:t>
            </w:r>
          </w:p>
        </w:tc>
        <w:tc>
          <w:tcPr>
            <w:tcW w:w="805" w:type="pct"/>
            <w:shd w:val="clear" w:color="auto" w:fill="auto"/>
            <w:vAlign w:val="center"/>
          </w:tcPr>
          <w:p w14:paraId="071AD2FE"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2B1D170B"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1609C063"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r w:rsidR="009D6CED" w:rsidRPr="009D6CED" w14:paraId="067A4B5A" w14:textId="77777777" w:rsidTr="00873B5F">
        <w:trPr>
          <w:jc w:val="center"/>
        </w:trPr>
        <w:tc>
          <w:tcPr>
            <w:tcW w:w="652" w:type="pct"/>
            <w:shd w:val="clear" w:color="auto" w:fill="auto"/>
            <w:vAlign w:val="center"/>
          </w:tcPr>
          <w:p w14:paraId="4EB3597E"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18-е мужское</w:t>
            </w:r>
          </w:p>
        </w:tc>
        <w:tc>
          <w:tcPr>
            <w:tcW w:w="594" w:type="pct"/>
            <w:shd w:val="clear" w:color="auto" w:fill="auto"/>
            <w:vAlign w:val="center"/>
          </w:tcPr>
          <w:p w14:paraId="517D1A3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22</w:t>
            </w:r>
          </w:p>
        </w:tc>
        <w:tc>
          <w:tcPr>
            <w:tcW w:w="802" w:type="pct"/>
            <w:shd w:val="clear" w:color="auto" w:fill="auto"/>
            <w:vAlign w:val="center"/>
          </w:tcPr>
          <w:p w14:paraId="47631827"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70</w:t>
            </w:r>
          </w:p>
        </w:tc>
        <w:tc>
          <w:tcPr>
            <w:tcW w:w="807" w:type="pct"/>
            <w:shd w:val="clear" w:color="auto" w:fill="auto"/>
            <w:vAlign w:val="center"/>
          </w:tcPr>
          <w:p w14:paraId="3FA27326"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62</w:t>
            </w:r>
          </w:p>
        </w:tc>
        <w:tc>
          <w:tcPr>
            <w:tcW w:w="805" w:type="pct"/>
            <w:shd w:val="clear" w:color="auto" w:fill="auto"/>
            <w:vAlign w:val="center"/>
          </w:tcPr>
          <w:p w14:paraId="5628509F"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63A9B91A"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012F1662"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w:t>
            </w:r>
          </w:p>
        </w:tc>
      </w:tr>
      <w:tr w:rsidR="009D6CED" w:rsidRPr="009D6CED" w14:paraId="3EF547E3" w14:textId="77777777" w:rsidTr="00873B5F">
        <w:trPr>
          <w:jc w:val="center"/>
        </w:trPr>
        <w:tc>
          <w:tcPr>
            <w:tcW w:w="652" w:type="pct"/>
            <w:shd w:val="clear" w:color="auto" w:fill="auto"/>
            <w:vAlign w:val="center"/>
          </w:tcPr>
          <w:p w14:paraId="1CA97372"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смешанное</w:t>
            </w:r>
          </w:p>
        </w:tc>
        <w:tc>
          <w:tcPr>
            <w:tcW w:w="594" w:type="pct"/>
            <w:shd w:val="clear" w:color="auto" w:fill="auto"/>
            <w:vAlign w:val="center"/>
          </w:tcPr>
          <w:p w14:paraId="2BBEA0C8"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23</w:t>
            </w:r>
          </w:p>
        </w:tc>
        <w:tc>
          <w:tcPr>
            <w:tcW w:w="802" w:type="pct"/>
            <w:shd w:val="clear" w:color="auto" w:fill="auto"/>
            <w:vAlign w:val="center"/>
          </w:tcPr>
          <w:p w14:paraId="4B2AF455"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49</w:t>
            </w:r>
          </w:p>
        </w:tc>
        <w:tc>
          <w:tcPr>
            <w:tcW w:w="807" w:type="pct"/>
            <w:shd w:val="clear" w:color="auto" w:fill="auto"/>
            <w:vAlign w:val="center"/>
          </w:tcPr>
          <w:p w14:paraId="49EC30A4"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45</w:t>
            </w:r>
          </w:p>
        </w:tc>
        <w:tc>
          <w:tcPr>
            <w:tcW w:w="805" w:type="pct"/>
            <w:shd w:val="clear" w:color="auto" w:fill="auto"/>
            <w:vAlign w:val="center"/>
          </w:tcPr>
          <w:p w14:paraId="0512D7F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3EF34CFC"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16DD32DF"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r>
      <w:tr w:rsidR="009D6CED" w:rsidRPr="009D6CED" w14:paraId="0F04A4A9" w14:textId="77777777" w:rsidTr="00873B5F">
        <w:trPr>
          <w:jc w:val="center"/>
        </w:trPr>
        <w:tc>
          <w:tcPr>
            <w:tcW w:w="652" w:type="pct"/>
            <w:shd w:val="clear" w:color="auto" w:fill="auto"/>
            <w:vAlign w:val="center"/>
          </w:tcPr>
          <w:p w14:paraId="62D3B61D"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proofErr w:type="gramStart"/>
            <w:r w:rsidRPr="009D6CED">
              <w:rPr>
                <w:rFonts w:ascii="Times New Roman" w:hAnsi="Times New Roman" w:cs="Times New Roman"/>
                <w:sz w:val="24"/>
                <w:szCs w:val="24"/>
                <w:lang w:val="ru-RU"/>
              </w:rPr>
              <w:t>Судебное</w:t>
            </w:r>
            <w:proofErr w:type="gramEnd"/>
            <w:r w:rsidRPr="009D6CED">
              <w:rPr>
                <w:rFonts w:ascii="Times New Roman" w:hAnsi="Times New Roman" w:cs="Times New Roman"/>
                <w:sz w:val="24"/>
                <w:szCs w:val="24"/>
                <w:lang w:val="ru-RU"/>
              </w:rPr>
              <w:t xml:space="preserve"> общего режима</w:t>
            </w:r>
          </w:p>
        </w:tc>
        <w:tc>
          <w:tcPr>
            <w:tcW w:w="594" w:type="pct"/>
            <w:shd w:val="clear" w:color="auto" w:fill="auto"/>
            <w:vAlign w:val="center"/>
          </w:tcPr>
          <w:p w14:paraId="6EFE70E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24</w:t>
            </w:r>
          </w:p>
        </w:tc>
        <w:tc>
          <w:tcPr>
            <w:tcW w:w="802" w:type="pct"/>
            <w:shd w:val="clear" w:color="auto" w:fill="auto"/>
            <w:vAlign w:val="center"/>
          </w:tcPr>
          <w:p w14:paraId="323DCC6C" w14:textId="77777777" w:rsidR="000E40A3" w:rsidRPr="009D6CED" w:rsidRDefault="000E40A3" w:rsidP="00AA1130">
            <w:pPr>
              <w:widowControl w:val="0"/>
              <w:spacing w:after="0" w:line="240" w:lineRule="auto"/>
              <w:jc w:val="both"/>
              <w:rPr>
                <w:rFonts w:ascii="Times New Roman" w:hAnsi="Times New Roman" w:cs="Times New Roman"/>
                <w:sz w:val="24"/>
                <w:szCs w:val="24"/>
              </w:rPr>
            </w:pPr>
            <w:r w:rsidRPr="009D6CED">
              <w:rPr>
                <w:rFonts w:ascii="Times New Roman" w:hAnsi="Times New Roman" w:cs="Times New Roman"/>
                <w:sz w:val="24"/>
                <w:szCs w:val="24"/>
                <w:lang w:val="ru-RU"/>
              </w:rPr>
              <w:t>102</w:t>
            </w:r>
          </w:p>
        </w:tc>
        <w:tc>
          <w:tcPr>
            <w:tcW w:w="807" w:type="pct"/>
            <w:shd w:val="clear" w:color="auto" w:fill="auto"/>
            <w:vAlign w:val="center"/>
          </w:tcPr>
          <w:p w14:paraId="07D80CCD"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77</w:t>
            </w:r>
          </w:p>
        </w:tc>
        <w:tc>
          <w:tcPr>
            <w:tcW w:w="805" w:type="pct"/>
            <w:shd w:val="clear" w:color="auto" w:fill="auto"/>
            <w:vAlign w:val="center"/>
          </w:tcPr>
          <w:p w14:paraId="066FC57B"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2</w:t>
            </w:r>
          </w:p>
        </w:tc>
        <w:tc>
          <w:tcPr>
            <w:tcW w:w="659" w:type="pct"/>
            <w:shd w:val="clear" w:color="auto" w:fill="auto"/>
            <w:vAlign w:val="center"/>
          </w:tcPr>
          <w:p w14:paraId="08F7AB38"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20704B47"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r w:rsidR="009D6CED" w:rsidRPr="009D6CED" w14:paraId="1D60D701" w14:textId="77777777" w:rsidTr="00873B5F">
        <w:trPr>
          <w:jc w:val="center"/>
        </w:trPr>
        <w:tc>
          <w:tcPr>
            <w:tcW w:w="652" w:type="pct"/>
            <w:shd w:val="clear" w:color="auto" w:fill="auto"/>
            <w:vAlign w:val="center"/>
          </w:tcPr>
          <w:p w14:paraId="402D8DE8"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proofErr w:type="gramStart"/>
            <w:r w:rsidRPr="009D6CED">
              <w:rPr>
                <w:rFonts w:ascii="Times New Roman" w:hAnsi="Times New Roman" w:cs="Times New Roman"/>
                <w:sz w:val="24"/>
                <w:szCs w:val="24"/>
                <w:lang w:val="ru-RU"/>
              </w:rPr>
              <w:t>Судебное</w:t>
            </w:r>
            <w:proofErr w:type="gramEnd"/>
            <w:r w:rsidRPr="009D6CED">
              <w:rPr>
                <w:rFonts w:ascii="Times New Roman" w:hAnsi="Times New Roman" w:cs="Times New Roman"/>
                <w:sz w:val="24"/>
                <w:szCs w:val="24"/>
                <w:lang w:val="ru-RU"/>
              </w:rPr>
              <w:t xml:space="preserve"> усиленного режима</w:t>
            </w:r>
          </w:p>
        </w:tc>
        <w:tc>
          <w:tcPr>
            <w:tcW w:w="594" w:type="pct"/>
            <w:shd w:val="clear" w:color="auto" w:fill="auto"/>
            <w:vAlign w:val="center"/>
          </w:tcPr>
          <w:p w14:paraId="2EA9E50F"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18</w:t>
            </w:r>
          </w:p>
        </w:tc>
        <w:tc>
          <w:tcPr>
            <w:tcW w:w="802" w:type="pct"/>
            <w:shd w:val="clear" w:color="auto" w:fill="auto"/>
            <w:vAlign w:val="center"/>
          </w:tcPr>
          <w:p w14:paraId="46C539E1" w14:textId="77777777" w:rsidR="000E40A3" w:rsidRPr="009D6CED" w:rsidRDefault="000E40A3" w:rsidP="00AA1130">
            <w:pPr>
              <w:widowControl w:val="0"/>
              <w:spacing w:after="0" w:line="240" w:lineRule="auto"/>
              <w:jc w:val="both"/>
              <w:rPr>
                <w:rFonts w:ascii="Times New Roman" w:hAnsi="Times New Roman" w:cs="Times New Roman"/>
                <w:sz w:val="24"/>
                <w:szCs w:val="24"/>
              </w:rPr>
            </w:pPr>
            <w:r w:rsidRPr="009D6CED">
              <w:rPr>
                <w:rFonts w:ascii="Times New Roman" w:hAnsi="Times New Roman" w:cs="Times New Roman"/>
                <w:sz w:val="24"/>
                <w:szCs w:val="24"/>
                <w:lang w:val="ru-RU"/>
              </w:rPr>
              <w:t>41</w:t>
            </w:r>
          </w:p>
        </w:tc>
        <w:tc>
          <w:tcPr>
            <w:tcW w:w="807" w:type="pct"/>
            <w:shd w:val="clear" w:color="auto" w:fill="auto"/>
            <w:vAlign w:val="center"/>
          </w:tcPr>
          <w:p w14:paraId="174A46E1" w14:textId="77777777" w:rsidR="000E40A3" w:rsidRPr="009D6CED" w:rsidRDefault="000E40A3" w:rsidP="00AA1130">
            <w:pPr>
              <w:widowControl w:val="0"/>
              <w:spacing w:after="0" w:line="240" w:lineRule="auto"/>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26</w:t>
            </w:r>
          </w:p>
        </w:tc>
        <w:tc>
          <w:tcPr>
            <w:tcW w:w="805" w:type="pct"/>
            <w:shd w:val="clear" w:color="auto" w:fill="auto"/>
            <w:vAlign w:val="center"/>
          </w:tcPr>
          <w:p w14:paraId="178DECEC"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59" w:type="pct"/>
            <w:shd w:val="clear" w:color="auto" w:fill="auto"/>
            <w:vAlign w:val="center"/>
          </w:tcPr>
          <w:p w14:paraId="3AC6E2A4"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3</w:t>
            </w:r>
          </w:p>
        </w:tc>
        <w:tc>
          <w:tcPr>
            <w:tcW w:w="681" w:type="pct"/>
            <w:shd w:val="clear" w:color="auto" w:fill="auto"/>
            <w:vAlign w:val="center"/>
          </w:tcPr>
          <w:p w14:paraId="7AF17D4C" w14:textId="77777777" w:rsidR="000E40A3" w:rsidRPr="009D6CED" w:rsidRDefault="000E40A3" w:rsidP="00AA1130">
            <w:pPr>
              <w:widowControl w:val="0"/>
              <w:spacing w:after="0" w:line="240" w:lineRule="auto"/>
              <w:jc w:val="both"/>
              <w:rPr>
                <w:rFonts w:ascii="Times New Roman" w:hAnsi="Times New Roman" w:cs="Times New Roman"/>
                <w:sz w:val="24"/>
                <w:szCs w:val="24"/>
                <w:lang w:val="en-GB"/>
              </w:rPr>
            </w:pPr>
            <w:r w:rsidRPr="009D6CED">
              <w:rPr>
                <w:rFonts w:ascii="Times New Roman" w:hAnsi="Times New Roman" w:cs="Times New Roman"/>
                <w:sz w:val="24"/>
                <w:szCs w:val="24"/>
                <w:lang w:val="en-GB"/>
              </w:rPr>
              <w:t>1</w:t>
            </w:r>
          </w:p>
        </w:tc>
      </w:tr>
    </w:tbl>
    <w:p w14:paraId="4E996C06" w14:textId="77777777" w:rsidR="00E41148" w:rsidRDefault="00E41148" w:rsidP="00703D9D">
      <w:pPr>
        <w:widowControl w:val="0"/>
        <w:spacing w:after="0" w:line="360" w:lineRule="auto"/>
        <w:ind w:firstLine="709"/>
        <w:jc w:val="both"/>
        <w:rPr>
          <w:rFonts w:ascii="Times New Roman" w:hAnsi="Times New Roman" w:cs="Times New Roman"/>
          <w:bCs/>
          <w:iCs/>
          <w:sz w:val="28"/>
          <w:szCs w:val="28"/>
        </w:rPr>
      </w:pPr>
    </w:p>
    <w:p w14:paraId="52A60D30" w14:textId="77777777" w:rsidR="000E40A3" w:rsidRPr="009D6CED" w:rsidRDefault="000E40A3" w:rsidP="00703D9D">
      <w:pPr>
        <w:widowControl w:val="0"/>
        <w:spacing w:after="0" w:line="360" w:lineRule="auto"/>
        <w:ind w:firstLine="709"/>
        <w:jc w:val="both"/>
        <w:rPr>
          <w:rFonts w:ascii="Times New Roman" w:hAnsi="Times New Roman" w:cs="Times New Roman"/>
          <w:bCs/>
          <w:iCs/>
          <w:sz w:val="28"/>
          <w:szCs w:val="28"/>
          <w:lang w:val="ru-RU"/>
        </w:rPr>
      </w:pPr>
      <w:r w:rsidRPr="009D6CED">
        <w:rPr>
          <w:rFonts w:ascii="Times New Roman" w:hAnsi="Times New Roman" w:cs="Times New Roman"/>
          <w:bCs/>
          <w:iCs/>
          <w:sz w:val="28"/>
          <w:szCs w:val="28"/>
          <w:lang w:val="ru-RU"/>
        </w:rPr>
        <w:t xml:space="preserve">После сбора данных была проведена встреча специалистов, проводивших собеседования и наблюдения, в ходе обсуждения давалась экспертная оценка выполнения критерия, стандарта и темы в каждом отделении. Таким образом, оценка отделения основывалась на совместном решении экспертов. Оценка </w:t>
      </w:r>
      <w:r w:rsidRPr="009D6CED">
        <w:rPr>
          <w:rFonts w:ascii="Times New Roman" w:hAnsi="Times New Roman" w:cs="Times New Roman"/>
          <w:bCs/>
          <w:iCs/>
          <w:sz w:val="28"/>
          <w:szCs w:val="28"/>
          <w:lang w:val="ru-RU"/>
        </w:rPr>
        <w:lastRenderedPageBreak/>
        <w:t xml:space="preserve">стандарта определялась исходя из общего количества баллов, набранных по критериям, оценка темы – вытекала из баллов, набранных по стандартам, относящимся к данной теме. Общая оценка всех отделений определялась преобладающим количеством баллов, присужденных каждому отделению. При невозможности точного определения преобладающего количества баллов, было принято решение выставлять более низкий балл. Случаи оценки полностью достигнутых критериев, стандартов и тем, а так же случаи когда выполнение их еще не было инициировано, как правило, не вызывали экспертных разногласий. В то же время отсутствие четких различий между частичным достижением и инициированным достижением затрудняли вынесение итоговой оценки. В этих случаях так же устанавливался более низкий балл.  </w:t>
      </w:r>
    </w:p>
    <w:p w14:paraId="518AA45E" w14:textId="77777777" w:rsidR="00703D9D" w:rsidRPr="009D6CED" w:rsidRDefault="00703D9D" w:rsidP="00703D9D">
      <w:pPr>
        <w:widowControl w:val="0"/>
        <w:spacing w:after="0" w:line="360" w:lineRule="auto"/>
        <w:ind w:firstLine="709"/>
        <w:jc w:val="both"/>
        <w:rPr>
          <w:rFonts w:ascii="Times New Roman" w:hAnsi="Times New Roman" w:cs="Times New Roman"/>
          <w:sz w:val="28"/>
          <w:szCs w:val="28"/>
          <w:lang w:val="ru-RU"/>
        </w:rPr>
      </w:pPr>
    </w:p>
    <w:p w14:paraId="7F6A32D2" w14:textId="77777777" w:rsidR="009F66A1" w:rsidRPr="00AC2894" w:rsidRDefault="000E40A3" w:rsidP="009F66A1">
      <w:pPr>
        <w:widowControl w:val="0"/>
        <w:spacing w:after="0" w:line="360" w:lineRule="auto"/>
        <w:ind w:left="1134" w:hanging="425"/>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5.1.</w:t>
      </w:r>
      <w:r w:rsidRPr="009D6CED">
        <w:rPr>
          <w:rFonts w:ascii="Times New Roman" w:hAnsi="Times New Roman" w:cs="Times New Roman"/>
          <w:sz w:val="28"/>
          <w:szCs w:val="28"/>
          <w:lang w:val="ru-RU"/>
        </w:rPr>
        <w:t xml:space="preserve"> </w:t>
      </w:r>
      <w:r w:rsidRPr="009D6CED">
        <w:rPr>
          <w:rFonts w:ascii="Times New Roman" w:hAnsi="Times New Roman" w:cs="Times New Roman"/>
          <w:b/>
          <w:sz w:val="28"/>
          <w:szCs w:val="28"/>
          <w:lang w:val="ru-RU"/>
        </w:rPr>
        <w:t>Тема 1. Право на достаточный жиз</w:t>
      </w:r>
      <w:r w:rsidR="00703D9D" w:rsidRPr="009D6CED">
        <w:rPr>
          <w:rFonts w:ascii="Times New Roman" w:hAnsi="Times New Roman" w:cs="Times New Roman"/>
          <w:b/>
          <w:sz w:val="28"/>
          <w:szCs w:val="28"/>
          <w:lang w:val="ru-RU"/>
        </w:rPr>
        <w:t>ненный уровень</w:t>
      </w:r>
    </w:p>
    <w:p w14:paraId="4754C121" w14:textId="09D9A11B" w:rsidR="000E40A3" w:rsidRPr="009D6CED" w:rsidRDefault="009F66A1" w:rsidP="009F66A1">
      <w:pPr>
        <w:widowControl w:val="0"/>
        <w:spacing w:after="0" w:line="360" w:lineRule="auto"/>
        <w:ind w:left="1134" w:hanging="425"/>
        <w:jc w:val="both"/>
        <w:rPr>
          <w:rFonts w:ascii="Times New Roman" w:hAnsi="Times New Roman" w:cs="Times New Roman"/>
          <w:b/>
          <w:sz w:val="28"/>
          <w:szCs w:val="28"/>
          <w:lang w:val="ru-RU"/>
        </w:rPr>
      </w:pPr>
      <w:r w:rsidRPr="00AC2894">
        <w:rPr>
          <w:rFonts w:ascii="Times New Roman" w:hAnsi="Times New Roman" w:cs="Times New Roman"/>
          <w:b/>
          <w:sz w:val="28"/>
          <w:szCs w:val="28"/>
          <w:lang w:val="ru-RU"/>
        </w:rPr>
        <w:t xml:space="preserve">       </w:t>
      </w:r>
      <w:r w:rsidR="00703D9D" w:rsidRPr="009D6CED">
        <w:rPr>
          <w:rFonts w:ascii="Times New Roman" w:hAnsi="Times New Roman" w:cs="Times New Roman"/>
          <w:b/>
          <w:sz w:val="28"/>
          <w:szCs w:val="28"/>
          <w:lang w:val="ru-RU"/>
        </w:rPr>
        <w:t xml:space="preserve"> (Статья 28 КПИ)</w:t>
      </w:r>
    </w:p>
    <w:p w14:paraId="561344F0" w14:textId="77777777" w:rsidR="00703D9D" w:rsidRPr="009D6CED" w:rsidRDefault="00703D9D" w:rsidP="00703D9D">
      <w:pPr>
        <w:widowControl w:val="0"/>
        <w:spacing w:after="0" w:line="360" w:lineRule="auto"/>
        <w:ind w:firstLine="567"/>
        <w:jc w:val="both"/>
        <w:rPr>
          <w:rFonts w:ascii="Times New Roman" w:hAnsi="Times New Roman" w:cs="Times New Roman"/>
          <w:sz w:val="28"/>
          <w:szCs w:val="28"/>
          <w:lang w:val="ru-RU"/>
        </w:rPr>
      </w:pPr>
    </w:p>
    <w:p w14:paraId="1981EEE6"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соответствии с Набором методик ВОЗ Тема 1 включает следующие стандарты:</w:t>
      </w:r>
    </w:p>
    <w:p w14:paraId="28B6B437"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1.1. Хорошее физическое состояние помещения. К этому стандарту относятся такие критерии как нормальный ремонт помещений, условия для лечения лиц с физической инвалидностью, адекватное освещение, теплоснабжение и вентиляция, наличие системы противопожарной безопасности.</w:t>
      </w:r>
    </w:p>
    <w:p w14:paraId="042C607A"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1.2. Наличие достаточного личного пространства и удобство спальных помещений для пациентов. Этот станда</w:t>
      </w:r>
      <w:proofErr w:type="gramStart"/>
      <w:r w:rsidRPr="009D6CED">
        <w:rPr>
          <w:rFonts w:ascii="Times New Roman" w:hAnsi="Times New Roman" w:cs="Times New Roman"/>
          <w:sz w:val="28"/>
          <w:szCs w:val="28"/>
          <w:lang w:val="ru-RU"/>
        </w:rPr>
        <w:t>рт вкл</w:t>
      </w:r>
      <w:proofErr w:type="gramEnd"/>
      <w:r w:rsidRPr="009D6CED">
        <w:rPr>
          <w:rFonts w:ascii="Times New Roman" w:hAnsi="Times New Roman" w:cs="Times New Roman"/>
          <w:sz w:val="28"/>
          <w:szCs w:val="28"/>
          <w:lang w:val="ru-RU"/>
        </w:rPr>
        <w:t>ючает наличие достаточного пространства для сна, отдельных спальных помещений для больных, отличающихся по возрасту и полу, свободный выбор времени для сна и пробуждения, приватность, чистое постельное белье, наличие тумбочек для хранения личных вещей.</w:t>
      </w:r>
    </w:p>
    <w:p w14:paraId="357DC82A"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1.3. Соответствие санитарно-гигиеническим требованиям. В </w:t>
      </w:r>
      <w:r w:rsidRPr="009D6CED">
        <w:rPr>
          <w:rFonts w:ascii="Times New Roman" w:hAnsi="Times New Roman" w:cs="Times New Roman"/>
          <w:sz w:val="28"/>
          <w:szCs w:val="28"/>
          <w:lang w:val="ru-RU"/>
        </w:rPr>
        <w:lastRenderedPageBreak/>
        <w:t>этот стандарт описывает гигиену и работу санузлов, возможность раздельного  пользования ими пациентами мужского и женского пола, наличие условий для купания инвалидов</w:t>
      </w:r>
    </w:p>
    <w:p w14:paraId="3574D4AA"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1.4. Обеспечение пациентов питанием, чистой питьевой водой, одеждой, отвечающей их потребностям и предпочтениям. Критериями, обеспечивающими выполнения данного стандарта, являются хорошее качество еды и воды, которые соответствуют требованиям здорового питания и культуральным предпочтениям, наличие специальных помещений для хранения, приготовления и приема пищи, возможность носить привычную одежду, а так же предоставление одежды в случае необходимости.  </w:t>
      </w:r>
    </w:p>
    <w:p w14:paraId="5E0F5CB1"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1.5. Уважение к свободе и приватности общения пациентов. К данному стандарту относятся возможность пользоваться средствами коммуникации без цензуры, конфиденциальность общения пациентов, свободный выбор языка для общения, возможность принимать посетителей и общаться с другими пациентами. </w:t>
      </w:r>
    </w:p>
    <w:p w14:paraId="0E63D177"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1.6. Предоставление гостеприимной, удобной и стимулирующей среды, способствующей активному участию и взаимодействию. Станда</w:t>
      </w:r>
      <w:proofErr w:type="gramStart"/>
      <w:r w:rsidRPr="009D6CED">
        <w:rPr>
          <w:rFonts w:ascii="Times New Roman" w:hAnsi="Times New Roman" w:cs="Times New Roman"/>
          <w:sz w:val="28"/>
          <w:szCs w:val="28"/>
          <w:lang w:val="ru-RU"/>
        </w:rPr>
        <w:t>рт вкл</w:t>
      </w:r>
      <w:proofErr w:type="gramEnd"/>
      <w:r w:rsidRPr="009D6CED">
        <w:rPr>
          <w:rFonts w:ascii="Times New Roman" w:hAnsi="Times New Roman" w:cs="Times New Roman"/>
          <w:sz w:val="28"/>
          <w:szCs w:val="28"/>
          <w:lang w:val="ru-RU"/>
        </w:rPr>
        <w:t xml:space="preserve">ючает планировку отделений, мебель, оборудование, условия для проведения досуга. </w:t>
      </w:r>
    </w:p>
    <w:p w14:paraId="26676992" w14:textId="77777777" w:rsidR="000E40A3" w:rsidRPr="009D6CED" w:rsidRDefault="000E40A3" w:rsidP="00D07965">
      <w:pPr>
        <w:pStyle w:val="ad"/>
        <w:widowControl w:val="0"/>
        <w:numPr>
          <w:ilvl w:val="0"/>
          <w:numId w:val="22"/>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1.7. Возможность пациентов вести полноценную жизнь и быть вовлеченными в социальную деятельность. Критериями для стандарта являются возможность взаимодействия с другими пациентами, участие в семейных мероприятиях (свадьбы, похороны и пр.), занятия полезной деятельностью, получение информация и доступ к мероприятиям, приводящимся внутри и за пределами учреждения.</w:t>
      </w:r>
    </w:p>
    <w:p w14:paraId="6849C760" w14:textId="66628A78"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Практически во всех отделениях можно было констатировать выполнение стандартов, относящихся к Теме 1, однако для полного достижения целей данной темы требуются некоторые улучшения (</w:t>
      </w:r>
      <w:r w:rsidR="008D0812" w:rsidRPr="009D6CED">
        <w:rPr>
          <w:rFonts w:ascii="Times New Roman" w:hAnsi="Times New Roman" w:cs="Times New Roman"/>
          <w:sz w:val="28"/>
          <w:szCs w:val="28"/>
          <w:lang w:val="ru-RU"/>
        </w:rPr>
        <w:t>График</w:t>
      </w:r>
      <w:r w:rsidRPr="009D6CED">
        <w:rPr>
          <w:rFonts w:ascii="Times New Roman" w:hAnsi="Times New Roman" w:cs="Times New Roman"/>
          <w:sz w:val="28"/>
          <w:szCs w:val="28"/>
          <w:lang w:val="ru-RU"/>
        </w:rPr>
        <w:t xml:space="preserve"> 5</w:t>
      </w:r>
      <w:r w:rsidR="00703D9D" w:rsidRPr="009D6CED">
        <w:rPr>
          <w:rFonts w:ascii="Times New Roman" w:hAnsi="Times New Roman" w:cs="Times New Roman"/>
          <w:sz w:val="28"/>
          <w:szCs w:val="28"/>
          <w:lang w:val="ru-RU"/>
        </w:rPr>
        <w:t>.1</w:t>
      </w:r>
      <w:r w:rsidR="00881170"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 xml:space="preserve">). Общей </w:t>
      </w:r>
      <w:r w:rsidRPr="009D6CED">
        <w:rPr>
          <w:rFonts w:ascii="Times New Roman" w:hAnsi="Times New Roman" w:cs="Times New Roman"/>
          <w:sz w:val="28"/>
          <w:szCs w:val="28"/>
          <w:lang w:val="ru-RU"/>
        </w:rPr>
        <w:lastRenderedPageBreak/>
        <w:t xml:space="preserve">проблемой для всех отделений является недостаточный учет потребностей пациентов с нарушениями двигательных функций.  Хотя персонал отделений был достаточно подготовлен для помощи таким пациентам и был готов по первому требованию оказывать эту помощь, пациенты с физическими ограничениями испытывали трудности в самообслуживании. </w:t>
      </w:r>
    </w:p>
    <w:p w14:paraId="717296B2"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Следует отметить, что некоторые аспекты условий пребывания больных, такие как режим сна и прием пищи, зависели от внутреннего распорядка в отделениях. Например, время сна и пробуждения больных были связаны с раздачей лекарственных препаратов. Другие виды деятельности зависели от имеющегося оборудования. В частности особенности водоснабжения в больнице позволяют пользоваться душей только в порядке очереди. Вместе с тем как минимум 3 раза в неделю пациенты могут посещать банный комплекс, имеющийся на территории больница. Хотя ни пациенты, ни персонал не предъявлял жалобы в связи с гигиеническими процедурами, гипотетически, пациенты не могут пользоваться душевыми в любое предпочтительное для них время. </w:t>
      </w:r>
    </w:p>
    <w:p w14:paraId="540C2F49"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Во всех отделениях у пациентов имеются тумбочки для хранения личных вещей, однако планировка отделения не позволяет расположить тумбочки со стороны кроватей. Кроме того, их конструкция не предусматривает возможность запирать их на ключ.  </w:t>
      </w:r>
    </w:p>
    <w:p w14:paraId="727EF0D6"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Особую проблему представляет общение пациентов по телефону – многие пациенты жаловались на отсутствие постоянного доступа к телефонной связи, а так же на то, что персонал, прежде чем предоставить такой доступ, выясняет, кому и зачем будет звонить пациент. По словам персонала, ограничение телефонных разговоров связано с тем, что звонки пациентов, особенно находящихся в психотическом состоянии, могут беспокоить абонентов. В этой связи, медицинский персонал сообщал о нередких случаях, когда пациенты звонили разным людям и организациям, сообщая шокирующие новости. Наконец, согласно статье 23.2. Закона АР о Психиатрической Помощи </w:t>
      </w:r>
      <w:r w:rsidRPr="009D6CED">
        <w:rPr>
          <w:rFonts w:ascii="Times New Roman" w:hAnsi="Times New Roman" w:cs="Times New Roman"/>
          <w:sz w:val="28"/>
          <w:szCs w:val="28"/>
          <w:lang w:val="ru-RU"/>
        </w:rPr>
        <w:lastRenderedPageBreak/>
        <w:t xml:space="preserve">администрация психиатрических больниц может ограничивать использование телефона и других средств коммуникации пациентами, находящимися на стационарном лечении [10]. </w:t>
      </w:r>
    </w:p>
    <w:p w14:paraId="0AEA4279" w14:textId="77777777" w:rsidR="000E40A3" w:rsidRPr="009D6CED" w:rsidRDefault="000E40A3" w:rsidP="00757CF8">
      <w:pPr>
        <w:widowControl w:val="0"/>
        <w:spacing w:after="0" w:line="360" w:lineRule="auto"/>
        <w:jc w:val="center"/>
        <w:rPr>
          <w:rFonts w:ascii="Times New Roman" w:hAnsi="Times New Roman" w:cs="Times New Roman"/>
          <w:sz w:val="24"/>
          <w:szCs w:val="24"/>
          <w:lang w:val="ru-RU"/>
        </w:rPr>
      </w:pPr>
      <w:r w:rsidRPr="009D6CED">
        <w:rPr>
          <w:rFonts w:ascii="Times New Roman" w:hAnsi="Times New Roman" w:cs="Times New Roman"/>
          <w:noProof/>
          <w:sz w:val="24"/>
          <w:szCs w:val="24"/>
          <w:lang w:val="ru-RU" w:eastAsia="ru-RU"/>
        </w:rPr>
        <w:drawing>
          <wp:inline distT="0" distB="0" distL="0" distR="0" wp14:anchorId="7550AB87" wp14:editId="68B0DE39">
            <wp:extent cx="5486400" cy="3011424"/>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04D1D4" w14:textId="1335E675" w:rsidR="000E40A3" w:rsidRPr="009D6CED" w:rsidRDefault="008D0812"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5.1. Достижение стандартов и Темы 1.</w:t>
      </w:r>
    </w:p>
    <w:p w14:paraId="5D81FBF7" w14:textId="77777777" w:rsidR="00703D9D" w:rsidRPr="009D6CED" w:rsidRDefault="00703D9D" w:rsidP="00D07965">
      <w:pPr>
        <w:widowControl w:val="0"/>
        <w:spacing w:after="0" w:line="360" w:lineRule="auto"/>
        <w:jc w:val="both"/>
        <w:rPr>
          <w:rFonts w:ascii="Times New Roman" w:hAnsi="Times New Roman" w:cs="Times New Roman"/>
          <w:sz w:val="28"/>
          <w:szCs w:val="28"/>
          <w:lang w:val="ru-RU"/>
        </w:rPr>
      </w:pPr>
    </w:p>
    <w:p w14:paraId="4BF2A2DB"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каждом отделении имелся прогулочный дворик, при этом время прогулок варьирует от сезона года. Во время прогулок пациенты имеют возможность общаться друг с другом. В то же время, в силу культуральных особенностей, персонал не способствует общению пациентов с лицами противоположного пола, если последние не являются их родственниками или сотрудниками учреждения. При расспросе персонал сообщал о жалобах членов семей, особенно родителей молодых пациенток, которые были недовольны общением их дочерей с пациентами мужского пола.  </w:t>
      </w:r>
    </w:p>
    <w:p w14:paraId="365E9A87"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Из оборудования во всех отделениях имелся доступ к телевидению, при этом данного оборудования было явно недостаточно для организации досуга пациентов.   </w:t>
      </w:r>
    </w:p>
    <w:p w14:paraId="665B0741"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Важно отметить, что несколько раз в течени</w:t>
      </w:r>
      <w:proofErr w:type="gramStart"/>
      <w:r w:rsidRPr="009D6CED">
        <w:rPr>
          <w:rFonts w:ascii="Times New Roman" w:hAnsi="Times New Roman" w:cs="Times New Roman"/>
          <w:sz w:val="28"/>
          <w:szCs w:val="28"/>
          <w:lang w:val="ru-RU"/>
        </w:rPr>
        <w:t>и</w:t>
      </w:r>
      <w:proofErr w:type="gramEnd"/>
      <w:r w:rsidRPr="009D6CED">
        <w:rPr>
          <w:rFonts w:ascii="Times New Roman" w:hAnsi="Times New Roman" w:cs="Times New Roman"/>
          <w:sz w:val="28"/>
          <w:szCs w:val="28"/>
          <w:lang w:val="ru-RU"/>
        </w:rPr>
        <w:t xml:space="preserve"> года пациенты участвуют в мероприятиях, организованных вне стен больницы. К таким мероприятиям относятся художественные выставки, концерты, экскурсии, спортивные </w:t>
      </w:r>
      <w:r w:rsidRPr="009D6CED">
        <w:rPr>
          <w:rFonts w:ascii="Times New Roman" w:hAnsi="Times New Roman" w:cs="Times New Roman"/>
          <w:sz w:val="28"/>
          <w:szCs w:val="28"/>
          <w:lang w:val="ru-RU"/>
        </w:rPr>
        <w:lastRenderedPageBreak/>
        <w:t xml:space="preserve">соревнования. С 2012 руководство больницы при сотрудничестве с посольством Федеративной Республики Германии ежегодно организует театральные постановки пациентов, участвующих в реабилитации. </w:t>
      </w:r>
    </w:p>
    <w:p w14:paraId="4D323D20"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показывают наблюдения, условия пребывания пациентов могут отличаться в различных отделениях. Например, некоторые пациенты сообщили, что они могут свободно перемещаться по территории больницы и выходить за ее пределы, использовать в любое время мобильные телефоны, тогда как другие указывали на существующие ограничения. По мнению персонала, такие различия связаны с тяжестью состояния больных, возможностью совершения непредсказуемых действий, наличием критики к состоянию и контроля над своим поведением, а так же отношением с другими людьми.    </w:t>
      </w:r>
    </w:p>
    <w:p w14:paraId="1B5FDFC6" w14:textId="77777777" w:rsidR="000E40A3" w:rsidRPr="009D6CED" w:rsidRDefault="000E40A3" w:rsidP="00703D9D">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Важно отметить, что интервьюируемые пациенты и члены их семей в связи с Темой 1 сообщали о позитивных аспектах, таких как хороший ремонт, чистота, качественная пища и пр. </w:t>
      </w:r>
    </w:p>
    <w:p w14:paraId="5EAC0EAA" w14:textId="77777777" w:rsidR="00703D9D" w:rsidRPr="009D6CED" w:rsidRDefault="00703D9D" w:rsidP="00D07965">
      <w:pPr>
        <w:widowControl w:val="0"/>
        <w:spacing w:after="0" w:line="360" w:lineRule="auto"/>
        <w:jc w:val="both"/>
        <w:rPr>
          <w:rFonts w:ascii="Times New Roman" w:hAnsi="Times New Roman" w:cs="Times New Roman"/>
          <w:b/>
          <w:sz w:val="28"/>
          <w:szCs w:val="28"/>
          <w:lang w:val="ru-RU"/>
        </w:rPr>
      </w:pPr>
    </w:p>
    <w:p w14:paraId="48187F07" w14:textId="77777777" w:rsidR="000E40A3" w:rsidRPr="009D6CED" w:rsidRDefault="000E40A3" w:rsidP="00757CF8">
      <w:pPr>
        <w:widowControl w:val="0"/>
        <w:spacing w:after="0" w:line="360" w:lineRule="auto"/>
        <w:ind w:left="1276" w:hanging="567"/>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5.2. Тема 2. Право на наивысший достижимый уровень физического и психического здоровья (Статья 25 КПИ)</w:t>
      </w:r>
    </w:p>
    <w:p w14:paraId="09BB8B18" w14:textId="77777777" w:rsidR="00703D9D" w:rsidRPr="009D6CED" w:rsidRDefault="00703D9D" w:rsidP="00D07965">
      <w:pPr>
        <w:widowControl w:val="0"/>
        <w:spacing w:after="0" w:line="360" w:lineRule="auto"/>
        <w:jc w:val="both"/>
        <w:rPr>
          <w:rFonts w:ascii="Times New Roman" w:hAnsi="Times New Roman" w:cs="Times New Roman"/>
          <w:sz w:val="28"/>
          <w:szCs w:val="28"/>
          <w:lang w:val="ru-RU"/>
        </w:rPr>
      </w:pPr>
    </w:p>
    <w:p w14:paraId="6ECE100C" w14:textId="77777777" w:rsidR="000E40A3" w:rsidRPr="009D6CED" w:rsidRDefault="000E40A3" w:rsidP="00371D26">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Данная тема объединяет в себе следующие стандарты:</w:t>
      </w:r>
    </w:p>
    <w:p w14:paraId="724A9AC3" w14:textId="77777777" w:rsidR="000E40A3" w:rsidRPr="009D6CED" w:rsidRDefault="000E40A3" w:rsidP="00D07965">
      <w:pPr>
        <w:pStyle w:val="ad"/>
        <w:widowControl w:val="0"/>
        <w:numPr>
          <w:ilvl w:val="0"/>
          <w:numId w:val="23"/>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2.1. Учреждения доступны для всех нуждающихся в лечении и помощи. Данный стандарт рассматривает принцип равенства в оказании помощи вне зависимости от пола, национальной и религиозной принадлежности, социального статуса. Так же к нему относятся возможность получать необходимое лечение в учреждение или направление в другое учреждение в случае необходимости и недопущение дискриминации при поступлении, пребывании и выписке из стационара. </w:t>
      </w:r>
    </w:p>
    <w:p w14:paraId="3320152A" w14:textId="77777777" w:rsidR="000E40A3" w:rsidRPr="009D6CED" w:rsidRDefault="000E40A3" w:rsidP="00D07965">
      <w:pPr>
        <w:pStyle w:val="ad"/>
        <w:widowControl w:val="0"/>
        <w:numPr>
          <w:ilvl w:val="0"/>
          <w:numId w:val="23"/>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2.2. Наличие соответствующих навыков у персонала и оказание качественных услуг в области психического здоровья. В соответствии с </w:t>
      </w:r>
      <w:r w:rsidRPr="009D6CED">
        <w:rPr>
          <w:rFonts w:ascii="Times New Roman" w:hAnsi="Times New Roman" w:cs="Times New Roman"/>
          <w:sz w:val="28"/>
          <w:szCs w:val="28"/>
          <w:lang w:val="ru-RU"/>
        </w:rPr>
        <w:lastRenderedPageBreak/>
        <w:t>этим стандартом персонал должен уметь оказывать консультативную, лечебную и реабилитационную помощь, способствующую самостоятельной жизни больных и интеграции их в обществе. Кроме того персонал должен иметь информацию о ресурсах помощи, знать основные виды медикаментозного лечения, хорошо понимать и соблюдать права больных и выражать свое мнение об оказываемой помощи, включая ее улучшение.</w:t>
      </w:r>
    </w:p>
    <w:p w14:paraId="70D8BC81" w14:textId="77777777" w:rsidR="000E40A3" w:rsidRPr="009D6CED" w:rsidRDefault="000E40A3" w:rsidP="00D07965">
      <w:pPr>
        <w:pStyle w:val="ad"/>
        <w:widowControl w:val="0"/>
        <w:numPr>
          <w:ilvl w:val="0"/>
          <w:numId w:val="23"/>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2.3. Лечение психосоциальная реабилитация и другие услуги являются частью плана выздоровления, который составляется совместно с пациентом и улучшает его способность к самостоятельной жизни в обществе. Как видно из описания стандарта, его основным компонентом является наличие плана выздоровления, который включает медицинские и социальные задачи лечения, предпочтения пациента в отношении оказываемой помощи, доступ к реабилитационным услугам и другим видам поддержки.</w:t>
      </w:r>
    </w:p>
    <w:p w14:paraId="45C48F4F" w14:textId="77777777" w:rsidR="000E40A3" w:rsidRPr="009D6CED" w:rsidRDefault="000E40A3" w:rsidP="00D07965">
      <w:pPr>
        <w:pStyle w:val="ad"/>
        <w:widowControl w:val="0"/>
        <w:numPr>
          <w:ilvl w:val="0"/>
          <w:numId w:val="23"/>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2.4. Доступность и рациональное использование лекарственных препаратов. В данный стандарт входит наличие в учреждении основных лекарственных препаратов, соответствие препаратов потребностям пациентов, правильный выбор их дозировки, информирование пациентов о цели назначения препаратов, возможных побочных явлениях и альтернативных методах лечения, включая психотерапию.</w:t>
      </w:r>
    </w:p>
    <w:p w14:paraId="20BA99A6" w14:textId="77777777" w:rsidR="000E40A3" w:rsidRPr="009D6CED" w:rsidRDefault="000E40A3" w:rsidP="00D07965">
      <w:pPr>
        <w:pStyle w:val="ad"/>
        <w:widowControl w:val="0"/>
        <w:numPr>
          <w:ilvl w:val="0"/>
          <w:numId w:val="23"/>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2.5. Адекватные услуги в области соматического и репродуктивного здоровья. К этому стандарту относятся регулярные физические обследования больных, программы вакцинации, хирургические и другие вмешательства, проводимые в самом учреждении или в других учреждениях, куда пациенты могут быть направлены, а так же информирование по вопросам физического и репродуктивного здоровья. </w:t>
      </w:r>
    </w:p>
    <w:p w14:paraId="31A547E0" w14:textId="6D4AB72F"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Оценка качества выявила в целом выполнение задач Темы 2, при этом </w:t>
      </w:r>
      <w:r w:rsidRPr="009D6CED">
        <w:rPr>
          <w:rFonts w:ascii="Times New Roman" w:hAnsi="Times New Roman" w:cs="Times New Roman"/>
          <w:sz w:val="28"/>
          <w:szCs w:val="28"/>
          <w:lang w:val="ru-RU"/>
        </w:rPr>
        <w:lastRenderedPageBreak/>
        <w:t>некоторые аспекты могли бы быть улучшены (</w:t>
      </w:r>
      <w:r w:rsidR="008D0812" w:rsidRPr="009D6CED">
        <w:rPr>
          <w:rFonts w:ascii="Times New Roman" w:hAnsi="Times New Roman" w:cs="Times New Roman"/>
          <w:sz w:val="28"/>
          <w:szCs w:val="28"/>
          <w:lang w:val="ru-RU"/>
        </w:rPr>
        <w:t>График</w:t>
      </w:r>
      <w:r w:rsidRPr="009D6CED">
        <w:rPr>
          <w:rFonts w:ascii="Times New Roman" w:hAnsi="Times New Roman" w:cs="Times New Roman"/>
          <w:sz w:val="28"/>
          <w:szCs w:val="28"/>
          <w:lang w:val="ru-RU"/>
        </w:rPr>
        <w:t xml:space="preserve"> 5.2</w:t>
      </w:r>
      <w:r w:rsidR="00881170"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 xml:space="preserve">). Все пациенты имели равный доступ к оказываемым услугам, никаких фактов дискриминации по полу, возрасту, наличию инвалидности, национальной и религиозной принадлежности выявлено не было. Все прошедшие интервью психиатры, психологи и старшие медсестры были хорошо информированы по вопросам охраны прав пациентов, чего нельзя сказать о других сотрудниках. Так, средний младший медперсонал имел недостаточно знаний о правах лиц с инвалидностью.  </w:t>
      </w:r>
    </w:p>
    <w:p w14:paraId="2CC33CA9"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больнице имелись медикаменты, относящиеся к различным типам психотропных препаратов – нейролептикам, антидепрессантам, транквилизаторам, антиконвульсантам и пр. Все участвовавшие в опросе психиатры, которые являются специалистами обладающие исключительным правом назначения психофармакотерапии, показали хорошие знания принципов лечения и профилактики побочных эффектов лекарственной терапии. </w:t>
      </w:r>
    </w:p>
    <w:p w14:paraId="58FAE287"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Вместе с тем, анализ медицинской документации выявил случаи несоответствия назначаемой терапии </w:t>
      </w:r>
      <w:r w:rsidRPr="009D6CED">
        <w:rPr>
          <w:rFonts w:ascii="Times New Roman" w:hAnsi="Times New Roman" w:cs="Times New Roman"/>
          <w:sz w:val="28"/>
          <w:szCs w:val="28"/>
        </w:rPr>
        <w:t>c</w:t>
      </w:r>
      <w:r w:rsidRPr="009D6CED">
        <w:rPr>
          <w:rFonts w:ascii="Times New Roman" w:hAnsi="Times New Roman" w:cs="Times New Roman"/>
          <w:sz w:val="28"/>
          <w:szCs w:val="28"/>
          <w:lang w:val="ru-RU"/>
        </w:rPr>
        <w:t xml:space="preserve"> принятыми в стране клиническими протоколами – в некоторых из этих случаев доза препаратов превышала необходимую норму. Кроме того, более половины интервьюированных пациентов обладали адекватной информацией о назначенном медикаментозном лечении. Хотя пациенты в принципы могут обсуждать свои предпочтения относительно препаратов, в конечном итоге, решение о назначении конкретных медикаментов принимается врачом, а не совместно с пациентом. С другой стороны, как показывает опрос членов семей больных, многие пациенты в силу тяжести своего состояния не обнаруживают достаточно компетенции и полностью делегируют принятие решения своим врачам.  Следует отметить, что план лечения фокусируется только на фармакотерапии, тогда как психосоциальные потребности, которые важны для выздоровления, в него не включаются. </w:t>
      </w:r>
    </w:p>
    <w:p w14:paraId="1750341D"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 xml:space="preserve">За исключением больных, находящихся на принудительном лечении, все пациенты, поступая в стационар, подписывают форму добровольной госпитализации и информированное согласие на лечение.  В то же время лишь некоторые из пациентов сообщили, что им были даны четкие и полные разъяснения, касающиеся их прав. Следует отметить, что пациенты в отделениях принудительного лечения были лучше информированы о своих правах, юридических процедурах и законном представительстве. По мнению персонала и самих пациентов, эта информация была  ими получена в ходе следствия и судебного разбирательства в связи с совершенным правонарушением.  </w:t>
      </w:r>
    </w:p>
    <w:p w14:paraId="7AEC0C55" w14:textId="77777777" w:rsidR="000E40A3" w:rsidRPr="009D6CED" w:rsidRDefault="000E40A3" w:rsidP="00757CF8">
      <w:pPr>
        <w:widowControl w:val="0"/>
        <w:spacing w:after="0" w:line="360" w:lineRule="auto"/>
        <w:jc w:val="center"/>
        <w:rPr>
          <w:rFonts w:ascii="Times New Roman" w:hAnsi="Times New Roman" w:cs="Times New Roman"/>
          <w:b/>
          <w:sz w:val="24"/>
          <w:szCs w:val="24"/>
          <w:lang w:val="ru-RU"/>
        </w:rPr>
      </w:pPr>
      <w:r w:rsidRPr="009D6CED">
        <w:rPr>
          <w:rFonts w:ascii="Times New Roman" w:hAnsi="Times New Roman" w:cs="Times New Roman"/>
          <w:noProof/>
          <w:sz w:val="24"/>
          <w:szCs w:val="24"/>
          <w:lang w:val="ru-RU" w:eastAsia="ru-RU"/>
        </w:rPr>
        <w:drawing>
          <wp:inline distT="0" distB="0" distL="0" distR="0" wp14:anchorId="20ABC0D0" wp14:editId="78109E5C">
            <wp:extent cx="5486400" cy="3200400"/>
            <wp:effectExtent l="0" t="0" r="19050" b="1905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203E0" w14:textId="2D8BF535" w:rsidR="000E40A3" w:rsidRPr="009D6CED" w:rsidRDefault="008D0812"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5.2.</w:t>
      </w:r>
      <w:r w:rsidR="00881170" w:rsidRPr="009D6CED">
        <w:rPr>
          <w:rFonts w:ascii="Times New Roman" w:hAnsi="Times New Roman" w:cs="Times New Roman"/>
          <w:b/>
          <w:sz w:val="28"/>
          <w:szCs w:val="28"/>
          <w:lang w:val="ru-RU"/>
        </w:rPr>
        <w:t>1</w:t>
      </w:r>
      <w:r w:rsidR="000E40A3" w:rsidRPr="009D6CED">
        <w:rPr>
          <w:rFonts w:ascii="Times New Roman" w:hAnsi="Times New Roman" w:cs="Times New Roman"/>
          <w:b/>
          <w:sz w:val="28"/>
          <w:szCs w:val="28"/>
          <w:lang w:val="ru-RU"/>
        </w:rPr>
        <w:t xml:space="preserve"> Достижение стандартов и Темы 2.</w:t>
      </w:r>
    </w:p>
    <w:p w14:paraId="45EE1B9F" w14:textId="77777777" w:rsidR="00171004" w:rsidRPr="009D6CED" w:rsidRDefault="00171004" w:rsidP="00D07965">
      <w:pPr>
        <w:widowControl w:val="0"/>
        <w:spacing w:after="0" w:line="360" w:lineRule="auto"/>
        <w:jc w:val="both"/>
        <w:rPr>
          <w:rFonts w:ascii="Times New Roman" w:hAnsi="Times New Roman" w:cs="Times New Roman"/>
          <w:sz w:val="28"/>
          <w:szCs w:val="28"/>
          <w:lang w:val="ru-RU"/>
        </w:rPr>
      </w:pPr>
    </w:p>
    <w:p w14:paraId="7E7B90E5" w14:textId="77777777" w:rsidR="000E40A3" w:rsidRPr="009D6CED" w:rsidRDefault="000E40A3" w:rsidP="00171004">
      <w:pPr>
        <w:widowControl w:val="0"/>
        <w:spacing w:after="0" w:line="360" w:lineRule="auto"/>
        <w:ind w:firstLine="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пяти отделениях пациенты участвовали в программе реабилитации, включавшей развитие жизненных навыков, трудотерапию и арт-терапию. При этом такие пациенты выражали более позитивное отношение к условиям в больнице и лечению.  К сожалению, нехватка специалистов в области реабилитации не позволяет охватить этими программами все отделения.  </w:t>
      </w:r>
    </w:p>
    <w:p w14:paraId="6572B04D" w14:textId="77777777" w:rsidR="000E40A3" w:rsidRPr="009D6CED" w:rsidRDefault="000E40A3" w:rsidP="00171004">
      <w:pPr>
        <w:widowControl w:val="0"/>
        <w:spacing w:after="0" w:line="360" w:lineRule="auto"/>
        <w:ind w:firstLine="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Еще одним фактором, связанным с позитивным отношением у пациентов, является внедрение новых подходов к оказанию помощи. Особенно это было </w:t>
      </w:r>
      <w:r w:rsidRPr="009D6CED">
        <w:rPr>
          <w:rFonts w:ascii="Times New Roman" w:hAnsi="Times New Roman" w:cs="Times New Roman"/>
          <w:sz w:val="28"/>
          <w:szCs w:val="28"/>
          <w:lang w:val="ru-RU"/>
        </w:rPr>
        <w:lastRenderedPageBreak/>
        <w:t xml:space="preserve">заметно в тех отделениях, где с пациентами работали мультидисциплинарная команда специалистов.  </w:t>
      </w:r>
    </w:p>
    <w:p w14:paraId="7BE277C6" w14:textId="77777777" w:rsidR="000E40A3" w:rsidRPr="009D6CED" w:rsidRDefault="000E40A3" w:rsidP="00171004">
      <w:pPr>
        <w:widowControl w:val="0"/>
        <w:spacing w:after="0" w:line="360" w:lineRule="auto"/>
        <w:ind w:firstLine="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Наблюдение выявило хорошие связи больницы с другими провайдерами услуг в области здравоохранения.  Наряду с регулярным физическим обследованием, больные с сопутствующей соматической патологией имели доступ к бесплатным медицинским вмешательствам, проводимым в самой больнице или за ее пределами.  Несмотря на эффективное взаимодействие с различными учреждениями внутри системы здравоохранения, сотрудничество с другими секторами было недостаточным.  Так, следует указать, что усилия администрации по установлению партнерства с организациями, ответственными за социальную помощь, жилищное обеспечение и занятость не могли завершиться успехом, ввиду недостаточно развитой деятельности этих слу</w:t>
      </w:r>
      <w:proofErr w:type="gramStart"/>
      <w:r w:rsidRPr="009D6CED">
        <w:rPr>
          <w:rFonts w:ascii="Times New Roman" w:hAnsi="Times New Roman" w:cs="Times New Roman"/>
          <w:sz w:val="28"/>
          <w:szCs w:val="28"/>
          <w:lang w:val="ru-RU"/>
        </w:rPr>
        <w:t>жб в пл</w:t>
      </w:r>
      <w:proofErr w:type="gramEnd"/>
      <w:r w:rsidRPr="009D6CED">
        <w:rPr>
          <w:rFonts w:ascii="Times New Roman" w:hAnsi="Times New Roman" w:cs="Times New Roman"/>
          <w:sz w:val="28"/>
          <w:szCs w:val="28"/>
          <w:lang w:val="ru-RU"/>
        </w:rPr>
        <w:t xml:space="preserve">ане оказания помощи лицам с психическими заболеваниями.  </w:t>
      </w:r>
    </w:p>
    <w:p w14:paraId="5AA66EAA" w14:textId="77777777" w:rsidR="00171004" w:rsidRPr="009D6CED" w:rsidRDefault="00171004" w:rsidP="00D07965">
      <w:pPr>
        <w:widowControl w:val="0"/>
        <w:spacing w:after="0" w:line="360" w:lineRule="auto"/>
        <w:jc w:val="both"/>
        <w:rPr>
          <w:rFonts w:ascii="Times New Roman" w:hAnsi="Times New Roman" w:cs="Times New Roman"/>
          <w:b/>
          <w:sz w:val="28"/>
          <w:szCs w:val="28"/>
          <w:lang w:val="ru-RU"/>
        </w:rPr>
      </w:pPr>
    </w:p>
    <w:p w14:paraId="3A19E629" w14:textId="018A9495" w:rsidR="000E40A3" w:rsidRPr="009D6CED" w:rsidRDefault="000E40A3" w:rsidP="00757CF8">
      <w:pPr>
        <w:widowControl w:val="0"/>
        <w:spacing w:after="0" w:line="360" w:lineRule="auto"/>
        <w:ind w:left="1276" w:hanging="567"/>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t>5.3. Тема 3. Право на реализацию своей правоспособности, право</w:t>
      </w:r>
      <w:r w:rsidR="00757CF8">
        <w:rPr>
          <w:rFonts w:ascii="Times New Roman" w:hAnsi="Times New Roman" w:cs="Times New Roman"/>
          <w:b/>
          <w:sz w:val="28"/>
          <w:szCs w:val="28"/>
          <w:lang w:val="ru-RU"/>
        </w:rPr>
        <w:t xml:space="preserve">              </w:t>
      </w:r>
      <w:r w:rsidRPr="009D6CED">
        <w:rPr>
          <w:rFonts w:ascii="Times New Roman" w:hAnsi="Times New Roman" w:cs="Times New Roman"/>
          <w:b/>
          <w:sz w:val="28"/>
          <w:szCs w:val="28"/>
          <w:lang w:val="ru-RU"/>
        </w:rPr>
        <w:t xml:space="preserve"> на свободу и личную неприкосновенность (Статьи 12 и 14 КПИ)</w:t>
      </w:r>
    </w:p>
    <w:p w14:paraId="3DF049AC" w14:textId="77777777" w:rsidR="00171004" w:rsidRPr="009D6CED" w:rsidRDefault="00171004" w:rsidP="00D07965">
      <w:pPr>
        <w:widowControl w:val="0"/>
        <w:spacing w:after="0" w:line="360" w:lineRule="auto"/>
        <w:jc w:val="both"/>
        <w:rPr>
          <w:rFonts w:ascii="Times New Roman" w:hAnsi="Times New Roman" w:cs="Times New Roman"/>
          <w:sz w:val="28"/>
          <w:szCs w:val="28"/>
          <w:lang w:val="ru-RU"/>
        </w:rPr>
      </w:pPr>
    </w:p>
    <w:p w14:paraId="0E9F76DC"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 Теме 3. относятся следующие стандарты:</w:t>
      </w:r>
    </w:p>
    <w:p w14:paraId="169F7FBC" w14:textId="77777777" w:rsidR="000E40A3" w:rsidRPr="009D6CED" w:rsidRDefault="000E40A3" w:rsidP="00D07965">
      <w:pPr>
        <w:pStyle w:val="ad"/>
        <w:widowControl w:val="0"/>
        <w:numPr>
          <w:ilvl w:val="0"/>
          <w:numId w:val="24"/>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3.1. Приоритетность предпочтений пациентов относительно места и формы лечения. Данный стандарт подразумевает участие пациентов в определении учреждения, оказывающего помощь, содействие выписки пациентов из стационара, учет мнения пациентов при назначении лечения и составлении плана выздоровления.</w:t>
      </w:r>
    </w:p>
    <w:p w14:paraId="7FF41068" w14:textId="77777777" w:rsidR="000E40A3" w:rsidRPr="009D6CED" w:rsidRDefault="000E40A3" w:rsidP="00D07965">
      <w:pPr>
        <w:pStyle w:val="ad"/>
        <w:widowControl w:val="0"/>
        <w:numPr>
          <w:ilvl w:val="0"/>
          <w:numId w:val="24"/>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3.2. Процедуры и мероприятия по недопущению содержания и лечения пациентов без добровольного информированного согласия. В стандарте описываются госпитализация и лечение на основе добровольного информированного согласия, уважение персоналом мнения пациентов в отношении лечебных мероприятий, право на отказ от лечения, система документирования и отчетности обо всех случаях </w:t>
      </w:r>
      <w:r w:rsidRPr="009D6CED">
        <w:rPr>
          <w:rFonts w:ascii="Times New Roman" w:hAnsi="Times New Roman" w:cs="Times New Roman"/>
          <w:sz w:val="28"/>
          <w:szCs w:val="28"/>
          <w:lang w:val="ru-RU"/>
        </w:rPr>
        <w:lastRenderedPageBreak/>
        <w:t>недобровольного лечения, информирование пациентов о процедурах обжалования недобровольного  лечения, обеспечение доступа к юридической помощи в случае недобровольного лечения.</w:t>
      </w:r>
    </w:p>
    <w:p w14:paraId="51266010" w14:textId="77777777" w:rsidR="000E40A3" w:rsidRPr="009D6CED" w:rsidRDefault="000E40A3" w:rsidP="00D07965">
      <w:pPr>
        <w:pStyle w:val="ad"/>
        <w:widowControl w:val="0"/>
        <w:numPr>
          <w:ilvl w:val="0"/>
          <w:numId w:val="24"/>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3.3. Реализация пациентами правоспособности и обеспечение юридической помощи. Критерии, входящие в данный стандарт, описывают уважение к правам пациентов со стороны персонала, предоставление информации об их в устной и письменной форме,  предоставление доступной информации об обследовании, диагнозе и лечении, которая необходима для принятия информированного решения. Так же в этом стандарте описывается возможность пациента назначать своего представителя для делегирования решений по лечебным и социальным вопросам и сотрудничество персонала с лицами, представляющими интересы пациента, а так же помощь в выборе такого лица. При этом</w:t>
      </w:r>
      <w:proofErr w:type="gramStart"/>
      <w:r w:rsidRPr="009D6CED">
        <w:rPr>
          <w:rFonts w:ascii="Times New Roman" w:hAnsi="Times New Roman" w:cs="Times New Roman"/>
          <w:sz w:val="28"/>
          <w:szCs w:val="28"/>
          <w:lang w:val="ru-RU"/>
        </w:rPr>
        <w:t>,</w:t>
      </w:r>
      <w:proofErr w:type="gramEnd"/>
      <w:r w:rsidRPr="009D6CED">
        <w:rPr>
          <w:rFonts w:ascii="Times New Roman" w:hAnsi="Times New Roman" w:cs="Times New Roman"/>
          <w:sz w:val="28"/>
          <w:szCs w:val="28"/>
          <w:lang w:val="ru-RU"/>
        </w:rPr>
        <w:t xml:space="preserve"> основным методом является помощь пациенту в принятии решений и недопустимость принятия решений вместо пациента.</w:t>
      </w:r>
    </w:p>
    <w:p w14:paraId="4840306F" w14:textId="77777777" w:rsidR="000E40A3" w:rsidRPr="009D6CED" w:rsidRDefault="000E40A3" w:rsidP="00D07965">
      <w:pPr>
        <w:pStyle w:val="ad"/>
        <w:widowControl w:val="0"/>
        <w:numPr>
          <w:ilvl w:val="0"/>
          <w:numId w:val="24"/>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3.4. Право на конфиденциальность и доступ к медицинской информации. В соответствии с данным стандартом информация об оказании помощи является конфиденциальной, и только пациенты обладают доступом ко всей  информации, содержащейся в медицинской документации. Кроме того, пациенты обладают правом без цензуры включать свое мнение, комментарии и другую информацию в медицинскую документацию.</w:t>
      </w:r>
    </w:p>
    <w:p w14:paraId="618EFE5E"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отличие от предыдущих лет можно </w:t>
      </w:r>
      <w:proofErr w:type="gramStart"/>
      <w:r w:rsidRPr="009D6CED">
        <w:rPr>
          <w:rFonts w:ascii="Times New Roman" w:hAnsi="Times New Roman" w:cs="Times New Roman"/>
          <w:sz w:val="28"/>
          <w:szCs w:val="28"/>
          <w:lang w:val="ru-RU"/>
        </w:rPr>
        <w:t>констатировать</w:t>
      </w:r>
      <w:proofErr w:type="gramEnd"/>
      <w:r w:rsidRPr="009D6CED">
        <w:rPr>
          <w:rFonts w:ascii="Times New Roman" w:hAnsi="Times New Roman" w:cs="Times New Roman"/>
          <w:sz w:val="28"/>
          <w:szCs w:val="28"/>
          <w:lang w:val="ru-RU"/>
        </w:rPr>
        <w:t xml:space="preserve"> определенны прогресс в достижении Темы 3, однако многие стандарты и критерии, связанные с этой темой нуждаются в существенном улучшении.   Основное беспокойство вызывает факт отсутствия четких процедур выписки больных, утративших социальные и родственные связи. Сами пациенты и персонал приводили немало примеров, когда родственники не соглашались принимать </w:t>
      </w:r>
      <w:r w:rsidRPr="009D6CED">
        <w:rPr>
          <w:rFonts w:ascii="Times New Roman" w:hAnsi="Times New Roman" w:cs="Times New Roman"/>
          <w:sz w:val="28"/>
          <w:szCs w:val="28"/>
          <w:lang w:val="ru-RU"/>
        </w:rPr>
        <w:lastRenderedPageBreak/>
        <w:t xml:space="preserve">обратно в семьи пациентов, после окончания их лечения в больнице.  В этих случаях администрация больницы сталкивалась с дилеммой – выписывать пациента с высокой вероятностью того, что он останется на улице или оставлять его в стационаре при отсутствии медицинских показаний. Подавляющее большинство пациентов сообщили, что желали бы выписки, но у них нет места, куда бы они могли отправиться после этого. Многие респонденты из числа родственников испытывали смущение при расспросах о праве пациентов на выписку.  Среди причин отказа от совместного проживания с пациентом они указывали неблагоприятные жилищные условия, несогласие других членов семьи, отсутствие материальных возможностей, негативный опыт прошлых выписок, нестабильное состояние пациентов. </w:t>
      </w:r>
    </w:p>
    <w:p w14:paraId="45C15981"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 2015 г. По инициативе администрации больницы все удостоверения личности, утраченные в прошлом пациентами, были восстановлены. Так же, постоянно ведется переписка с местными органами исполнительной власти и правоохранительными организациями по восстановлению прав пациентов на жилье. Несмотря на длительность и трудоемкость этого процесса, во многих случаях удается добиться успеха.   </w:t>
      </w:r>
    </w:p>
    <w:p w14:paraId="25937F49" w14:textId="77777777" w:rsidR="000E40A3" w:rsidRPr="009D6CED"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Главным препятствием в реализации правоспособности пациентов является неразвитость механизмов обеспечения юридической помощью для защиты интересов пациентов в различных организациях. В отличие от больных находящихся на принудительном лечении система предоставления бесплатных юридических услуг лицам с психическими расстройствами отсутствует.    </w:t>
      </w:r>
    </w:p>
    <w:p w14:paraId="2686C9B2" w14:textId="625EAE0D" w:rsidR="000E40A3" w:rsidRPr="00AC2894" w:rsidRDefault="000E40A3" w:rsidP="0017100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Некоторые пациенты указывали, что они делегировали полномочия по решению лечебных, финансовых, юридических и прочих вопросов своим родственникам, знакомым или общественным организациям. В этих случаях персонал активно сотрудничает с представителями пациентов. Вместе с тем имеется </w:t>
      </w:r>
      <w:proofErr w:type="gramStart"/>
      <w:r w:rsidRPr="009D6CED">
        <w:rPr>
          <w:rFonts w:ascii="Times New Roman" w:hAnsi="Times New Roman" w:cs="Times New Roman"/>
          <w:sz w:val="28"/>
          <w:szCs w:val="28"/>
          <w:lang w:val="ru-RU"/>
        </w:rPr>
        <w:t>не мало</w:t>
      </w:r>
      <w:proofErr w:type="gramEnd"/>
      <w:r w:rsidRPr="009D6CED">
        <w:rPr>
          <w:rFonts w:ascii="Times New Roman" w:hAnsi="Times New Roman" w:cs="Times New Roman"/>
          <w:sz w:val="28"/>
          <w:szCs w:val="28"/>
          <w:lang w:val="ru-RU"/>
        </w:rPr>
        <w:t xml:space="preserve"> примеров полной утраты отношений с семьей и социальным окружением, когда пациенты не имели возможности обращаться к кому-либо для решения своих проблем. К сожалению, у администрации больницы </w:t>
      </w:r>
      <w:r w:rsidRPr="009D6CED">
        <w:rPr>
          <w:rFonts w:ascii="Times New Roman" w:hAnsi="Times New Roman" w:cs="Times New Roman"/>
          <w:sz w:val="28"/>
          <w:szCs w:val="28"/>
          <w:lang w:val="ru-RU"/>
        </w:rPr>
        <w:lastRenderedPageBreak/>
        <w:t>отсутствуют ресурсы, для приглашения человека со стороны, чтобы представлять интересы пациента</w:t>
      </w:r>
      <w:r w:rsidR="00881170" w:rsidRPr="009D6CED">
        <w:rPr>
          <w:rFonts w:ascii="Times New Roman" w:hAnsi="Times New Roman" w:cs="Times New Roman"/>
          <w:sz w:val="28"/>
          <w:szCs w:val="28"/>
          <w:lang w:val="ru-RU"/>
        </w:rPr>
        <w:t xml:space="preserve"> (график 5.3.1)</w:t>
      </w:r>
      <w:r w:rsidRPr="009D6CED">
        <w:rPr>
          <w:rFonts w:ascii="Times New Roman" w:hAnsi="Times New Roman" w:cs="Times New Roman"/>
          <w:sz w:val="28"/>
          <w:szCs w:val="28"/>
          <w:lang w:val="ru-RU"/>
        </w:rPr>
        <w:t xml:space="preserve">. </w:t>
      </w:r>
    </w:p>
    <w:p w14:paraId="49B09393" w14:textId="77777777" w:rsidR="00E41148" w:rsidRPr="00AC2894" w:rsidRDefault="00E41148" w:rsidP="00171004">
      <w:pPr>
        <w:widowControl w:val="0"/>
        <w:spacing w:after="0" w:line="360" w:lineRule="auto"/>
        <w:ind w:firstLine="709"/>
        <w:jc w:val="both"/>
        <w:rPr>
          <w:rFonts w:ascii="Times New Roman" w:hAnsi="Times New Roman" w:cs="Times New Roman"/>
          <w:sz w:val="28"/>
          <w:szCs w:val="28"/>
          <w:lang w:val="ru-RU"/>
        </w:rPr>
      </w:pPr>
    </w:p>
    <w:p w14:paraId="1BF471A8" w14:textId="77777777" w:rsidR="000E40A3" w:rsidRPr="009D6CED" w:rsidRDefault="000E40A3" w:rsidP="00757CF8">
      <w:pPr>
        <w:widowControl w:val="0"/>
        <w:spacing w:after="0" w:line="360" w:lineRule="auto"/>
        <w:jc w:val="center"/>
        <w:rPr>
          <w:rFonts w:ascii="Times New Roman" w:hAnsi="Times New Roman" w:cs="Times New Roman"/>
          <w:b/>
          <w:sz w:val="24"/>
          <w:szCs w:val="24"/>
          <w:lang w:val="ru-RU"/>
        </w:rPr>
      </w:pPr>
      <w:r w:rsidRPr="009D6CED">
        <w:rPr>
          <w:rFonts w:ascii="Times New Roman" w:hAnsi="Times New Roman" w:cs="Times New Roman"/>
          <w:noProof/>
          <w:sz w:val="24"/>
          <w:szCs w:val="24"/>
          <w:lang w:val="ru-RU" w:eastAsia="ru-RU"/>
        </w:rPr>
        <w:drawing>
          <wp:inline distT="0" distB="0" distL="0" distR="0" wp14:anchorId="30983578" wp14:editId="5A4814C8">
            <wp:extent cx="5486400" cy="3200400"/>
            <wp:effectExtent l="0" t="0" r="19050" b="1905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1A53B5" w14:textId="77777777" w:rsidR="00E41148" w:rsidRDefault="00E41148" w:rsidP="00757CF8">
      <w:pPr>
        <w:widowControl w:val="0"/>
        <w:spacing w:after="0" w:line="360" w:lineRule="auto"/>
        <w:jc w:val="center"/>
        <w:rPr>
          <w:rFonts w:ascii="Times New Roman" w:hAnsi="Times New Roman" w:cs="Times New Roman"/>
          <w:b/>
          <w:sz w:val="28"/>
          <w:szCs w:val="28"/>
        </w:rPr>
      </w:pPr>
    </w:p>
    <w:p w14:paraId="0BB8F228" w14:textId="654826E7" w:rsidR="000E40A3" w:rsidRPr="009D6CED" w:rsidRDefault="008D0812"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5.3.</w:t>
      </w:r>
      <w:r w:rsidR="00881170" w:rsidRPr="009D6CED">
        <w:rPr>
          <w:rFonts w:ascii="Times New Roman" w:hAnsi="Times New Roman" w:cs="Times New Roman"/>
          <w:b/>
          <w:sz w:val="28"/>
          <w:szCs w:val="28"/>
          <w:lang w:val="ru-RU"/>
        </w:rPr>
        <w:t>1.</w:t>
      </w:r>
      <w:r w:rsidR="000E40A3" w:rsidRPr="009D6CED">
        <w:rPr>
          <w:rFonts w:ascii="Times New Roman" w:hAnsi="Times New Roman" w:cs="Times New Roman"/>
          <w:b/>
          <w:sz w:val="28"/>
          <w:szCs w:val="28"/>
          <w:lang w:val="ru-RU"/>
        </w:rPr>
        <w:t xml:space="preserve"> Достижение стандартов и Темы 3.</w:t>
      </w:r>
    </w:p>
    <w:p w14:paraId="1C095844" w14:textId="77777777" w:rsidR="00881170" w:rsidRPr="009D6CED" w:rsidRDefault="00881170" w:rsidP="00D07965">
      <w:pPr>
        <w:widowControl w:val="0"/>
        <w:spacing w:after="0" w:line="360" w:lineRule="auto"/>
        <w:jc w:val="both"/>
        <w:rPr>
          <w:rFonts w:ascii="Times New Roman" w:hAnsi="Times New Roman" w:cs="Times New Roman"/>
          <w:b/>
          <w:sz w:val="28"/>
          <w:szCs w:val="28"/>
          <w:lang w:val="ru-RU"/>
        </w:rPr>
      </w:pPr>
    </w:p>
    <w:p w14:paraId="512E9DE1" w14:textId="77777777" w:rsidR="000E40A3" w:rsidRPr="009D6CED" w:rsidRDefault="000E40A3" w:rsidP="00757CF8">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Все пациенты имели доступ к информации, содержащейся в медицинской документации, за исключением случаев, когда эта информация представляла угрозу для самого пациента или окружающих. Все пациенты при выписке из больницы могли получать эпикриз или иные, предусмотренные законом медицинские документы.  </w:t>
      </w:r>
    </w:p>
    <w:p w14:paraId="046BA72B" w14:textId="77777777" w:rsidR="000E40A3" w:rsidRPr="009D6CED" w:rsidRDefault="000E40A3" w:rsidP="00757CF8">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Среди позитивных аспектов следует отметить сотрудничество персонала с организациями и лицами, занимающимися правозащитной деятельностью, соблюдение конфиденциальности, понимание администрацией важности вопросов защиты прав пациентов и готовность к улучшению ситуации.  </w:t>
      </w:r>
    </w:p>
    <w:p w14:paraId="6D671C4C" w14:textId="77777777" w:rsidR="00881170" w:rsidRPr="00AC2894" w:rsidRDefault="00881170" w:rsidP="00D07965">
      <w:pPr>
        <w:widowControl w:val="0"/>
        <w:spacing w:after="0" w:line="360" w:lineRule="auto"/>
        <w:jc w:val="both"/>
        <w:rPr>
          <w:rFonts w:ascii="Times New Roman" w:hAnsi="Times New Roman" w:cs="Times New Roman"/>
          <w:b/>
          <w:sz w:val="28"/>
          <w:szCs w:val="28"/>
          <w:lang w:val="ru-RU"/>
        </w:rPr>
      </w:pPr>
    </w:p>
    <w:p w14:paraId="6ED20F7F"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0BA97BDE"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0001A987"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30F8DBB6" w14:textId="33BCBBB0" w:rsidR="000E40A3" w:rsidRPr="009D6CED" w:rsidRDefault="000E40A3" w:rsidP="00757CF8">
      <w:pPr>
        <w:widowControl w:val="0"/>
        <w:spacing w:after="0" w:line="360" w:lineRule="auto"/>
        <w:ind w:left="1276" w:hanging="709"/>
        <w:jc w:val="both"/>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5.4. Тема 4. Свобода от пыток и жестоких, бесчеловечных </w:t>
      </w:r>
      <w:r w:rsidR="00757CF8">
        <w:rPr>
          <w:rFonts w:ascii="Times New Roman" w:hAnsi="Times New Roman" w:cs="Times New Roman"/>
          <w:b/>
          <w:sz w:val="28"/>
          <w:szCs w:val="28"/>
          <w:lang w:val="ru-RU"/>
        </w:rPr>
        <w:t xml:space="preserve">                           </w:t>
      </w:r>
      <w:r w:rsidRPr="009D6CED">
        <w:rPr>
          <w:rFonts w:ascii="Times New Roman" w:hAnsi="Times New Roman" w:cs="Times New Roman"/>
          <w:b/>
          <w:sz w:val="28"/>
          <w:szCs w:val="28"/>
          <w:lang w:val="ru-RU"/>
        </w:rPr>
        <w:t xml:space="preserve">или унижающих достоинство видов обращения и наказания, </w:t>
      </w:r>
      <w:r w:rsidR="00757CF8">
        <w:rPr>
          <w:rFonts w:ascii="Times New Roman" w:hAnsi="Times New Roman" w:cs="Times New Roman"/>
          <w:b/>
          <w:sz w:val="28"/>
          <w:szCs w:val="28"/>
          <w:lang w:val="ru-RU"/>
        </w:rPr>
        <w:t xml:space="preserve">              </w:t>
      </w:r>
      <w:r w:rsidRPr="009D6CED">
        <w:rPr>
          <w:rFonts w:ascii="Times New Roman" w:hAnsi="Times New Roman" w:cs="Times New Roman"/>
          <w:b/>
          <w:sz w:val="28"/>
          <w:szCs w:val="28"/>
          <w:lang w:val="ru-RU"/>
        </w:rPr>
        <w:t>от эксплуатации, насилия и надругательства (Статьи 15 и 16 КПИ)</w:t>
      </w:r>
    </w:p>
    <w:p w14:paraId="27B56F5F" w14:textId="77777777" w:rsidR="00881170" w:rsidRPr="009D6CED" w:rsidRDefault="00881170" w:rsidP="00D07965">
      <w:pPr>
        <w:widowControl w:val="0"/>
        <w:spacing w:after="0" w:line="360" w:lineRule="auto"/>
        <w:jc w:val="both"/>
        <w:rPr>
          <w:rFonts w:ascii="Times New Roman" w:hAnsi="Times New Roman" w:cs="Times New Roman"/>
          <w:sz w:val="28"/>
          <w:szCs w:val="28"/>
          <w:lang w:val="ru-RU"/>
        </w:rPr>
      </w:pPr>
    </w:p>
    <w:p w14:paraId="5611ACB5" w14:textId="77777777" w:rsidR="000E40A3" w:rsidRPr="009D6CED" w:rsidRDefault="000E40A3" w:rsidP="0088117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Тема 4 объединяет следующие стандарты:</w:t>
      </w:r>
    </w:p>
    <w:p w14:paraId="7F1B828D" w14:textId="77777777" w:rsidR="000E40A3" w:rsidRPr="009D6CED" w:rsidRDefault="000E40A3" w:rsidP="00D07965">
      <w:pPr>
        <w:pStyle w:val="ad"/>
        <w:widowControl w:val="0"/>
        <w:numPr>
          <w:ilvl w:val="0"/>
          <w:numId w:val="2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4.1. Недопущение вербального, психологического, физического и сексуального насилия и пренебрежения к физическим или эмоциональным потребностям. В стандарте рассматриваются уважительное и гуманное обращение с пациентами, недопущение любых форм насилия и пренебрежительного отношения к потребностям пациентов со стороны медперсонала, меры по предотвращению этих явлений, оказание всесторонней помощи пациентам, столкнувшимся с жестоким обращением. </w:t>
      </w:r>
    </w:p>
    <w:p w14:paraId="5D6C6384" w14:textId="77777777" w:rsidR="000E40A3" w:rsidRPr="009D6CED" w:rsidRDefault="000E40A3" w:rsidP="00D07965">
      <w:pPr>
        <w:pStyle w:val="ad"/>
        <w:widowControl w:val="0"/>
        <w:numPr>
          <w:ilvl w:val="0"/>
          <w:numId w:val="2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4.2. Замена изоляции и фиксации пациентов альтернативными методами де-эскалации потенциального кризиса. Выполнение этого стандарта связано с избеганием применения изоляции и физического ограничения больных, знакомство и применение персоналом альтернативных методов разрешения кризиса, определение совместно с пациентом пусковых механизмов кризиса и выбор методов вмешательства, включение этих методов в план выздоровления, а так же запись и отчет обо всех случаях проведения ограничительных методов.  </w:t>
      </w:r>
    </w:p>
    <w:p w14:paraId="2232A861" w14:textId="77777777" w:rsidR="000E40A3" w:rsidRPr="009D6CED" w:rsidRDefault="000E40A3" w:rsidP="00D07965">
      <w:pPr>
        <w:pStyle w:val="ad"/>
        <w:widowControl w:val="0"/>
        <w:numPr>
          <w:ilvl w:val="0"/>
          <w:numId w:val="2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4.3. Применяемые в учреждениях ЭСТ, психо-хирургические вмешательства и другие процедуры, которые могут приводить к необратимым изменениям в организме, назначаются только на основе добровольного информированного согласия пациента. Критерии, входящие в данный стандарт описывают наличие процедур  добровольного информированного согласия, основанных на доказательствах клинических протоколов, недопущение применения ЭСТ </w:t>
      </w:r>
      <w:r w:rsidRPr="009D6CED">
        <w:rPr>
          <w:rFonts w:ascii="Times New Roman" w:hAnsi="Times New Roman" w:cs="Times New Roman"/>
          <w:sz w:val="28"/>
          <w:szCs w:val="28"/>
          <w:lang w:val="ru-RU"/>
        </w:rPr>
        <w:lastRenderedPageBreak/>
        <w:t xml:space="preserve">без анастезии или в отношении несовершеннолетних, а так же запрет на аборт или стерилизацию без согласия пациента. </w:t>
      </w:r>
    </w:p>
    <w:p w14:paraId="0C725A86" w14:textId="77777777" w:rsidR="000E40A3" w:rsidRPr="009D6CED" w:rsidRDefault="000E40A3" w:rsidP="00D07965">
      <w:pPr>
        <w:pStyle w:val="ad"/>
        <w:widowControl w:val="0"/>
        <w:numPr>
          <w:ilvl w:val="0"/>
          <w:numId w:val="2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4.4. Запрет на проведение медицинских или научных экспериментов без информированного согласия.  Кроме необходимости получения информированного согласия в данный стандарт входит недопущение любой формы поощрения персонала в обмен за отбор пациентов на исследование,  а так же запрет на проведение экспериментов, угрожающих здоровью пациентов и необходимость одобрения исследования независимым этическим комитетом. </w:t>
      </w:r>
    </w:p>
    <w:p w14:paraId="1A076C85" w14:textId="77777777" w:rsidR="000E40A3" w:rsidRPr="009D6CED" w:rsidRDefault="000E40A3" w:rsidP="00D07965">
      <w:pPr>
        <w:pStyle w:val="ad"/>
        <w:widowControl w:val="0"/>
        <w:numPr>
          <w:ilvl w:val="0"/>
          <w:numId w:val="2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4.5. Меры по предотвращению пыток и других жестоких, бесчеловечных или унижающих достоинство видов обращения. Данный стандарт предусматривает возможность подачи жалобы на жестокое или унижающее достоинство обращение с пациентом, недопущение ответных действий в отношении пациента, предъявляющего жалобы, возможность конфиденциальной встречи со своим законным представителем, доступность юридической помощи, дисциплинарное или уголовное наказание лиц совершивших противоправные действия в отношении пациентов. Наконец, необходим регулярный мониторинг учреждения со стороны независимого органа на предмет недопущения жестокого обращения с больными. </w:t>
      </w:r>
    </w:p>
    <w:p w14:paraId="29DAF9BE" w14:textId="653CED4A"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 основании опросов и наблюдений можно констатировать, что Тема 4 была в целом достигнута и лишь некоторые аспекты могут быть улучшены (</w:t>
      </w:r>
      <w:r w:rsidR="008D0812" w:rsidRPr="009D6CED">
        <w:rPr>
          <w:rFonts w:ascii="Times New Roman" w:hAnsi="Times New Roman" w:cs="Times New Roman"/>
          <w:sz w:val="28"/>
          <w:szCs w:val="28"/>
          <w:lang w:val="ru-RU"/>
        </w:rPr>
        <w:t>График</w:t>
      </w:r>
      <w:r w:rsidRPr="009D6CED">
        <w:rPr>
          <w:rFonts w:ascii="Times New Roman" w:hAnsi="Times New Roman" w:cs="Times New Roman"/>
          <w:sz w:val="28"/>
          <w:szCs w:val="28"/>
          <w:lang w:val="ru-RU"/>
        </w:rPr>
        <w:t xml:space="preserve"> 5.4</w:t>
      </w:r>
      <w:r w:rsidR="00087565"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 xml:space="preserve">). В процессе оценки не было выявлено фактов, свидетельствующих о какой-либо форме насилия или пренебрежения в отношении пациентов.    Подавляющее </w:t>
      </w:r>
      <w:proofErr w:type="gramStart"/>
      <w:r w:rsidRPr="009D6CED">
        <w:rPr>
          <w:rFonts w:ascii="Times New Roman" w:hAnsi="Times New Roman" w:cs="Times New Roman"/>
          <w:sz w:val="28"/>
          <w:szCs w:val="28"/>
          <w:lang w:val="ru-RU"/>
        </w:rPr>
        <w:t>большинство пациентов позитивно отзывалось о</w:t>
      </w:r>
      <w:proofErr w:type="gramEnd"/>
      <w:r w:rsidRPr="009D6CED">
        <w:rPr>
          <w:rFonts w:ascii="Times New Roman" w:hAnsi="Times New Roman" w:cs="Times New Roman"/>
          <w:sz w:val="28"/>
          <w:szCs w:val="28"/>
          <w:lang w:val="ru-RU"/>
        </w:rPr>
        <w:t xml:space="preserve"> персонале, подчеркивая хорошее отношение и поддержку. Естественно, уровень эмпатии у разных сотрудников был разным, но в целом персоналом поддерживалась атмосфера заботы и участия. </w:t>
      </w:r>
    </w:p>
    <w:p w14:paraId="50ABB62E" w14:textId="77777777"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Хотя во многих отделениях имелись изоляторы, на момент проведения </w:t>
      </w:r>
      <w:r w:rsidRPr="009D6CED">
        <w:rPr>
          <w:rFonts w:ascii="Times New Roman" w:hAnsi="Times New Roman" w:cs="Times New Roman"/>
          <w:sz w:val="28"/>
          <w:szCs w:val="28"/>
          <w:lang w:val="ru-RU"/>
        </w:rPr>
        <w:lastRenderedPageBreak/>
        <w:t xml:space="preserve">опроса лишь один пациент с острыми психотическими симптомами находился в изоляторе. На практике изоляция больных применялась очень редко, в качестве последнего средства и в большинстве экстренных случаев персоналу удавалось выводить пациентов из кризиса при помощи медикаментов. </w:t>
      </w:r>
    </w:p>
    <w:p w14:paraId="6678D97A" w14:textId="77777777" w:rsidR="000E40A3" w:rsidRPr="00AC2894"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Вне зависимости от добровольности поступления все пациенты имели возможность в любое время обращаться с жалобами к администрации по любым вопросам, вызывающим недовольство. В каждом отделении имеется «ящик жалоб», который регулярно проверяется руководством больницы. В ходе опроса пациенты сообщили о некоторых сотрудниках, которые были уволены за неправильное поведение в отношении больных. Кроме того, Аппарат Омбудсмена проводит регулярный мониторинг случаев жестокого обращения с пациентами. </w:t>
      </w:r>
    </w:p>
    <w:p w14:paraId="0B0A1069" w14:textId="77777777" w:rsidR="00E41148" w:rsidRPr="00AC2894" w:rsidRDefault="00E41148" w:rsidP="00087565">
      <w:pPr>
        <w:widowControl w:val="0"/>
        <w:spacing w:after="0" w:line="360" w:lineRule="auto"/>
        <w:ind w:firstLine="709"/>
        <w:jc w:val="both"/>
        <w:rPr>
          <w:rFonts w:ascii="Times New Roman" w:hAnsi="Times New Roman" w:cs="Times New Roman"/>
          <w:sz w:val="28"/>
          <w:szCs w:val="28"/>
          <w:lang w:val="ru-RU"/>
        </w:rPr>
      </w:pPr>
    </w:p>
    <w:p w14:paraId="2A79DB11" w14:textId="77777777" w:rsidR="000E40A3" w:rsidRPr="009D6CED" w:rsidRDefault="000E40A3" w:rsidP="00757CF8">
      <w:pPr>
        <w:widowControl w:val="0"/>
        <w:spacing w:after="0" w:line="360" w:lineRule="auto"/>
        <w:jc w:val="center"/>
        <w:rPr>
          <w:rFonts w:ascii="Times New Roman" w:hAnsi="Times New Roman" w:cs="Times New Roman"/>
          <w:b/>
          <w:sz w:val="24"/>
          <w:szCs w:val="24"/>
          <w:lang w:val="ru-RU"/>
        </w:rPr>
      </w:pPr>
      <w:r w:rsidRPr="009D6CED">
        <w:rPr>
          <w:rFonts w:ascii="Times New Roman" w:hAnsi="Times New Roman" w:cs="Times New Roman"/>
          <w:noProof/>
          <w:sz w:val="24"/>
          <w:szCs w:val="24"/>
          <w:lang w:val="ru-RU" w:eastAsia="ru-RU"/>
        </w:rPr>
        <w:drawing>
          <wp:inline distT="0" distB="0" distL="0" distR="0" wp14:anchorId="1A5234D8" wp14:editId="5EC2036E">
            <wp:extent cx="5486400" cy="3200400"/>
            <wp:effectExtent l="0" t="0" r="19050" b="1905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D5DA0B" w14:textId="423995B8" w:rsidR="000E40A3" w:rsidRPr="009D6CED" w:rsidRDefault="008D0812"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5.4.</w:t>
      </w:r>
      <w:r w:rsidR="00087565" w:rsidRPr="009D6CED">
        <w:rPr>
          <w:rFonts w:ascii="Times New Roman" w:hAnsi="Times New Roman" w:cs="Times New Roman"/>
          <w:b/>
          <w:sz w:val="28"/>
          <w:szCs w:val="28"/>
          <w:lang w:val="ru-RU"/>
        </w:rPr>
        <w:t>1</w:t>
      </w:r>
      <w:r w:rsidR="000E40A3" w:rsidRPr="009D6CED">
        <w:rPr>
          <w:rFonts w:ascii="Times New Roman" w:hAnsi="Times New Roman" w:cs="Times New Roman"/>
          <w:b/>
          <w:sz w:val="28"/>
          <w:szCs w:val="28"/>
          <w:lang w:val="ru-RU"/>
        </w:rPr>
        <w:t xml:space="preserve"> Достижение стандартов и Темы 4.</w:t>
      </w:r>
    </w:p>
    <w:p w14:paraId="6D680E37" w14:textId="77777777" w:rsidR="00087565" w:rsidRPr="009D6CED" w:rsidRDefault="00087565" w:rsidP="00D07965">
      <w:pPr>
        <w:widowControl w:val="0"/>
        <w:spacing w:after="0" w:line="360" w:lineRule="auto"/>
        <w:jc w:val="both"/>
        <w:rPr>
          <w:rFonts w:ascii="Times New Roman" w:hAnsi="Times New Roman" w:cs="Times New Roman"/>
          <w:sz w:val="28"/>
          <w:szCs w:val="28"/>
          <w:lang w:val="ru-RU"/>
        </w:rPr>
      </w:pPr>
    </w:p>
    <w:p w14:paraId="4BF6481E" w14:textId="77777777" w:rsidR="00087565" w:rsidRPr="009D6CED" w:rsidRDefault="00087565" w:rsidP="00D07965">
      <w:pPr>
        <w:widowControl w:val="0"/>
        <w:spacing w:after="0" w:line="360" w:lineRule="auto"/>
        <w:jc w:val="both"/>
        <w:rPr>
          <w:rFonts w:ascii="Times New Roman" w:hAnsi="Times New Roman" w:cs="Times New Roman"/>
          <w:sz w:val="28"/>
          <w:szCs w:val="28"/>
          <w:lang w:val="ru-RU"/>
        </w:rPr>
      </w:pPr>
    </w:p>
    <w:p w14:paraId="6A1A9AAE" w14:textId="77777777"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ЭСТ осуществляется в больницы в исключительно редких случаях по настоянию самих пациентов и никогда не используется без анестезии и миорелаксации. Никто из опрошенных пациентов не сообщил об </w:t>
      </w:r>
      <w:r w:rsidRPr="009D6CED">
        <w:rPr>
          <w:rFonts w:ascii="Times New Roman" w:hAnsi="Times New Roman" w:cs="Times New Roman"/>
          <w:sz w:val="28"/>
          <w:szCs w:val="28"/>
          <w:lang w:val="ru-RU"/>
        </w:rPr>
        <w:lastRenderedPageBreak/>
        <w:t xml:space="preserve">использовании ЭСТ в отношении их самих или других больных. Психо-хирургические или другие медицинские вмешательства, способные вызвать необратимые последствия, а так же изъятия органов для трансплантации запрещено законом и никогда не проводилось в стране. Так же в психиатрических учреждениях никогда не проводились аборты или стерилизация больных. </w:t>
      </w:r>
    </w:p>
    <w:p w14:paraId="19ACF861"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Единственным недостатком, относящимся к Теме 4., является отсутствие доступа к бесплатным юридическим услугам, который необходим при подаче жалоб в различные инстанции. </w:t>
      </w:r>
    </w:p>
    <w:p w14:paraId="3631801F" w14:textId="77777777" w:rsidR="00087565" w:rsidRPr="009D6CED" w:rsidRDefault="00087565" w:rsidP="00D07965">
      <w:pPr>
        <w:widowControl w:val="0"/>
        <w:spacing w:after="0" w:line="360" w:lineRule="auto"/>
        <w:jc w:val="both"/>
        <w:rPr>
          <w:rFonts w:ascii="Times New Roman" w:hAnsi="Times New Roman" w:cs="Times New Roman"/>
          <w:sz w:val="28"/>
          <w:szCs w:val="28"/>
          <w:lang w:val="ru-RU"/>
        </w:rPr>
      </w:pPr>
    </w:p>
    <w:p w14:paraId="1BC15BAF" w14:textId="3C72CC6F" w:rsidR="000E40A3" w:rsidRPr="009D6CED" w:rsidRDefault="000E40A3" w:rsidP="00757CF8">
      <w:pPr>
        <w:widowControl w:val="0"/>
        <w:spacing w:after="0" w:line="360" w:lineRule="auto"/>
        <w:ind w:left="1134" w:hanging="567"/>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5.5. Тема 5. Право на самостоятельный образ жизни и вовлеченность </w:t>
      </w:r>
      <w:r w:rsidR="00757CF8">
        <w:rPr>
          <w:rFonts w:ascii="Times New Roman" w:hAnsi="Times New Roman" w:cs="Times New Roman"/>
          <w:b/>
          <w:sz w:val="28"/>
          <w:szCs w:val="28"/>
          <w:lang w:val="ru-RU"/>
        </w:rPr>
        <w:t xml:space="preserve">            </w:t>
      </w:r>
      <w:r w:rsidRPr="009D6CED">
        <w:rPr>
          <w:rFonts w:ascii="Times New Roman" w:hAnsi="Times New Roman" w:cs="Times New Roman"/>
          <w:b/>
          <w:sz w:val="28"/>
          <w:szCs w:val="28"/>
          <w:lang w:val="ru-RU"/>
        </w:rPr>
        <w:t>в местное сообщество (Статья 19 КПИ)</w:t>
      </w:r>
    </w:p>
    <w:p w14:paraId="240CFBA8"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63E71620" w14:textId="77777777"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 Теме 5 относились следующие стандарты:</w:t>
      </w:r>
    </w:p>
    <w:p w14:paraId="3348A364" w14:textId="77777777" w:rsidR="000E40A3" w:rsidRPr="009D6CED" w:rsidRDefault="000E40A3" w:rsidP="00D07965">
      <w:pPr>
        <w:pStyle w:val="ad"/>
        <w:widowControl w:val="0"/>
        <w:numPr>
          <w:ilvl w:val="0"/>
          <w:numId w:val="2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5.1. Помощь в обеспечении пациентов жильем и необходимыми финансовыми средствами для проживания в обществе. Данный стандарт рассматривает информирование персоналом пациентов о возможности жизни в обществе и получения материальной поддержки, помощь в обеспечении жильем, помощь в получении пособий по инвалидности и других льгот, предусмотренным законодательством. </w:t>
      </w:r>
    </w:p>
    <w:p w14:paraId="04B0FE09" w14:textId="77777777" w:rsidR="000E40A3" w:rsidRPr="009D6CED" w:rsidRDefault="000E40A3" w:rsidP="00D07965">
      <w:pPr>
        <w:pStyle w:val="ad"/>
        <w:widowControl w:val="0"/>
        <w:numPr>
          <w:ilvl w:val="0"/>
          <w:numId w:val="2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Стандарт 5.2. Доступ к образованию и трудоустройство. Этот стандарт предусматривает информирование пациентов о возможностях получения образования и работы, помощь в получении начального, среднего и специального образования, помощь в устройстве на оплачиваемую работу.</w:t>
      </w:r>
    </w:p>
    <w:p w14:paraId="150E566B" w14:textId="77777777" w:rsidR="000E40A3" w:rsidRPr="009D6CED" w:rsidRDefault="000E40A3" w:rsidP="00D07965">
      <w:pPr>
        <w:pStyle w:val="ad"/>
        <w:widowControl w:val="0"/>
        <w:numPr>
          <w:ilvl w:val="0"/>
          <w:numId w:val="2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Стандарт 5.3. Помощь в реализации права на участие в политической и общественной жизни. В соответствии с данным стандартом персонал должен предоставлять пациентам информацию, необходимую для полноценного участия в политической и общественной жизни, включая </w:t>
      </w:r>
      <w:r w:rsidRPr="009D6CED">
        <w:rPr>
          <w:rFonts w:ascii="Times New Roman" w:hAnsi="Times New Roman" w:cs="Times New Roman"/>
          <w:sz w:val="28"/>
          <w:szCs w:val="28"/>
          <w:lang w:val="ru-RU"/>
        </w:rPr>
        <w:lastRenderedPageBreak/>
        <w:t>участия в выборах различных уровней.  Кроме того, должны быть созданы условия для объединения пациентов в различные политические, религиозные и общественные организации, включая пользовательские организации.</w:t>
      </w:r>
    </w:p>
    <w:p w14:paraId="621614B8" w14:textId="77777777" w:rsidR="000E40A3" w:rsidRPr="009D6CED" w:rsidRDefault="000E40A3" w:rsidP="00D07965">
      <w:pPr>
        <w:pStyle w:val="ad"/>
        <w:widowControl w:val="0"/>
        <w:numPr>
          <w:ilvl w:val="0"/>
          <w:numId w:val="26"/>
        </w:numPr>
        <w:spacing w:after="0" w:line="360" w:lineRule="auto"/>
        <w:jc w:val="both"/>
        <w:rPr>
          <w:rFonts w:ascii="Times New Roman" w:hAnsi="Times New Roman" w:cs="Times New Roman"/>
          <w:b/>
          <w:sz w:val="28"/>
          <w:szCs w:val="28"/>
          <w:lang w:val="ru-RU"/>
        </w:rPr>
      </w:pPr>
      <w:r w:rsidRPr="009D6CED">
        <w:rPr>
          <w:rFonts w:ascii="Times New Roman" w:hAnsi="Times New Roman" w:cs="Times New Roman"/>
          <w:sz w:val="28"/>
          <w:szCs w:val="28"/>
          <w:lang w:val="ru-RU"/>
        </w:rPr>
        <w:t>Стандарт 5.4. Поддержка участия пациентов в социальных, культурных, религиозных и развлекательных видах деятельности.  Так же как и в предыдущем стандарте, персонал должен предоставлять информацию о доступных социальных, культурных, религиозных и развлекательных мероприятиях, а так же содействовать участию пациентов в этих мероприятиях.</w:t>
      </w:r>
    </w:p>
    <w:p w14:paraId="0425CC7C" w14:textId="77777777"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Исходя из имеющихся данных, можно заключить, что деятельность, направленная на достижение Темы 5 уже начата, но еще далека от выполнения.  Несмотря на наличие законодательства по обеспечению специальных форм социального жилья для инвалидов и людей, оставшихся без крова, эффективные механизмы жилищного обеспечения лиц, имеющих инвалидность по психическим заболеваниям, отсутствуют.  Таким образом, не все пациенты, выписавшись из стационара, имеют доступ к безопасному жилью.  В то же время пациенты с психической патологией, имеющие право на получение пенсии по инвалидности, обеспечиваются администрацией больницы необходимой документацией, которая представляется в </w:t>
      </w:r>
      <w:proofErr w:type="gramStart"/>
      <w:r w:rsidRPr="009D6CED">
        <w:rPr>
          <w:rFonts w:ascii="Times New Roman" w:hAnsi="Times New Roman" w:cs="Times New Roman"/>
          <w:sz w:val="28"/>
          <w:szCs w:val="28"/>
          <w:lang w:val="ru-RU"/>
        </w:rPr>
        <w:t>медико-социальные</w:t>
      </w:r>
      <w:proofErr w:type="gramEnd"/>
      <w:r w:rsidRPr="009D6CED">
        <w:rPr>
          <w:rFonts w:ascii="Times New Roman" w:hAnsi="Times New Roman" w:cs="Times New Roman"/>
          <w:sz w:val="28"/>
          <w:szCs w:val="28"/>
          <w:lang w:val="ru-RU"/>
        </w:rPr>
        <w:t xml:space="preserve"> комиссии, ответственные за пенсионное обеспечение. </w:t>
      </w:r>
    </w:p>
    <w:p w14:paraId="39226B44" w14:textId="39F7C5FB" w:rsidR="000E40A3" w:rsidRPr="009D6CED" w:rsidRDefault="000E40A3" w:rsidP="0008756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Возможности для получения оплачиваемой работы для пациентов очень ограничены в связи с отсутствием программ трудоустройства лиц с психическими расстройствами. В ряде случа</w:t>
      </w:r>
      <w:r w:rsidR="001D1B4F" w:rsidRPr="009D6CED">
        <w:rPr>
          <w:rFonts w:ascii="Times New Roman" w:hAnsi="Times New Roman" w:cs="Times New Roman"/>
          <w:sz w:val="28"/>
          <w:szCs w:val="28"/>
          <w:lang w:val="ru-RU"/>
        </w:rPr>
        <w:t>ев</w:t>
      </w:r>
      <w:r w:rsidRPr="009D6CED">
        <w:rPr>
          <w:rFonts w:ascii="Times New Roman" w:hAnsi="Times New Roman" w:cs="Times New Roman"/>
          <w:sz w:val="28"/>
          <w:szCs w:val="28"/>
          <w:lang w:val="ru-RU"/>
        </w:rPr>
        <w:t xml:space="preserve"> персонал оказывает помощь в трудоустройстве пациентов, а некоторые из пациентов, участвующих в реабилитации, остаются работать в больнице после выписки</w:t>
      </w:r>
      <w:r w:rsidR="00087565" w:rsidRPr="009D6CED">
        <w:rPr>
          <w:rFonts w:ascii="Times New Roman" w:hAnsi="Times New Roman" w:cs="Times New Roman"/>
          <w:sz w:val="28"/>
          <w:szCs w:val="28"/>
          <w:lang w:val="ru-RU"/>
        </w:rPr>
        <w:t xml:space="preserve"> (график 5.1.1)</w:t>
      </w:r>
      <w:r w:rsidRPr="009D6CED">
        <w:rPr>
          <w:rFonts w:ascii="Times New Roman" w:hAnsi="Times New Roman" w:cs="Times New Roman"/>
          <w:sz w:val="28"/>
          <w:szCs w:val="28"/>
          <w:lang w:val="ru-RU"/>
        </w:rPr>
        <w:t xml:space="preserve">. </w:t>
      </w:r>
    </w:p>
    <w:p w14:paraId="78C7A23E" w14:textId="1B19808F" w:rsidR="000E40A3" w:rsidRPr="009D6CED" w:rsidRDefault="000E40A3" w:rsidP="00757CF8">
      <w:pPr>
        <w:widowControl w:val="0"/>
        <w:spacing w:after="0" w:line="360" w:lineRule="auto"/>
        <w:jc w:val="center"/>
        <w:rPr>
          <w:rFonts w:ascii="Times New Roman" w:hAnsi="Times New Roman" w:cs="Times New Roman"/>
          <w:sz w:val="24"/>
          <w:szCs w:val="24"/>
          <w:lang w:val="ru-RU"/>
        </w:rPr>
      </w:pPr>
      <w:r w:rsidRPr="009D6CED">
        <w:rPr>
          <w:rFonts w:ascii="Times New Roman" w:hAnsi="Times New Roman" w:cs="Times New Roman"/>
          <w:noProof/>
          <w:sz w:val="24"/>
          <w:szCs w:val="24"/>
          <w:shd w:val="clear" w:color="auto" w:fill="EEECE1" w:themeFill="background2"/>
          <w:lang w:val="ru-RU" w:eastAsia="ru-RU"/>
        </w:rPr>
        <w:lastRenderedPageBreak/>
        <w:drawing>
          <wp:inline distT="0" distB="0" distL="0" distR="0" wp14:anchorId="540A7F4E" wp14:editId="31C2C634">
            <wp:extent cx="5486400" cy="3200400"/>
            <wp:effectExtent l="0" t="0" r="19050" b="1905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A8148B" w14:textId="78ED55F3" w:rsidR="000E40A3" w:rsidRPr="009D6CED" w:rsidRDefault="008D0812"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5.5.</w:t>
      </w:r>
      <w:r w:rsidR="00087565" w:rsidRPr="009D6CED">
        <w:rPr>
          <w:rFonts w:ascii="Times New Roman" w:hAnsi="Times New Roman" w:cs="Times New Roman"/>
          <w:b/>
          <w:sz w:val="28"/>
          <w:szCs w:val="28"/>
          <w:lang w:val="ru-RU"/>
        </w:rPr>
        <w:t>1.</w:t>
      </w:r>
      <w:r w:rsidR="000E40A3" w:rsidRPr="009D6CED">
        <w:rPr>
          <w:rFonts w:ascii="Times New Roman" w:hAnsi="Times New Roman" w:cs="Times New Roman"/>
          <w:b/>
          <w:sz w:val="28"/>
          <w:szCs w:val="28"/>
          <w:lang w:val="ru-RU"/>
        </w:rPr>
        <w:t xml:space="preserve"> Достижение стандартов и Темы 5.</w:t>
      </w:r>
    </w:p>
    <w:p w14:paraId="44073261" w14:textId="77777777" w:rsidR="00087565" w:rsidRPr="009D6CED" w:rsidRDefault="00087565" w:rsidP="00D07965">
      <w:pPr>
        <w:widowControl w:val="0"/>
        <w:spacing w:after="0" w:line="360" w:lineRule="auto"/>
        <w:jc w:val="both"/>
        <w:rPr>
          <w:rFonts w:ascii="Times New Roman" w:hAnsi="Times New Roman" w:cs="Times New Roman"/>
          <w:sz w:val="28"/>
          <w:szCs w:val="28"/>
          <w:lang w:val="ru-RU"/>
        </w:rPr>
      </w:pPr>
    </w:p>
    <w:p w14:paraId="5428E140"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 xml:space="preserve">Образовательные программы доступны только для детей и подростков и не предназначены для взрослых пациентов. Кроме того, практически все больные имели как минимум начальное или неполное среднее образование. Получение среднего специального и высшего образования пациентами с инвалидностью по психическим расстройствам представляется крайне затруднительным, поскольку поступление в колледж или университет происходит на конкурсной основе, а специальные места в образовательных учреждениях для пациентов не предусмотрены.  </w:t>
      </w:r>
    </w:p>
    <w:p w14:paraId="3F563C67"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 xml:space="preserve">В некоторых отделениях пациенты были информированы о прошедших в стране парламентских и президентских выборах и некоторые из них принимали участие в голосовании. Вместе с тем,  большинство пациентов проявляли незначительный интерес к участию в политической деятельности. </w:t>
      </w:r>
    </w:p>
    <w:p w14:paraId="6A580153"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 xml:space="preserve">В больнице организованы развлекательные мероприятия, обычно приуроченные к различным праздникам. В 2012-2014 гг. в больнице осуществлялся проект ЕС по усилению роли пользователей услуг в области психического здоровья. Практически все пациенты в той или иной степени были информированы об этом проекте, а пациенты из трех отделений активно </w:t>
      </w:r>
      <w:r w:rsidRPr="00E41148">
        <w:rPr>
          <w:rFonts w:ascii="Times New Roman" w:hAnsi="Times New Roman" w:cs="Times New Roman"/>
          <w:spacing w:val="2"/>
          <w:sz w:val="28"/>
          <w:szCs w:val="28"/>
          <w:lang w:val="ru-RU"/>
        </w:rPr>
        <w:lastRenderedPageBreak/>
        <w:t xml:space="preserve">участвовали в нем. </w:t>
      </w:r>
    </w:p>
    <w:p w14:paraId="4D37B90C"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Подводя итог этой части исследования, хотелось бы отметить, что участие нашей страны в крупном проекте ВОЗ расширила наши знание в области современных требований и стандартов стационарной психиатрической помощи. Апробированный в работе набор методик «WHO QualityRights Tool Kit» показал высокую информативность и надежность в оценке условий и услуг, предоставляемых в стационарах, что делает целесообразным его применения в целях мониторинга учреждений психического здоровья. В этой связи может быть рекомендовано проведение аналогичного исследования в других психиатрических учреждениях страны, для получения достоверной информации о качестве оказываемой помощи и проблемах в ее обеспечении. Эта информация на регулярной основе будет обновляться, устанавливая новые задачи для совершенствования организации психиатрической помощи</w:t>
      </w:r>
    </w:p>
    <w:p w14:paraId="6DC2F0C6"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Важно отметить, что являясь унифицированным инструментом, предназначенным для использования во всем мире, данные полученные в ходе исследования могут быть сравнены с результатами аналогичных исследований, выполненных в других странах. В перспективе это позволит более объективно подходить к принятию региональных и международных планов действий по охране психического здоровья и развитию услуг в этой области.</w:t>
      </w:r>
    </w:p>
    <w:p w14:paraId="6A9BDFF3"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t>Говоря о нашей стране, следует указать, что, несмотря на принятие КПИ более 10 лет назад, ее внедрение осуществлялось в основном в системе социальной защиты. При этом медицинские учреждения, и психиатрические учреждения в частности, оказались в стороне от этого процесса. В то же время, широкое использования набора методик ВОЗ в перспективе будет способствовать созданию интегративной модели оказания услуг в области психического здоровья и формированию межведомственного сотрудничества между учреждениями психиатрической помощи и социальными службами.</w:t>
      </w:r>
    </w:p>
    <w:p w14:paraId="7B2455BB" w14:textId="77777777" w:rsidR="000E40A3" w:rsidRPr="00E41148" w:rsidRDefault="000E40A3" w:rsidP="00087565">
      <w:pPr>
        <w:widowControl w:val="0"/>
        <w:spacing w:after="0" w:line="360" w:lineRule="auto"/>
        <w:ind w:firstLine="709"/>
        <w:jc w:val="both"/>
        <w:rPr>
          <w:rFonts w:ascii="Times New Roman" w:hAnsi="Times New Roman" w:cs="Times New Roman"/>
          <w:spacing w:val="2"/>
          <w:sz w:val="28"/>
          <w:szCs w:val="28"/>
          <w:lang w:val="ru-RU"/>
        </w:rPr>
      </w:pPr>
      <w:r w:rsidRPr="00E41148">
        <w:rPr>
          <w:rFonts w:ascii="Times New Roman" w:hAnsi="Times New Roman" w:cs="Times New Roman"/>
          <w:spacing w:val="2"/>
          <w:sz w:val="28"/>
          <w:szCs w:val="28"/>
          <w:lang w:val="ru-RU"/>
        </w:rPr>
        <w:lastRenderedPageBreak/>
        <w:t>В заключение так же важно отметить, что условия оказания помощи находятся в процессе постоянных изменений. Только за последний год были открыты несколько новых отделений, внедрены новые программы помощи, осуществлен тренинг по защите прав пациентов для медицинского персонала. Все это открывает большие перспективы для успешной реализации КПИ в нашей стране.</w:t>
      </w:r>
    </w:p>
    <w:p w14:paraId="3BF9E689" w14:textId="77777777" w:rsidR="000E40A3" w:rsidRPr="009D6CED" w:rsidRDefault="000E40A3" w:rsidP="00D07965">
      <w:pPr>
        <w:widowControl w:val="0"/>
        <w:spacing w:after="0" w:line="360" w:lineRule="auto"/>
        <w:jc w:val="both"/>
        <w:rPr>
          <w:rFonts w:ascii="Times New Roman" w:hAnsi="Times New Roman" w:cs="Times New Roman"/>
          <w:b/>
          <w:sz w:val="28"/>
          <w:szCs w:val="28"/>
          <w:lang w:val="ru-RU"/>
        </w:rPr>
      </w:pPr>
    </w:p>
    <w:p w14:paraId="63248AAE"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0BE90E14"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06CDD914"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220D9681" w14:textId="77777777" w:rsidR="00087565" w:rsidRPr="00AC2894" w:rsidRDefault="00087565" w:rsidP="00D07965">
      <w:pPr>
        <w:widowControl w:val="0"/>
        <w:spacing w:after="0" w:line="360" w:lineRule="auto"/>
        <w:jc w:val="both"/>
        <w:rPr>
          <w:rFonts w:ascii="Times New Roman" w:hAnsi="Times New Roman" w:cs="Times New Roman"/>
          <w:b/>
          <w:sz w:val="28"/>
          <w:szCs w:val="28"/>
          <w:lang w:val="ru-RU"/>
        </w:rPr>
      </w:pPr>
    </w:p>
    <w:p w14:paraId="1C2454D4"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38D703D6"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2BBAF2C6"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3E005B17" w14:textId="77777777" w:rsidR="00E41148" w:rsidRPr="00AC2894" w:rsidRDefault="00E41148" w:rsidP="00D07965">
      <w:pPr>
        <w:widowControl w:val="0"/>
        <w:spacing w:after="0" w:line="360" w:lineRule="auto"/>
        <w:jc w:val="both"/>
        <w:rPr>
          <w:rFonts w:ascii="Times New Roman" w:hAnsi="Times New Roman" w:cs="Times New Roman"/>
          <w:b/>
          <w:sz w:val="28"/>
          <w:szCs w:val="28"/>
          <w:lang w:val="ru-RU"/>
        </w:rPr>
      </w:pPr>
    </w:p>
    <w:p w14:paraId="7E539C37"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689CE383"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65D10A67"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1F890E40"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67F47840"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28B628A3"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6F41B294"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466CCEE7"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574A4690"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5781E990" w14:textId="77777777" w:rsidR="00087565" w:rsidRPr="009D6CED" w:rsidRDefault="00087565" w:rsidP="00D07965">
      <w:pPr>
        <w:widowControl w:val="0"/>
        <w:spacing w:after="0" w:line="360" w:lineRule="auto"/>
        <w:jc w:val="both"/>
        <w:rPr>
          <w:rFonts w:ascii="Times New Roman" w:hAnsi="Times New Roman" w:cs="Times New Roman"/>
          <w:b/>
          <w:sz w:val="28"/>
          <w:szCs w:val="28"/>
          <w:lang w:val="ru-RU"/>
        </w:rPr>
      </w:pPr>
    </w:p>
    <w:p w14:paraId="7D0DFC7E" w14:textId="77777777" w:rsidR="000E40A3" w:rsidRPr="009D6CED" w:rsidRDefault="000E40A3" w:rsidP="00D07965">
      <w:pPr>
        <w:widowControl w:val="0"/>
        <w:spacing w:after="0" w:line="360" w:lineRule="auto"/>
        <w:jc w:val="both"/>
        <w:rPr>
          <w:rFonts w:ascii="Times New Roman" w:hAnsi="Times New Roman" w:cs="Times New Roman"/>
          <w:b/>
          <w:sz w:val="28"/>
          <w:szCs w:val="28"/>
          <w:lang w:val="ru-RU"/>
        </w:rPr>
      </w:pPr>
    </w:p>
    <w:p w14:paraId="1C9C6F1A" w14:textId="77777777" w:rsidR="000E40A3" w:rsidRPr="009D6CED" w:rsidRDefault="000E40A3" w:rsidP="00D07965">
      <w:pPr>
        <w:widowControl w:val="0"/>
        <w:spacing w:after="0" w:line="360" w:lineRule="auto"/>
        <w:jc w:val="both"/>
        <w:rPr>
          <w:rFonts w:ascii="Times New Roman" w:hAnsi="Times New Roman" w:cs="Times New Roman"/>
          <w:b/>
          <w:sz w:val="28"/>
          <w:szCs w:val="28"/>
          <w:lang w:val="ru-RU"/>
        </w:rPr>
      </w:pPr>
    </w:p>
    <w:p w14:paraId="385EFFB4" w14:textId="77777777" w:rsidR="000E40A3" w:rsidRPr="009D6CED" w:rsidRDefault="000E40A3" w:rsidP="00D07965">
      <w:pPr>
        <w:widowControl w:val="0"/>
        <w:spacing w:after="0" w:line="360" w:lineRule="auto"/>
        <w:jc w:val="both"/>
        <w:rPr>
          <w:rFonts w:ascii="Times New Roman" w:hAnsi="Times New Roman" w:cs="Times New Roman"/>
          <w:b/>
          <w:sz w:val="28"/>
          <w:szCs w:val="28"/>
          <w:lang w:val="ru-RU"/>
        </w:rPr>
      </w:pPr>
    </w:p>
    <w:p w14:paraId="2F846C44"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ADF7CF0" w14:textId="77777777" w:rsidR="00087565" w:rsidRPr="009D6CED" w:rsidRDefault="00087565" w:rsidP="000875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rPr>
        <w:lastRenderedPageBreak/>
        <w:t>VI</w:t>
      </w:r>
      <w:r w:rsidRPr="009D6CED">
        <w:rPr>
          <w:rFonts w:ascii="Times New Roman" w:hAnsi="Times New Roman" w:cs="Times New Roman"/>
          <w:b/>
          <w:sz w:val="28"/>
          <w:szCs w:val="28"/>
          <w:lang w:val="ru-RU"/>
        </w:rPr>
        <w:t xml:space="preserve"> </w:t>
      </w:r>
      <w:r w:rsidR="000E40A3" w:rsidRPr="009D6CED">
        <w:rPr>
          <w:rFonts w:ascii="Times New Roman" w:hAnsi="Times New Roman" w:cs="Times New Roman"/>
          <w:b/>
          <w:sz w:val="28"/>
          <w:szCs w:val="28"/>
          <w:lang w:val="ru-RU"/>
        </w:rPr>
        <w:t>ГЛАВА</w:t>
      </w:r>
    </w:p>
    <w:p w14:paraId="16308CC3" w14:textId="77777777" w:rsidR="005805F8" w:rsidRPr="009D6CED" w:rsidRDefault="000E40A3" w:rsidP="000875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ИССЛЕДОВАНИЕ ФАКТОРОВ ВЛИЯЮЩИХ</w:t>
      </w:r>
    </w:p>
    <w:p w14:paraId="325AADCB" w14:textId="6D50B501" w:rsidR="000E40A3" w:rsidRPr="009D6CED" w:rsidRDefault="000E40A3" w:rsidP="000875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НА ИНСТИТУЦИОНАЛИЗАЦИЮ БОЛЬНЫХ ХРОНИЧЕСКИМИ  ПСИХИЧЕСКИМИ РАССТРОЙСТВАМИ</w:t>
      </w:r>
    </w:p>
    <w:p w14:paraId="240A73F9" w14:textId="77777777" w:rsidR="00087565" w:rsidRPr="009D6CED" w:rsidRDefault="00087565" w:rsidP="00087565">
      <w:pPr>
        <w:widowControl w:val="0"/>
        <w:spacing w:after="0" w:line="360" w:lineRule="auto"/>
        <w:jc w:val="center"/>
        <w:rPr>
          <w:rFonts w:ascii="Times New Roman" w:hAnsi="Times New Roman" w:cs="Times New Roman"/>
          <w:b/>
          <w:sz w:val="28"/>
          <w:szCs w:val="28"/>
          <w:lang w:val="ru-RU"/>
        </w:rPr>
      </w:pPr>
    </w:p>
    <w:p w14:paraId="5BCA1212" w14:textId="483535F1"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предыдущей главе, посвященной оценк</w:t>
      </w:r>
      <w:r w:rsidR="00A258C9" w:rsidRPr="009D6CED">
        <w:rPr>
          <w:rFonts w:ascii="Times New Roman" w:hAnsi="Times New Roman" w:cs="Times New Roman"/>
          <w:sz w:val="28"/>
          <w:szCs w:val="28"/>
          <w:lang w:val="ru-RU"/>
        </w:rPr>
        <w:t>е</w:t>
      </w:r>
      <w:r w:rsidRPr="009D6CED">
        <w:rPr>
          <w:rFonts w:ascii="Times New Roman" w:hAnsi="Times New Roman" w:cs="Times New Roman"/>
          <w:sz w:val="28"/>
          <w:szCs w:val="28"/>
          <w:lang w:val="ru-RU"/>
        </w:rPr>
        <w:t xml:space="preserve"> качества помощи больным, находящимся на длительном стационарном лечении было установлено, что примерно 10% госпитализированных пациентов по различным причинам вынуждены оставаться в больнице после окончания активного лечения. Такая же ситуация характерна не только для Азербайджана, но и для других стран Европейского региона ВОЗ, где институциональная модель по-прежнему остается доминирующей в системе психического здоровья, несмотря на недвусмысленные доказательства ее несоответствия стандартам качества и  соблюдения прав человека [2</w:t>
      </w:r>
      <w:r w:rsidR="00501099"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5].  </w:t>
      </w:r>
    </w:p>
    <w:p w14:paraId="722427C2" w14:textId="68ECF26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За последние годы отношение к лечению в психиатрических стационарах становится предметом острых дискуссий, в которых одни участники отстаивают легитимность госпитализации в качестве медицинской процедуры, а другие рассматривают ее как акт социальной стигматизации, связанный с неискоренимым наследием прошлого [1</w:t>
      </w:r>
      <w:r w:rsidR="00501099" w:rsidRPr="009D6CED">
        <w:rPr>
          <w:rFonts w:ascii="Times New Roman" w:hAnsi="Times New Roman" w:cs="Times New Roman"/>
          <w:sz w:val="28"/>
          <w:szCs w:val="28"/>
          <w:lang w:val="ru-RU"/>
        </w:rPr>
        <w:t>63</w:t>
      </w:r>
      <w:r w:rsidRPr="009D6CED">
        <w:rPr>
          <w:rFonts w:ascii="Times New Roman" w:hAnsi="Times New Roman" w:cs="Times New Roman"/>
          <w:sz w:val="28"/>
          <w:szCs w:val="28"/>
          <w:lang w:val="ru-RU"/>
        </w:rPr>
        <w:t xml:space="preserve">].  </w:t>
      </w:r>
    </w:p>
    <w:p w14:paraId="70163AE7" w14:textId="60218EF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Хотя  во многих случаях развитие новых форм помощи позволяет снизить количество госпитализаций в психиатрические больницы, для значительной части пациентов лечение в стационаре не имеет альтернативы [2</w:t>
      </w:r>
      <w:r w:rsidR="00501099" w:rsidRPr="009D6CED">
        <w:rPr>
          <w:rFonts w:ascii="Times New Roman" w:hAnsi="Times New Roman" w:cs="Times New Roman"/>
          <w:sz w:val="28"/>
          <w:szCs w:val="28"/>
          <w:lang w:val="ru-RU"/>
        </w:rPr>
        <w:t>47</w:t>
      </w:r>
      <w:r w:rsidRPr="009D6CED">
        <w:rPr>
          <w:rFonts w:ascii="Times New Roman" w:hAnsi="Times New Roman" w:cs="Times New Roman"/>
          <w:sz w:val="28"/>
          <w:szCs w:val="28"/>
          <w:lang w:val="ru-RU"/>
        </w:rPr>
        <w:t>]</w:t>
      </w:r>
      <w:r w:rsidRPr="009D6CED">
        <w:rPr>
          <w:lang w:val="ru-RU"/>
        </w:rPr>
        <w:t xml:space="preserve">. </w:t>
      </w:r>
      <w:r w:rsidRPr="009D6CED">
        <w:rPr>
          <w:rFonts w:ascii="Times New Roman" w:hAnsi="Times New Roman" w:cs="Times New Roman"/>
          <w:sz w:val="28"/>
          <w:szCs w:val="28"/>
          <w:lang w:val="ru-RU"/>
        </w:rPr>
        <w:t xml:space="preserve">В этой связи международные эксперты настоятельно рекомендуют сократить длительность стационарного лечения, поскольку </w:t>
      </w:r>
      <w:proofErr w:type="gramStart"/>
      <w:r w:rsidRPr="009D6CED">
        <w:rPr>
          <w:rFonts w:ascii="Times New Roman" w:hAnsi="Times New Roman" w:cs="Times New Roman"/>
          <w:sz w:val="28"/>
          <w:szCs w:val="28"/>
          <w:lang w:val="ru-RU"/>
        </w:rPr>
        <w:t>длительное</w:t>
      </w:r>
      <w:proofErr w:type="gramEnd"/>
      <w:r w:rsidRPr="009D6CED">
        <w:rPr>
          <w:rFonts w:ascii="Times New Roman" w:hAnsi="Times New Roman" w:cs="Times New Roman"/>
          <w:sz w:val="28"/>
          <w:szCs w:val="28"/>
          <w:lang w:val="ru-RU"/>
        </w:rPr>
        <w:t xml:space="preserve"> стационирование, сопряженное с социальной изоляцией и утратой автономии, является крайне нежелательным выбором для пациентов [2</w:t>
      </w:r>
      <w:r w:rsidR="00501099" w:rsidRPr="009D6CED">
        <w:rPr>
          <w:rFonts w:ascii="Times New Roman" w:hAnsi="Times New Roman" w:cs="Times New Roman"/>
          <w:sz w:val="28"/>
          <w:szCs w:val="28"/>
          <w:lang w:val="ru-RU"/>
        </w:rPr>
        <w:t>8</w:t>
      </w:r>
      <w:r w:rsidRPr="009D6CED">
        <w:rPr>
          <w:rFonts w:ascii="Times New Roman" w:hAnsi="Times New Roman" w:cs="Times New Roman"/>
          <w:sz w:val="28"/>
          <w:szCs w:val="28"/>
          <w:lang w:val="ru-RU"/>
        </w:rPr>
        <w:t xml:space="preserve">0]. В контексте организации стационарной помощи длительность госпитализации является одним из основных индикаторов, который относится как к показателям, характеризующим процесс оказания помощи, так и показатели, относящиеся к </w:t>
      </w:r>
      <w:r w:rsidRPr="009D6CED">
        <w:rPr>
          <w:rFonts w:ascii="Times New Roman" w:hAnsi="Times New Roman" w:cs="Times New Roman"/>
          <w:sz w:val="28"/>
          <w:szCs w:val="28"/>
          <w:lang w:val="ru-RU"/>
        </w:rPr>
        <w:lastRenderedPageBreak/>
        <w:t>ее конечным результатам [22</w:t>
      </w:r>
      <w:r w:rsidR="004754C5"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w:t>
      </w:r>
      <w:r w:rsidRPr="009D6CED">
        <w:rPr>
          <w:lang w:val="ru-RU"/>
        </w:rPr>
        <w:t xml:space="preserve">. </w:t>
      </w:r>
      <w:r w:rsidRPr="009D6CED">
        <w:rPr>
          <w:rFonts w:ascii="Times New Roman" w:hAnsi="Times New Roman" w:cs="Times New Roman"/>
          <w:sz w:val="28"/>
          <w:szCs w:val="28"/>
          <w:lang w:val="ru-RU"/>
        </w:rPr>
        <w:t>Кроме того, требование сокращения срока стационарного лечения как одна из целей политики в области психического здоровья являться неотъемлемой частью реформы психиатрической помощи, затронувшей практически все развитые страны [</w:t>
      </w:r>
      <w:r w:rsidR="004754C5" w:rsidRPr="009D6CED">
        <w:rPr>
          <w:rFonts w:ascii="Times New Roman" w:hAnsi="Times New Roman" w:cs="Times New Roman"/>
          <w:sz w:val="28"/>
          <w:szCs w:val="28"/>
          <w:lang w:val="ru-RU"/>
        </w:rPr>
        <w:t>94</w:t>
      </w:r>
      <w:r w:rsidRPr="009D6CED">
        <w:rPr>
          <w:rFonts w:ascii="Times New Roman" w:hAnsi="Times New Roman" w:cs="Times New Roman"/>
          <w:sz w:val="28"/>
          <w:szCs w:val="28"/>
          <w:lang w:val="ru-RU"/>
        </w:rPr>
        <w:t>].</w:t>
      </w:r>
    </w:p>
    <w:p w14:paraId="1FDEB2D2" w14:textId="25BD5F0A"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Процесс деинституционализации – т.е. перевод основного объема услуг из стационаров во внебольничные учреждения, привел не только к сокращению коечного фонда психиатрических больниц, но и уменьшению продолжительности стационарного лечения [2</w:t>
      </w:r>
      <w:r w:rsidR="004754C5" w:rsidRPr="009D6CED">
        <w:rPr>
          <w:rFonts w:ascii="Times New Roman" w:hAnsi="Times New Roman" w:cs="Times New Roman"/>
          <w:sz w:val="28"/>
          <w:szCs w:val="28"/>
          <w:lang w:val="ru-RU"/>
        </w:rPr>
        <w:t>84</w:t>
      </w:r>
      <w:r w:rsidRPr="009D6CED">
        <w:rPr>
          <w:rFonts w:ascii="Times New Roman" w:hAnsi="Times New Roman" w:cs="Times New Roman"/>
          <w:sz w:val="28"/>
          <w:szCs w:val="28"/>
          <w:lang w:val="ru-RU"/>
        </w:rPr>
        <w:t>]. Естественно, итоги деинституционализации значительно различаются между странами в зависимости от организации системы здравоохранения и социальной помощи, а так же национальных традиций и наличия кадрового потенциала [</w:t>
      </w:r>
      <w:r w:rsidR="004754C5" w:rsidRPr="009D6CED">
        <w:rPr>
          <w:rFonts w:ascii="Times New Roman" w:hAnsi="Times New Roman" w:cs="Times New Roman"/>
          <w:sz w:val="28"/>
          <w:szCs w:val="28"/>
          <w:lang w:val="ru-RU"/>
        </w:rPr>
        <w:t>100</w:t>
      </w:r>
      <w:r w:rsidRPr="009D6CED">
        <w:rPr>
          <w:rFonts w:ascii="Times New Roman" w:hAnsi="Times New Roman" w:cs="Times New Roman"/>
          <w:sz w:val="28"/>
          <w:szCs w:val="28"/>
          <w:lang w:val="ru-RU"/>
        </w:rPr>
        <w:t>]. В этом плане стремление к сокращению длительности лечения является своего рода драйвером развития ресурсной базы, что обусловлено необходимостью уменьшения расходов на стационарную помощь [1</w:t>
      </w:r>
      <w:r w:rsidR="0070416A" w:rsidRPr="009D6CED">
        <w:rPr>
          <w:rFonts w:ascii="Times New Roman" w:hAnsi="Times New Roman" w:cs="Times New Roman"/>
          <w:sz w:val="28"/>
          <w:szCs w:val="28"/>
          <w:lang w:val="ru-RU"/>
        </w:rPr>
        <w:t>67</w:t>
      </w:r>
      <w:r w:rsidRPr="009D6CED">
        <w:rPr>
          <w:rFonts w:ascii="Times New Roman" w:hAnsi="Times New Roman" w:cs="Times New Roman"/>
          <w:sz w:val="28"/>
          <w:szCs w:val="28"/>
          <w:lang w:val="ru-RU"/>
        </w:rPr>
        <w:t xml:space="preserve">]. </w:t>
      </w:r>
    </w:p>
    <w:p w14:paraId="3D7EE25A" w14:textId="449A961A"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 сегодняшний день продолжительность стационарного лечения отличается большой вариативностью не только между странами, но и в пределах одной страны [5</w:t>
      </w:r>
      <w:r w:rsidR="0070416A"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Например, анализ поступлений в психиатрические больницы Англии за 10 лет показывает, что при средней продолжительности лечения 15 дней 9% госпитализаций продолжаются 90 дней, а еще 1% - больше одного года [2</w:t>
      </w:r>
      <w:r w:rsidR="0070416A" w:rsidRPr="009D6CED">
        <w:rPr>
          <w:rFonts w:ascii="Times New Roman" w:hAnsi="Times New Roman" w:cs="Times New Roman"/>
          <w:sz w:val="28"/>
          <w:szCs w:val="28"/>
          <w:lang w:val="ru-RU"/>
        </w:rPr>
        <w:t>38</w:t>
      </w:r>
      <w:r w:rsidRPr="009D6CED">
        <w:rPr>
          <w:rFonts w:ascii="Times New Roman" w:hAnsi="Times New Roman" w:cs="Times New Roman"/>
          <w:sz w:val="28"/>
          <w:szCs w:val="28"/>
          <w:lang w:val="ru-RU"/>
        </w:rPr>
        <w:t>].</w:t>
      </w:r>
    </w:p>
    <w:p w14:paraId="47BE7C26" w14:textId="6D14B8C2"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Наряду с несомненными положительными аспектами деинституционализации существует ряд факторов, связанных с негативными последствиями  сокращения сроков стационарного лечения, самым существенным из которых являются повторные госпитализации.  По данным нескольких крупных исследований после сокращения коек и изменения процедур поступления и выписки больных показатели повторных госпитализаций больных шизофренией увеличились до 50% [1</w:t>
      </w:r>
      <w:r w:rsidR="0070416A" w:rsidRPr="009D6CED">
        <w:rPr>
          <w:rFonts w:ascii="Times New Roman" w:hAnsi="Times New Roman" w:cs="Times New Roman"/>
          <w:sz w:val="28"/>
          <w:szCs w:val="28"/>
          <w:lang w:val="ru-RU"/>
        </w:rPr>
        <w:t>23</w:t>
      </w:r>
      <w:r w:rsidRPr="009D6CED">
        <w:rPr>
          <w:rFonts w:ascii="Times New Roman" w:hAnsi="Times New Roman" w:cs="Times New Roman"/>
          <w:sz w:val="28"/>
          <w:szCs w:val="28"/>
          <w:lang w:val="ru-RU"/>
        </w:rPr>
        <w:t>]. Эти повторные стационирования получили название феномена «вращающейся двери» [2</w:t>
      </w:r>
      <w:r w:rsidR="0070416A" w:rsidRPr="009D6CED">
        <w:rPr>
          <w:rFonts w:ascii="Times New Roman" w:hAnsi="Times New Roman" w:cs="Times New Roman"/>
          <w:sz w:val="28"/>
          <w:szCs w:val="28"/>
          <w:lang w:val="ru-RU"/>
        </w:rPr>
        <w:t>50</w:t>
      </w:r>
      <w:r w:rsidRPr="009D6CED">
        <w:rPr>
          <w:rFonts w:ascii="Times New Roman" w:hAnsi="Times New Roman" w:cs="Times New Roman"/>
          <w:sz w:val="28"/>
          <w:szCs w:val="28"/>
          <w:lang w:val="ru-RU"/>
        </w:rPr>
        <w:t xml:space="preserve">], и они, по мнению некоторых исследователей, обусловлены </w:t>
      </w:r>
      <w:r w:rsidRPr="009D6CED">
        <w:rPr>
          <w:rFonts w:ascii="Times New Roman" w:hAnsi="Times New Roman" w:cs="Times New Roman"/>
          <w:sz w:val="28"/>
          <w:szCs w:val="28"/>
          <w:lang w:val="ru-RU"/>
        </w:rPr>
        <w:lastRenderedPageBreak/>
        <w:t xml:space="preserve">наличием специфического контингента психиатрических пациентов, объективно нуждающихся в </w:t>
      </w:r>
      <w:proofErr w:type="gramStart"/>
      <w:r w:rsidRPr="009D6CED">
        <w:rPr>
          <w:rFonts w:ascii="Times New Roman" w:hAnsi="Times New Roman" w:cs="Times New Roman"/>
          <w:sz w:val="28"/>
          <w:szCs w:val="28"/>
          <w:lang w:val="ru-RU"/>
        </w:rPr>
        <w:t>длительном</w:t>
      </w:r>
      <w:proofErr w:type="gramEnd"/>
      <w:r w:rsidRPr="009D6CED">
        <w:rPr>
          <w:rFonts w:ascii="Times New Roman" w:hAnsi="Times New Roman" w:cs="Times New Roman"/>
          <w:sz w:val="28"/>
          <w:szCs w:val="28"/>
          <w:lang w:val="ru-RU"/>
        </w:rPr>
        <w:t xml:space="preserve"> стационировании. Таким образом, частые повторные госпитализации являются своего рода заменой длительного пребывания на стационарном лечении [1</w:t>
      </w:r>
      <w:r w:rsidR="0070416A" w:rsidRPr="009D6CED">
        <w:rPr>
          <w:rFonts w:ascii="Times New Roman" w:hAnsi="Times New Roman" w:cs="Times New Roman"/>
          <w:sz w:val="28"/>
          <w:szCs w:val="28"/>
          <w:lang w:val="ru-RU"/>
        </w:rPr>
        <w:t>22</w:t>
      </w:r>
      <w:r w:rsidRPr="009D6CED">
        <w:rPr>
          <w:rFonts w:ascii="Times New Roman" w:hAnsi="Times New Roman" w:cs="Times New Roman"/>
          <w:sz w:val="28"/>
          <w:szCs w:val="28"/>
          <w:lang w:val="ru-RU"/>
        </w:rPr>
        <w:t>]. В других случаях повторные поступления могут быть связаны с несоблюдением режима поддерживающей терапии – в одном из исследований показано, что больные шизофренией выявляют низкую комплаентность к медикаментозному лечению особенно в первую неделю после выписки [18</w:t>
      </w:r>
      <w:r w:rsidR="00104DBA"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xml:space="preserve">]. </w:t>
      </w:r>
    </w:p>
    <w:p w14:paraId="71AD9565" w14:textId="1879B748"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Кроме того, как показывает опыт, повторные поступления зачастую связаны не с медицинскими показаниями, а с конфликтными ситуациями в семьях больных. Внутрисемейными обстоятельствами может объясняться двукратное увеличение риска совершения суицида у пациентов мужского пола непосредственно после выписки из больницы [1</w:t>
      </w:r>
      <w:r w:rsidR="00104DBA" w:rsidRPr="009D6CED">
        <w:rPr>
          <w:rFonts w:ascii="Times New Roman" w:hAnsi="Times New Roman" w:cs="Times New Roman"/>
          <w:sz w:val="28"/>
          <w:szCs w:val="28"/>
          <w:lang w:val="ru-RU"/>
        </w:rPr>
        <w:t>24</w:t>
      </w:r>
      <w:r w:rsidRPr="009D6CED">
        <w:rPr>
          <w:rFonts w:ascii="Times New Roman" w:hAnsi="Times New Roman" w:cs="Times New Roman"/>
          <w:sz w:val="28"/>
          <w:szCs w:val="28"/>
          <w:lang w:val="ru-RU"/>
        </w:rPr>
        <w:t xml:space="preserve">], который так же рассматривается как негативное последствие деинститционализации. Действительно, многие пациенты, </w:t>
      </w:r>
      <w:proofErr w:type="gramStart"/>
      <w:r w:rsidRPr="009D6CED">
        <w:rPr>
          <w:rFonts w:ascii="Times New Roman" w:hAnsi="Times New Roman" w:cs="Times New Roman"/>
          <w:sz w:val="28"/>
          <w:szCs w:val="28"/>
          <w:lang w:val="ru-RU"/>
        </w:rPr>
        <w:t>возвращаясь</w:t>
      </w:r>
      <w:proofErr w:type="gramEnd"/>
      <w:r w:rsidRPr="009D6CED">
        <w:rPr>
          <w:rFonts w:ascii="Times New Roman" w:hAnsi="Times New Roman" w:cs="Times New Roman"/>
          <w:sz w:val="28"/>
          <w:szCs w:val="28"/>
          <w:lang w:val="ru-RU"/>
        </w:rPr>
        <w:t xml:space="preserve"> домой, сталкиваются с недостаточной поддержкой и пониманием со стороны членов семьи, они могут заново погружаться в проблемные отношения с ними, что в свою очередь приводит к суицидальным действиям.</w:t>
      </w:r>
    </w:p>
    <w:p w14:paraId="2B492A7F" w14:textId="7C965091"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Конфликты с семейным и социальным окружением так же могут провоцировать агрессию больных, выписанных из психиатрических больниц. В </w:t>
      </w:r>
      <w:proofErr w:type="gramStart"/>
      <w:r w:rsidRPr="009D6CED">
        <w:rPr>
          <w:rFonts w:ascii="Times New Roman" w:hAnsi="Times New Roman" w:cs="Times New Roman"/>
          <w:sz w:val="28"/>
          <w:szCs w:val="28"/>
          <w:lang w:val="ru-RU"/>
        </w:rPr>
        <w:t>исследованиях, проведенных в США показано</w:t>
      </w:r>
      <w:proofErr w:type="gramEnd"/>
      <w:r w:rsidRPr="009D6CED">
        <w:rPr>
          <w:rFonts w:ascii="Times New Roman" w:hAnsi="Times New Roman" w:cs="Times New Roman"/>
          <w:sz w:val="28"/>
          <w:szCs w:val="28"/>
          <w:lang w:val="ru-RU"/>
        </w:rPr>
        <w:t>, что насильственные действия в течение года после прекращения лечения в стационаре наблюдаются у 4.5% до 27.5% больных [2</w:t>
      </w:r>
      <w:r w:rsidR="00104DBA" w:rsidRPr="009D6CED">
        <w:rPr>
          <w:rFonts w:ascii="Times New Roman" w:hAnsi="Times New Roman" w:cs="Times New Roman"/>
          <w:sz w:val="28"/>
          <w:szCs w:val="28"/>
          <w:lang w:val="ru-RU"/>
        </w:rPr>
        <w:t>28</w:t>
      </w:r>
      <w:r w:rsidRPr="009D6CED">
        <w:rPr>
          <w:rFonts w:ascii="Times New Roman" w:hAnsi="Times New Roman" w:cs="Times New Roman"/>
          <w:sz w:val="28"/>
          <w:szCs w:val="28"/>
          <w:lang w:val="ru-RU"/>
        </w:rPr>
        <w:t>]. Естественно, насильственные действия и другие правонарушения могут приводить к частным обращениям к правоохранительным органам, что так же описывается в качестве негативного эффекта деинституционализации [2</w:t>
      </w:r>
      <w:r w:rsidR="00104DBA"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5].</w:t>
      </w:r>
    </w:p>
    <w:p w14:paraId="30F005B5" w14:textId="0D46007E"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то же время имеется немало исследований, опровергающих данные о негативных последствиях сокращения сроков стационарного лечения. Так в исследовании, выполненном в крупных больницах на юге Китая, где были </w:t>
      </w:r>
      <w:r w:rsidRPr="009D6CED">
        <w:rPr>
          <w:rFonts w:ascii="Times New Roman" w:hAnsi="Times New Roman" w:cs="Times New Roman"/>
          <w:sz w:val="28"/>
          <w:szCs w:val="28"/>
          <w:lang w:val="ru-RU"/>
        </w:rPr>
        <w:lastRenderedPageBreak/>
        <w:t>внедрены новые правила, нацеленные на сокращение срока пребывания больных в стационаре, не было зафиксировано учащения случаев повторных госпитализаций больных после выписки [2</w:t>
      </w:r>
      <w:r w:rsidR="00DD25E6" w:rsidRPr="009D6CED">
        <w:rPr>
          <w:rFonts w:ascii="Times New Roman" w:hAnsi="Times New Roman" w:cs="Times New Roman"/>
          <w:sz w:val="28"/>
          <w:szCs w:val="28"/>
          <w:lang w:val="ru-RU"/>
        </w:rPr>
        <w:t>85</w:t>
      </w:r>
      <w:r w:rsidRPr="009D6CED">
        <w:rPr>
          <w:rFonts w:ascii="Times New Roman" w:hAnsi="Times New Roman" w:cs="Times New Roman"/>
          <w:sz w:val="28"/>
          <w:szCs w:val="28"/>
          <w:lang w:val="ru-RU"/>
        </w:rPr>
        <w:t xml:space="preserve">]. </w:t>
      </w:r>
    </w:p>
    <w:p w14:paraId="0317B3BE" w14:textId="586FCD90"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другом исследовании, посвященном изучению на протяжении 7-9 лет динамических изменений состояния пациентов, выписывающихся после длительного пребывания в больницах в ходе деинституционализации, было показано существенное улучшение социальных и функциональных показателей по сравнению с пациентами, остающимися в стационарах [1</w:t>
      </w:r>
      <w:r w:rsidR="00DD25E6" w:rsidRPr="009D6CED">
        <w:rPr>
          <w:rFonts w:ascii="Times New Roman" w:hAnsi="Times New Roman" w:cs="Times New Roman"/>
          <w:sz w:val="28"/>
          <w:szCs w:val="28"/>
          <w:lang w:val="ru-RU"/>
        </w:rPr>
        <w:t>50</w:t>
      </w:r>
      <w:r w:rsidRPr="009D6CED">
        <w:rPr>
          <w:rFonts w:ascii="Times New Roman" w:hAnsi="Times New Roman" w:cs="Times New Roman"/>
          <w:sz w:val="28"/>
          <w:szCs w:val="28"/>
          <w:lang w:val="ru-RU"/>
        </w:rPr>
        <w:t>].</w:t>
      </w:r>
    </w:p>
    <w:p w14:paraId="3F574256" w14:textId="77777777" w:rsidR="000E40A3" w:rsidRPr="009D6CED" w:rsidRDefault="000E40A3" w:rsidP="00D07965">
      <w:pPr>
        <w:widowControl w:val="0"/>
        <w:spacing w:after="0" w:line="360" w:lineRule="auto"/>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Однако главными аргументами сторонников деинституционализации остаются плохие условия в психиатрических учреждениях для длительного пребывания больных, нехватка и недостаточная квалификация персонала, слабый контроль со стороны государства и гражданского общества, частые нарушения прав человека, стигма и дискриминация в отношении больных, находящихся на длительном лечении.   </w:t>
      </w:r>
    </w:p>
    <w:p w14:paraId="1198AD92" w14:textId="01181F1B"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Отдельной проблемой является ухудшение показателей физического здоровья у больных, не выписывающихся из стационаров. В исследовании греческих авторов приведены данные о значительном повышении риска развития </w:t>
      </w:r>
      <w:proofErr w:type="gramStart"/>
      <w:r w:rsidRPr="009D6CED">
        <w:rPr>
          <w:rFonts w:ascii="Times New Roman" w:hAnsi="Times New Roman" w:cs="Times New Roman"/>
          <w:sz w:val="28"/>
          <w:szCs w:val="28"/>
          <w:lang w:val="ru-RU"/>
        </w:rPr>
        <w:t>сердечно-сосудистых</w:t>
      </w:r>
      <w:proofErr w:type="gramEnd"/>
      <w:r w:rsidRPr="009D6CED">
        <w:rPr>
          <w:rFonts w:ascii="Times New Roman" w:hAnsi="Times New Roman" w:cs="Times New Roman"/>
          <w:sz w:val="28"/>
          <w:szCs w:val="28"/>
          <w:lang w:val="ru-RU"/>
        </w:rPr>
        <w:t xml:space="preserve"> и эндокринных заболеваний по мере увеличения периода пребывания в стационаре [</w:t>
      </w:r>
      <w:r w:rsidR="00A84C4E" w:rsidRPr="009D6CED">
        <w:rPr>
          <w:rFonts w:ascii="Times New Roman" w:hAnsi="Times New Roman" w:cs="Times New Roman"/>
          <w:sz w:val="28"/>
          <w:szCs w:val="28"/>
          <w:lang w:val="ru-RU"/>
        </w:rPr>
        <w:t>92</w:t>
      </w:r>
      <w:r w:rsidRPr="009D6CED">
        <w:rPr>
          <w:rFonts w:ascii="Times New Roman" w:hAnsi="Times New Roman" w:cs="Times New Roman"/>
          <w:sz w:val="28"/>
          <w:szCs w:val="28"/>
          <w:lang w:val="ru-RU"/>
        </w:rPr>
        <w:t xml:space="preserve">]. </w:t>
      </w:r>
    </w:p>
    <w:p w14:paraId="294779BB" w14:textId="26A09990"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Во многих случаях длительной госпитализации особое значение преобретает вопрос о целесообразно продолжения стационарного лечения. В частности в Великобритании был предложен специальный термин «задерживающаяся выписка» (</w:t>
      </w:r>
      <w:r w:rsidRPr="009D6CED">
        <w:rPr>
          <w:rFonts w:ascii="Times New Roman" w:hAnsi="Times New Roman" w:cs="Times New Roman"/>
          <w:sz w:val="28"/>
          <w:szCs w:val="28"/>
        </w:rPr>
        <w:t>delayed</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discharge</w:t>
      </w:r>
      <w:r w:rsidRPr="009D6CED">
        <w:rPr>
          <w:rFonts w:ascii="Times New Roman" w:hAnsi="Times New Roman" w:cs="Times New Roman"/>
          <w:sz w:val="28"/>
          <w:szCs w:val="28"/>
          <w:lang w:val="ru-RU"/>
        </w:rPr>
        <w:t>), под которой понимают «</w:t>
      </w:r>
      <w:r w:rsidRPr="009D6CED">
        <w:rPr>
          <w:rFonts w:ascii="Times New Roman" w:hAnsi="Times New Roman" w:cs="Times New Roman"/>
          <w:i/>
          <w:sz w:val="28"/>
          <w:szCs w:val="28"/>
          <w:lang w:val="ru-RU"/>
        </w:rPr>
        <w:t xml:space="preserve">удлинение срока госпитализации на </w:t>
      </w:r>
      <w:proofErr w:type="gramStart"/>
      <w:r w:rsidRPr="009D6CED">
        <w:rPr>
          <w:rFonts w:ascii="Times New Roman" w:hAnsi="Times New Roman" w:cs="Times New Roman"/>
          <w:i/>
          <w:sz w:val="28"/>
          <w:szCs w:val="28"/>
          <w:lang w:val="ru-RU"/>
        </w:rPr>
        <w:t>период</w:t>
      </w:r>
      <w:proofErr w:type="gramEnd"/>
      <w:r w:rsidRPr="009D6CED">
        <w:rPr>
          <w:rFonts w:ascii="Times New Roman" w:hAnsi="Times New Roman" w:cs="Times New Roman"/>
          <w:i/>
          <w:sz w:val="28"/>
          <w:szCs w:val="28"/>
          <w:lang w:val="ru-RU"/>
        </w:rPr>
        <w:t xml:space="preserve"> превышающий необходимый, при отсутствии объективных факторов обуславливающих задержку выписки</w:t>
      </w:r>
      <w:r w:rsidRPr="009D6CED">
        <w:rPr>
          <w:rFonts w:ascii="Times New Roman" w:hAnsi="Times New Roman" w:cs="Times New Roman"/>
          <w:sz w:val="28"/>
          <w:szCs w:val="28"/>
          <w:lang w:val="ru-RU"/>
        </w:rPr>
        <w:t>» [1</w:t>
      </w:r>
      <w:r w:rsidR="00A84C4E" w:rsidRPr="009D6CED">
        <w:rPr>
          <w:rFonts w:ascii="Times New Roman" w:hAnsi="Times New Roman" w:cs="Times New Roman"/>
          <w:sz w:val="28"/>
          <w:szCs w:val="28"/>
          <w:lang w:val="ru-RU"/>
        </w:rPr>
        <w:t>12</w:t>
      </w:r>
      <w:r w:rsidRPr="009D6CED">
        <w:rPr>
          <w:rFonts w:ascii="Times New Roman" w:hAnsi="Times New Roman" w:cs="Times New Roman"/>
          <w:sz w:val="28"/>
          <w:szCs w:val="28"/>
          <w:lang w:val="ru-RU"/>
        </w:rPr>
        <w:t>]. По данным когорных исследований до 60% больных с длительными сроками госпитализации не нуждаются в стационарном лечении и могли бы быть выписаны при наличии соответствующих условий для жизни в обществе [1</w:t>
      </w:r>
      <w:r w:rsidR="00A51FCB" w:rsidRPr="009D6CED">
        <w:rPr>
          <w:rFonts w:ascii="Times New Roman" w:hAnsi="Times New Roman" w:cs="Times New Roman"/>
          <w:sz w:val="28"/>
          <w:szCs w:val="28"/>
          <w:lang w:val="ru-RU"/>
        </w:rPr>
        <w:t>28</w:t>
      </w:r>
      <w:r w:rsidRPr="009D6CED">
        <w:rPr>
          <w:rFonts w:ascii="Times New Roman" w:hAnsi="Times New Roman" w:cs="Times New Roman"/>
          <w:sz w:val="28"/>
          <w:szCs w:val="28"/>
          <w:lang w:val="ru-RU"/>
        </w:rPr>
        <w:t>].</w:t>
      </w:r>
    </w:p>
    <w:p w14:paraId="3615BD8C" w14:textId="1B2D0C6D"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Наконец, институционализация больных подразумевает высокий уровень расходов на их лечение. Не случайно во многих странах руководящие органы здравоохранения и структуры, ответственные за финансирование системы психического здоровья, проявляют значительный интерес к сокращению сроков стационарного лечения в контексте уменьшения расходов на дорогостоящую стационарную помощь. Важным аргументом в дискуссии выступает тот факт, что койки занятые пациентами</w:t>
      </w:r>
      <w:r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остающимися в стационаре без клинических показаний, обуславливают переполненность психиатрических отделений и создают проблемы с доступом к стационарной помощи больным, нуждающимся в краткосрочном интенсивном лечении [24</w:t>
      </w:r>
      <w:r w:rsidR="00A51FCB" w:rsidRPr="009D6CED">
        <w:rPr>
          <w:rFonts w:ascii="Times New Roman" w:hAnsi="Times New Roman" w:cs="Times New Roman"/>
          <w:sz w:val="28"/>
          <w:szCs w:val="28"/>
          <w:lang w:val="ru-RU"/>
        </w:rPr>
        <w:t>3</w:t>
      </w:r>
      <w:r w:rsidRPr="009D6CED">
        <w:rPr>
          <w:rFonts w:ascii="Times New Roman" w:hAnsi="Times New Roman" w:cs="Times New Roman"/>
          <w:sz w:val="28"/>
          <w:szCs w:val="28"/>
          <w:lang w:val="ru-RU"/>
        </w:rPr>
        <w:t xml:space="preserve">]. </w:t>
      </w:r>
    </w:p>
    <w:p w14:paraId="7B1569B0" w14:textId="77777777"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связи с возрастающей актуальностью длительность стационарного лечения является предметом многочисленных исследований, призванных уяснить роль различных факторов в институционализации больных психическими расстройствами. </w:t>
      </w:r>
    </w:p>
    <w:p w14:paraId="7F84903A" w14:textId="7C1D187F"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Большинство исследований рассматривают три группы переменных: 1) социо-демографические характеристики больных (пол, возраст, этническое происхождение, степень социальной поддержки); 2) клинические характеристики (диагноз, выраженность симптоматики, тип стационирования, коморбидность, лечение); 3) характеристики самого учреждения (тип стационара, качество помощи).</w:t>
      </w:r>
      <w:proofErr w:type="gramEnd"/>
      <w:r w:rsidRPr="009D6CED">
        <w:rPr>
          <w:rFonts w:ascii="Times New Roman" w:hAnsi="Times New Roman" w:cs="Times New Roman"/>
          <w:sz w:val="28"/>
          <w:szCs w:val="28"/>
          <w:lang w:val="ru-RU"/>
        </w:rPr>
        <w:t xml:space="preserve"> Так, было установлено, что географическое расположение учреждения, например удаленность от места жительства пациентов или центра города, оказывает большое влияние на длительность пребывания больных. Так же было показано, что диагноз не играет определенной роли в институционализации больных, поскольку диагностические категории являются гетерогенными в плане разнообразия психопатологических симптомов и социальной дезадаптации  [</w:t>
      </w:r>
      <w:r w:rsidR="00A51FCB" w:rsidRPr="009D6CED">
        <w:rPr>
          <w:rFonts w:ascii="Times New Roman" w:hAnsi="Times New Roman" w:cs="Times New Roman"/>
          <w:sz w:val="28"/>
          <w:szCs w:val="28"/>
          <w:lang w:val="ru-RU"/>
        </w:rPr>
        <w:t xml:space="preserve">74, </w:t>
      </w:r>
      <w:r w:rsidRPr="009D6CED">
        <w:rPr>
          <w:rFonts w:ascii="Times New Roman" w:hAnsi="Times New Roman" w:cs="Times New Roman"/>
          <w:sz w:val="28"/>
          <w:szCs w:val="28"/>
          <w:lang w:val="ru-RU"/>
        </w:rPr>
        <w:t xml:space="preserve"> 2</w:t>
      </w:r>
      <w:r w:rsidR="00A51FCB"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 xml:space="preserve">9]. </w:t>
      </w:r>
    </w:p>
    <w:p w14:paraId="1B9DF4B0" w14:textId="27B4C6DF"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шведском пилотном исследовании было установлено, что психопатологические симптомы могут объяснить менее 10% вариации в продолжительности стационарного лечения [1</w:t>
      </w:r>
      <w:r w:rsidR="00FD471B" w:rsidRPr="009D6CED">
        <w:rPr>
          <w:rFonts w:ascii="Times New Roman" w:hAnsi="Times New Roman" w:cs="Times New Roman"/>
          <w:sz w:val="28"/>
          <w:szCs w:val="28"/>
          <w:lang w:val="ru-RU"/>
        </w:rPr>
        <w:t>25</w:t>
      </w:r>
      <w:r w:rsidRPr="009D6CED">
        <w:rPr>
          <w:rFonts w:ascii="Times New Roman" w:hAnsi="Times New Roman" w:cs="Times New Roman"/>
          <w:sz w:val="28"/>
          <w:szCs w:val="28"/>
          <w:lang w:val="ru-RU"/>
        </w:rPr>
        <w:t xml:space="preserve">]. С другой стороны </w:t>
      </w:r>
      <w:r w:rsidRPr="009D6CED">
        <w:rPr>
          <w:rFonts w:ascii="Times New Roman" w:hAnsi="Times New Roman" w:cs="Times New Roman"/>
          <w:sz w:val="28"/>
          <w:szCs w:val="28"/>
          <w:lang w:val="ru-RU"/>
        </w:rPr>
        <w:lastRenderedPageBreak/>
        <w:t>определенные ассоциации были выявлены при использовании деменсионального подхода, основанного на измерении общего уровня выраженности симптомов и функциональной адаптации [9</w:t>
      </w:r>
      <w:r w:rsidR="00FD471B"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w:t>
      </w:r>
    </w:p>
    <w:p w14:paraId="15C0C1E8" w14:textId="7B84B6A2"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Имеющиеся разногласия подчеркивают то</w:t>
      </w:r>
      <w:r w:rsidR="00CA24F6" w:rsidRPr="009D6CED">
        <w:rPr>
          <w:rFonts w:ascii="Times New Roman" w:hAnsi="Times New Roman" w:cs="Times New Roman"/>
          <w:sz w:val="28"/>
          <w:szCs w:val="28"/>
          <w:lang w:val="ru-RU"/>
        </w:rPr>
        <w:t>т</w:t>
      </w:r>
      <w:r w:rsidRPr="009D6CED">
        <w:rPr>
          <w:rFonts w:ascii="Times New Roman" w:hAnsi="Times New Roman" w:cs="Times New Roman"/>
          <w:sz w:val="28"/>
          <w:szCs w:val="28"/>
          <w:lang w:val="ru-RU"/>
        </w:rPr>
        <w:t xml:space="preserve"> факт, что институционализация психически больных является трудно прогнозируемым явлением,  в котором участвуют множество факторов [</w:t>
      </w:r>
      <w:r w:rsidR="00FD471B" w:rsidRPr="009D6CED">
        <w:rPr>
          <w:rFonts w:ascii="Times New Roman" w:hAnsi="Times New Roman" w:cs="Times New Roman"/>
          <w:sz w:val="28"/>
          <w:szCs w:val="28"/>
          <w:lang w:val="ru-RU"/>
        </w:rPr>
        <w:t>60</w:t>
      </w:r>
      <w:r w:rsidRPr="009D6CED">
        <w:rPr>
          <w:rFonts w:ascii="Times New Roman" w:hAnsi="Times New Roman" w:cs="Times New Roman"/>
          <w:sz w:val="28"/>
          <w:szCs w:val="28"/>
          <w:lang w:val="ru-RU"/>
        </w:rPr>
        <w:t xml:space="preserve">]. Существенным недостатком многих исследований является </w:t>
      </w:r>
      <w:proofErr w:type="gramStart"/>
      <w:r w:rsidRPr="009D6CED">
        <w:rPr>
          <w:rFonts w:ascii="Times New Roman" w:hAnsi="Times New Roman" w:cs="Times New Roman"/>
          <w:sz w:val="28"/>
          <w:szCs w:val="28"/>
          <w:lang w:val="ru-RU"/>
        </w:rPr>
        <w:t>кросс-секционный</w:t>
      </w:r>
      <w:proofErr w:type="gramEnd"/>
      <w:r w:rsidRPr="009D6CED">
        <w:rPr>
          <w:rFonts w:ascii="Times New Roman" w:hAnsi="Times New Roman" w:cs="Times New Roman"/>
          <w:sz w:val="28"/>
          <w:szCs w:val="28"/>
          <w:lang w:val="ru-RU"/>
        </w:rPr>
        <w:t xml:space="preserve"> дизайн и небольшая выборка пациентов [12</w:t>
      </w:r>
      <w:r w:rsidR="00FD471B"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в этих случаях поддающаяся объяснению вариация не превышает 20-30% [2</w:t>
      </w:r>
      <w:r w:rsidR="00FD471B" w:rsidRPr="009D6CED">
        <w:rPr>
          <w:rFonts w:ascii="Times New Roman" w:hAnsi="Times New Roman" w:cs="Times New Roman"/>
          <w:sz w:val="28"/>
          <w:szCs w:val="28"/>
          <w:lang w:val="ru-RU"/>
        </w:rPr>
        <w:t>44</w:t>
      </w:r>
      <w:r w:rsidRPr="009D6CED">
        <w:rPr>
          <w:rFonts w:ascii="Times New Roman" w:hAnsi="Times New Roman" w:cs="Times New Roman"/>
          <w:sz w:val="28"/>
          <w:szCs w:val="28"/>
          <w:lang w:val="ru-RU"/>
        </w:rPr>
        <w:t>]. Так же во многих исследованиях не учитываются такие важные факторы как наличие жилья, куда больные могли бы вернуться после выписки [2</w:t>
      </w:r>
      <w:r w:rsidR="00520DBE" w:rsidRPr="009D6CED">
        <w:rPr>
          <w:rFonts w:ascii="Times New Roman" w:hAnsi="Times New Roman" w:cs="Times New Roman"/>
          <w:sz w:val="28"/>
          <w:szCs w:val="28"/>
          <w:lang w:val="ru-RU"/>
        </w:rPr>
        <w:t>45</w:t>
      </w:r>
      <w:r w:rsidRPr="009D6CED">
        <w:rPr>
          <w:rFonts w:ascii="Times New Roman" w:hAnsi="Times New Roman" w:cs="Times New Roman"/>
          <w:sz w:val="28"/>
          <w:szCs w:val="28"/>
          <w:lang w:val="ru-RU"/>
        </w:rPr>
        <w:t>] или отсутствие источников дохода, не позволяющее больному самостоятельно жить в обществе.</w:t>
      </w:r>
    </w:p>
    <w:p w14:paraId="1EDB9D14" w14:textId="0792DF4B"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этой связи целью этого раздела нашего исследования явилось определение прогностического значения социальных и клинических факторов в институционализации больных хроническими психическими расстройствами.  </w:t>
      </w:r>
    </w:p>
    <w:p w14:paraId="6A25B9CA" w14:textId="288CECAE"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Участниками исследования явились пациенты, страдающие тяжелыми психическими расстройствами, проходившие стационарное лечение в Психиатрической Больнице №1 МЗ. Пациенты отбирались из двух мужских и двух женских отделений. Все отобранные пациенты были разделены на две группы в зависимости от того подвержены ли они институционализации или нет. Под институционализацией в данном  исследовании понималось непрерывное пребывание в стационаре сроком более одного года. Таким образом, одна группа представляла пациентов с относительно короткими сроками госпитализации, которые по окончании стационарного лечения будут выписаны домой, а вторая состояла из больных, по каким-либо причинам не выписывающихся из стационара. </w:t>
      </w:r>
    </w:p>
    <w:p w14:paraId="44557D0F" w14:textId="77777777"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Из настоящего исследования были исключены моложе 18 лет, пациенты, находившиеся на принудительном лечении по решению суда в связи с совершением уголовного преступления, лица с расстройствами интеллекта, а </w:t>
      </w:r>
      <w:r w:rsidRPr="009D6CED">
        <w:rPr>
          <w:rFonts w:ascii="Times New Roman" w:hAnsi="Times New Roman" w:cs="Times New Roman"/>
          <w:sz w:val="28"/>
          <w:szCs w:val="28"/>
          <w:lang w:val="ru-RU"/>
        </w:rPr>
        <w:lastRenderedPageBreak/>
        <w:t>так же пациенты, у которых  основным диагнозом являлся употребление психоактивных веществ. Таким образом, в группу выписывающихся больных вошли 70 пациентов (34 мужчин – 48.6% и 36 женщин – 51.4%), а в группу остающихся в стационаре – 68 пациентов (34 мужчин – 50% и 34 женщин – 50%).</w:t>
      </w:r>
    </w:p>
    <w:p w14:paraId="2E07A30C" w14:textId="77777777" w:rsidR="006B317F"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 основании данных предыдущего исследования было подсчитано, что из 7211 мужчин и 3714 женщин проходивших лечение в ПБ№1 МЗ 728 мужчин (10%) и 440 женщин (11.8%) не были выписаны из больницы (OR= 1.2; 95% CI [1.05; 1.36]). Таким образом, пациенты вне зависимости от пола имеют практически равные шансы быть не выписанными из больницы. Поэтому стратификация больных по гендерному </w:t>
      </w:r>
      <w:r w:rsidR="006B317F" w:rsidRPr="009D6CED">
        <w:rPr>
          <w:rFonts w:ascii="Times New Roman" w:hAnsi="Times New Roman" w:cs="Times New Roman"/>
          <w:sz w:val="28"/>
          <w:szCs w:val="28"/>
          <w:lang w:val="ru-RU"/>
        </w:rPr>
        <w:t>признаку не проводилась.</w:t>
      </w:r>
    </w:p>
    <w:p w14:paraId="1EAB79E6" w14:textId="7606E211" w:rsidR="000E40A3" w:rsidRPr="009D6CED" w:rsidRDefault="000E40A3" w:rsidP="006B317F">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Демографические и клинические данные были получены при изучении медицинской документации пациентов (Таблица 6.1).  </w:t>
      </w:r>
    </w:p>
    <w:p w14:paraId="3E8487F8" w14:textId="77777777" w:rsidR="00853F4F" w:rsidRPr="009D6CED" w:rsidRDefault="00853F4F" w:rsidP="00853F4F">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При рассмотрении социо-демографических переменных под отсутствием жилья принималось ситуация, в которой человек не имел, постоянного, безопасного, конвенционального места для проживания, вне зависимости от срока его пребывания в больнице и от имеющегося жилья у членов его семьи.  Пациенты, поступившие в больницу из регионов страны, идентифицировались как проживающие в регионе, а пациенты, поступившие из Баку – как городские жители. </w:t>
      </w:r>
    </w:p>
    <w:p w14:paraId="4E336BA5" w14:textId="77777777" w:rsidR="00853F4F" w:rsidRPr="009D6CED" w:rsidRDefault="00853F4F" w:rsidP="00853F4F">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Под отсутствием источников доходов понималось отсутствие регулярного поступления денежных средств, необходимых для удовлетворения основных потребностей. Не состоящими в браке считались холостые, разведенные и вдовые пациенты. Число родственников устанавливалось из количества членов семьи, с которыми пациент находиться в регулярном общении и которые участвуют в оказании помощи.  Конфликт с законом означал совершение в прошлом пациентом противоправных действий, признанных таковыми соответствующем решением суда, повлекшее за собой пребывание в исправительном учреждении или на принудительном лечении.  </w:t>
      </w:r>
      <w:r w:rsidRPr="009D6CED">
        <w:rPr>
          <w:rFonts w:ascii="Times New Roman" w:hAnsi="Times New Roman" w:cs="Times New Roman"/>
          <w:sz w:val="28"/>
          <w:szCs w:val="28"/>
          <w:lang w:val="ru-RU"/>
        </w:rPr>
        <w:lastRenderedPageBreak/>
        <w:t>Конфликты между членами семьи определялись вне зависимости от участия в них самого пациента. Агрессивное поведение, включало физические и вербальные проявления агрессии в период поступления или пребывания пациента в стационаре. Резистентность к лечению определялась как отсутствие изменений или  уменьшение выраженности симптомов менее чем на 50% от начального числа баллов по Краткой шкале психотических симптомов (</w:t>
      </w:r>
      <w:r w:rsidRPr="009D6CED">
        <w:rPr>
          <w:rFonts w:ascii="Times New Roman" w:hAnsi="Times New Roman" w:cs="Times New Roman"/>
          <w:sz w:val="28"/>
          <w:szCs w:val="28"/>
        </w:rPr>
        <w:t>Brief</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Psychiatric</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Rating</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Scale</w:t>
      </w:r>
      <w:r w:rsidRPr="009D6CED">
        <w:rPr>
          <w:rFonts w:ascii="Times New Roman" w:hAnsi="Times New Roman" w:cs="Times New Roman"/>
          <w:sz w:val="28"/>
          <w:szCs w:val="28"/>
          <w:lang w:val="ru-RU"/>
        </w:rPr>
        <w:t xml:space="preserve"> –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w:t>
      </w:r>
    </w:p>
    <w:p w14:paraId="25B586A3" w14:textId="77777777" w:rsidR="00853F4F" w:rsidRPr="009D6CED" w:rsidRDefault="00853F4F" w:rsidP="005805F8">
      <w:pPr>
        <w:widowControl w:val="0"/>
        <w:spacing w:after="0" w:line="360" w:lineRule="auto"/>
        <w:jc w:val="right"/>
        <w:rPr>
          <w:rFonts w:ascii="Times New Roman" w:hAnsi="Times New Roman" w:cs="Times New Roman"/>
          <w:b/>
          <w:sz w:val="28"/>
          <w:szCs w:val="28"/>
          <w:lang w:val="ru-RU"/>
        </w:rPr>
      </w:pPr>
    </w:p>
    <w:p w14:paraId="23AB39F2" w14:textId="77777777" w:rsidR="005805F8" w:rsidRPr="009D6CED" w:rsidRDefault="000E40A3" w:rsidP="005805F8">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6.1</w:t>
      </w:r>
    </w:p>
    <w:p w14:paraId="23A739C9" w14:textId="29CF710B" w:rsidR="000E40A3" w:rsidRPr="009D6CED" w:rsidRDefault="000E40A3" w:rsidP="00757CF8">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Социо-демографические характеристики участников исследования</w:t>
      </w:r>
    </w:p>
    <w:tbl>
      <w:tblPr>
        <w:tblStyle w:val="a3"/>
        <w:tblW w:w="0" w:type="auto"/>
        <w:tblLook w:val="04A0" w:firstRow="1" w:lastRow="0" w:firstColumn="1" w:lastColumn="0" w:noHBand="0" w:noVBand="1"/>
      </w:tblPr>
      <w:tblGrid>
        <w:gridCol w:w="5413"/>
        <w:gridCol w:w="2191"/>
        <w:gridCol w:w="2251"/>
      </w:tblGrid>
      <w:tr w:rsidR="009D6CED" w:rsidRPr="009D6CED" w14:paraId="06EB9B9C" w14:textId="77777777" w:rsidTr="00873B5F">
        <w:tc>
          <w:tcPr>
            <w:tcW w:w="5702" w:type="dxa"/>
          </w:tcPr>
          <w:p w14:paraId="6160A5FD" w14:textId="77777777" w:rsidR="000E40A3" w:rsidRPr="009D6CED" w:rsidRDefault="000E40A3" w:rsidP="005805F8">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Переменные</w:t>
            </w:r>
          </w:p>
        </w:tc>
        <w:tc>
          <w:tcPr>
            <w:tcW w:w="2235" w:type="dxa"/>
          </w:tcPr>
          <w:p w14:paraId="53CCD02C" w14:textId="77777777" w:rsidR="000E40A3" w:rsidRPr="009D6CED" w:rsidRDefault="000E40A3" w:rsidP="005805F8">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Остающиеся пациенты</w:t>
            </w:r>
            <w:proofErr w:type="gramStart"/>
            <w:r w:rsidRPr="009D6CED">
              <w:rPr>
                <w:rFonts w:ascii="Times New Roman" w:hAnsi="Times New Roman" w:cs="Times New Roman"/>
                <w:b/>
                <w:sz w:val="24"/>
                <w:szCs w:val="24"/>
                <w:lang w:val="ru-RU"/>
              </w:rPr>
              <w:t xml:space="preserve"> (%)</w:t>
            </w:r>
            <w:proofErr w:type="gramEnd"/>
          </w:p>
        </w:tc>
        <w:tc>
          <w:tcPr>
            <w:tcW w:w="2251" w:type="dxa"/>
          </w:tcPr>
          <w:p w14:paraId="735B0C16" w14:textId="77777777" w:rsidR="000E40A3" w:rsidRPr="009D6CED" w:rsidRDefault="000E40A3" w:rsidP="005805F8">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Выписывающиеся пациенты</w:t>
            </w:r>
            <w:proofErr w:type="gramStart"/>
            <w:r w:rsidRPr="009D6CED">
              <w:rPr>
                <w:rFonts w:ascii="Times New Roman" w:hAnsi="Times New Roman" w:cs="Times New Roman"/>
                <w:b/>
                <w:sz w:val="24"/>
                <w:szCs w:val="24"/>
                <w:lang w:val="ru-RU"/>
              </w:rPr>
              <w:t xml:space="preserve"> (%)</w:t>
            </w:r>
            <w:proofErr w:type="gramEnd"/>
          </w:p>
        </w:tc>
      </w:tr>
      <w:tr w:rsidR="009D6CED" w:rsidRPr="009D6CED" w14:paraId="69CC20DC" w14:textId="77777777" w:rsidTr="00873B5F">
        <w:tc>
          <w:tcPr>
            <w:tcW w:w="5702" w:type="dxa"/>
          </w:tcPr>
          <w:p w14:paraId="17BD6DA4" w14:textId="77777777" w:rsidR="000E40A3" w:rsidRPr="009D6CED" w:rsidRDefault="000E40A3" w:rsidP="005805F8">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Пол</w:t>
            </w:r>
          </w:p>
          <w:p w14:paraId="5923E85F"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Мужчины</w:t>
            </w:r>
          </w:p>
          <w:p w14:paraId="51965C67"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Женщины</w:t>
            </w:r>
          </w:p>
        </w:tc>
        <w:tc>
          <w:tcPr>
            <w:tcW w:w="2235" w:type="dxa"/>
          </w:tcPr>
          <w:p w14:paraId="1063B7BC" w14:textId="77777777" w:rsidR="000E40A3" w:rsidRPr="009D6CED" w:rsidRDefault="000E40A3" w:rsidP="005805F8">
            <w:pPr>
              <w:widowControl w:val="0"/>
              <w:jc w:val="center"/>
              <w:rPr>
                <w:rFonts w:ascii="Times New Roman" w:hAnsi="Times New Roman" w:cs="Times New Roman"/>
                <w:sz w:val="24"/>
                <w:szCs w:val="24"/>
                <w:lang w:val="ru-RU"/>
              </w:rPr>
            </w:pPr>
          </w:p>
          <w:p w14:paraId="5C8C5261"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34 (50)</w:t>
            </w:r>
          </w:p>
          <w:p w14:paraId="0E413E17"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34 (50)</w:t>
            </w:r>
          </w:p>
        </w:tc>
        <w:tc>
          <w:tcPr>
            <w:tcW w:w="2251" w:type="dxa"/>
          </w:tcPr>
          <w:p w14:paraId="77F7AC94" w14:textId="77777777" w:rsidR="000E40A3" w:rsidRPr="009D6CED" w:rsidRDefault="000E40A3" w:rsidP="005805F8">
            <w:pPr>
              <w:widowControl w:val="0"/>
              <w:jc w:val="center"/>
              <w:rPr>
                <w:rFonts w:ascii="Times New Roman" w:hAnsi="Times New Roman" w:cs="Times New Roman"/>
                <w:sz w:val="24"/>
                <w:szCs w:val="24"/>
                <w:lang w:val="ru-RU"/>
              </w:rPr>
            </w:pPr>
          </w:p>
          <w:p w14:paraId="73A49AC1"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34 (48.6)</w:t>
            </w:r>
          </w:p>
          <w:p w14:paraId="0CD1DB06"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36 (51.4)</w:t>
            </w:r>
          </w:p>
        </w:tc>
      </w:tr>
      <w:tr w:rsidR="009D6CED" w:rsidRPr="009D6CED" w14:paraId="1C05997B" w14:textId="77777777" w:rsidTr="00873B5F">
        <w:tc>
          <w:tcPr>
            <w:tcW w:w="5702" w:type="dxa"/>
          </w:tcPr>
          <w:p w14:paraId="57159427" w14:textId="77777777" w:rsidR="000E40A3" w:rsidRPr="009D6CED" w:rsidRDefault="000E40A3" w:rsidP="005805F8">
            <w:pPr>
              <w:widowControl w:val="0"/>
              <w:jc w:val="both"/>
              <w:rPr>
                <w:rFonts w:ascii="Times New Roman" w:hAnsi="Times New Roman" w:cs="Times New Roman"/>
                <w:sz w:val="24"/>
                <w:szCs w:val="24"/>
              </w:rPr>
            </w:pPr>
            <w:r w:rsidRPr="009D6CED">
              <w:rPr>
                <w:rFonts w:ascii="Times New Roman" w:hAnsi="Times New Roman" w:cs="Times New Roman"/>
                <w:sz w:val="24"/>
                <w:szCs w:val="24"/>
                <w:lang w:val="ru-RU"/>
              </w:rPr>
              <w:t>Возраст М (</w:t>
            </w:r>
            <w:r w:rsidRPr="009D6CED">
              <w:rPr>
                <w:rFonts w:ascii="Times New Roman" w:hAnsi="Times New Roman" w:cs="Times New Roman"/>
                <w:sz w:val="24"/>
                <w:szCs w:val="24"/>
              </w:rPr>
              <w:t>SD)</w:t>
            </w:r>
          </w:p>
        </w:tc>
        <w:tc>
          <w:tcPr>
            <w:tcW w:w="2235" w:type="dxa"/>
          </w:tcPr>
          <w:p w14:paraId="71E17C26" w14:textId="77777777" w:rsidR="000E40A3" w:rsidRPr="009D6CED" w:rsidRDefault="000E40A3" w:rsidP="005805F8">
            <w:pPr>
              <w:widowControl w:val="0"/>
              <w:jc w:val="center"/>
              <w:rPr>
                <w:rFonts w:ascii="Times New Roman" w:hAnsi="Times New Roman" w:cs="Times New Roman"/>
                <w:sz w:val="24"/>
                <w:szCs w:val="24"/>
              </w:rPr>
            </w:pPr>
            <w:r w:rsidRPr="009D6CED">
              <w:rPr>
                <w:rFonts w:ascii="Times New Roman" w:hAnsi="Times New Roman" w:cs="Times New Roman"/>
                <w:sz w:val="24"/>
                <w:szCs w:val="24"/>
              </w:rPr>
              <w:t>49,9 (10.84)</w:t>
            </w:r>
          </w:p>
        </w:tc>
        <w:tc>
          <w:tcPr>
            <w:tcW w:w="2251" w:type="dxa"/>
          </w:tcPr>
          <w:p w14:paraId="7264B1CA" w14:textId="77777777" w:rsidR="000E40A3" w:rsidRPr="009D6CED" w:rsidRDefault="000E40A3" w:rsidP="005805F8">
            <w:pPr>
              <w:widowControl w:val="0"/>
              <w:jc w:val="center"/>
              <w:rPr>
                <w:rFonts w:ascii="Times New Roman" w:hAnsi="Times New Roman" w:cs="Times New Roman"/>
                <w:sz w:val="24"/>
                <w:szCs w:val="24"/>
              </w:rPr>
            </w:pPr>
            <w:r w:rsidRPr="009D6CED">
              <w:rPr>
                <w:rFonts w:ascii="Times New Roman" w:hAnsi="Times New Roman" w:cs="Times New Roman"/>
                <w:sz w:val="24"/>
                <w:szCs w:val="24"/>
              </w:rPr>
              <w:t>42.0 (11.48)</w:t>
            </w:r>
          </w:p>
        </w:tc>
      </w:tr>
      <w:tr w:rsidR="009D6CED" w:rsidRPr="009D6CED" w14:paraId="2270957A" w14:textId="77777777" w:rsidTr="00873B5F">
        <w:tc>
          <w:tcPr>
            <w:tcW w:w="5702" w:type="dxa"/>
          </w:tcPr>
          <w:p w14:paraId="1DDDCA58" w14:textId="77777777" w:rsidR="000E40A3" w:rsidRPr="009D6CED" w:rsidRDefault="000E40A3" w:rsidP="005805F8">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Место жительства</w:t>
            </w:r>
          </w:p>
          <w:p w14:paraId="60A85075"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Баку</w:t>
            </w:r>
          </w:p>
          <w:p w14:paraId="34238513"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Регионы </w:t>
            </w:r>
          </w:p>
        </w:tc>
        <w:tc>
          <w:tcPr>
            <w:tcW w:w="2235" w:type="dxa"/>
          </w:tcPr>
          <w:p w14:paraId="51B50B4F" w14:textId="77777777" w:rsidR="000E40A3" w:rsidRPr="009D6CED" w:rsidRDefault="000E40A3" w:rsidP="005805F8">
            <w:pPr>
              <w:widowControl w:val="0"/>
              <w:jc w:val="center"/>
              <w:rPr>
                <w:rFonts w:ascii="Times New Roman" w:hAnsi="Times New Roman" w:cs="Times New Roman"/>
                <w:sz w:val="24"/>
                <w:szCs w:val="24"/>
                <w:lang w:val="ru-RU"/>
              </w:rPr>
            </w:pPr>
          </w:p>
          <w:p w14:paraId="297FB4A3"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28 (41.2)</w:t>
            </w:r>
          </w:p>
          <w:p w14:paraId="23418A03"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40 (58.8)</w:t>
            </w:r>
          </w:p>
        </w:tc>
        <w:tc>
          <w:tcPr>
            <w:tcW w:w="2251" w:type="dxa"/>
          </w:tcPr>
          <w:p w14:paraId="245862CB" w14:textId="77777777" w:rsidR="000E40A3" w:rsidRPr="009D6CED" w:rsidRDefault="000E40A3" w:rsidP="005805F8">
            <w:pPr>
              <w:widowControl w:val="0"/>
              <w:jc w:val="center"/>
              <w:rPr>
                <w:rFonts w:ascii="Times New Roman" w:hAnsi="Times New Roman" w:cs="Times New Roman"/>
                <w:sz w:val="24"/>
                <w:szCs w:val="24"/>
                <w:lang w:val="ru-RU"/>
              </w:rPr>
            </w:pPr>
          </w:p>
          <w:p w14:paraId="6DD2C715"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46 (65.7)</w:t>
            </w:r>
          </w:p>
          <w:p w14:paraId="4A2C5974"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24 (34.3)</w:t>
            </w:r>
          </w:p>
        </w:tc>
      </w:tr>
      <w:tr w:rsidR="009D6CED" w:rsidRPr="009D6CED" w14:paraId="50E4220F" w14:textId="77777777" w:rsidTr="005805F8">
        <w:trPr>
          <w:trHeight w:val="87"/>
        </w:trPr>
        <w:tc>
          <w:tcPr>
            <w:tcW w:w="5702" w:type="dxa"/>
          </w:tcPr>
          <w:p w14:paraId="54233718" w14:textId="77777777" w:rsidR="000E40A3" w:rsidRPr="009D6CED" w:rsidRDefault="000E40A3" w:rsidP="005805F8">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Занятость</w:t>
            </w:r>
          </w:p>
          <w:p w14:paraId="66058263"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Никогда не работали</w:t>
            </w:r>
          </w:p>
          <w:p w14:paraId="7C67F4AA"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Работали</w:t>
            </w:r>
          </w:p>
        </w:tc>
        <w:tc>
          <w:tcPr>
            <w:tcW w:w="2235" w:type="dxa"/>
          </w:tcPr>
          <w:p w14:paraId="3B2222C2" w14:textId="77777777" w:rsidR="000E40A3" w:rsidRPr="009D6CED" w:rsidRDefault="000E40A3" w:rsidP="005805F8">
            <w:pPr>
              <w:widowControl w:val="0"/>
              <w:jc w:val="center"/>
              <w:rPr>
                <w:rFonts w:ascii="Times New Roman" w:hAnsi="Times New Roman" w:cs="Times New Roman"/>
                <w:sz w:val="24"/>
                <w:szCs w:val="24"/>
                <w:lang w:val="ru-RU"/>
              </w:rPr>
            </w:pPr>
          </w:p>
          <w:p w14:paraId="279C2FD7"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49 (72.1)</w:t>
            </w:r>
          </w:p>
          <w:p w14:paraId="2DE409E6"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19 (27.9)</w:t>
            </w:r>
          </w:p>
        </w:tc>
        <w:tc>
          <w:tcPr>
            <w:tcW w:w="2251" w:type="dxa"/>
          </w:tcPr>
          <w:p w14:paraId="205C7846" w14:textId="77777777" w:rsidR="000E40A3" w:rsidRPr="009D6CED" w:rsidRDefault="000E40A3" w:rsidP="005805F8">
            <w:pPr>
              <w:widowControl w:val="0"/>
              <w:jc w:val="center"/>
              <w:rPr>
                <w:rFonts w:ascii="Times New Roman" w:hAnsi="Times New Roman" w:cs="Times New Roman"/>
                <w:sz w:val="24"/>
                <w:szCs w:val="24"/>
                <w:lang w:val="ru-RU"/>
              </w:rPr>
            </w:pPr>
          </w:p>
          <w:p w14:paraId="167EE65B"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43 (61.4)</w:t>
            </w:r>
          </w:p>
          <w:p w14:paraId="1D57EB21"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27 (38.6)</w:t>
            </w:r>
          </w:p>
        </w:tc>
      </w:tr>
      <w:tr w:rsidR="009D6CED" w:rsidRPr="009D6CED" w14:paraId="010A2945" w14:textId="77777777" w:rsidTr="00873B5F">
        <w:tc>
          <w:tcPr>
            <w:tcW w:w="5702" w:type="dxa"/>
          </w:tcPr>
          <w:p w14:paraId="5AFB87D1" w14:textId="77777777" w:rsidR="000E40A3" w:rsidRPr="009D6CED" w:rsidRDefault="000E40A3" w:rsidP="005805F8">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Семейное положение</w:t>
            </w:r>
          </w:p>
          <w:p w14:paraId="7E964C1E"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Холостые</w:t>
            </w:r>
          </w:p>
          <w:p w14:paraId="66F30A04"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Женаты</w:t>
            </w:r>
          </w:p>
          <w:p w14:paraId="14D423AE"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Разведены</w:t>
            </w:r>
          </w:p>
          <w:p w14:paraId="29699717"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Вдовые</w:t>
            </w:r>
          </w:p>
        </w:tc>
        <w:tc>
          <w:tcPr>
            <w:tcW w:w="2235" w:type="dxa"/>
          </w:tcPr>
          <w:p w14:paraId="52D60EC4" w14:textId="77777777" w:rsidR="000E40A3" w:rsidRPr="009D6CED" w:rsidRDefault="000E40A3" w:rsidP="005805F8">
            <w:pPr>
              <w:widowControl w:val="0"/>
              <w:jc w:val="center"/>
              <w:rPr>
                <w:rFonts w:ascii="Times New Roman" w:hAnsi="Times New Roman" w:cs="Times New Roman"/>
                <w:sz w:val="24"/>
                <w:szCs w:val="24"/>
                <w:lang w:val="ru-RU"/>
              </w:rPr>
            </w:pPr>
          </w:p>
          <w:p w14:paraId="790164FE"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39 (57.3)</w:t>
            </w:r>
          </w:p>
          <w:p w14:paraId="458C64C7"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11 (16.2)</w:t>
            </w:r>
          </w:p>
          <w:p w14:paraId="3602ED8D"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16 (23.5)</w:t>
            </w:r>
          </w:p>
          <w:p w14:paraId="29600A19"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 (3.0)</w:t>
            </w:r>
          </w:p>
        </w:tc>
        <w:tc>
          <w:tcPr>
            <w:tcW w:w="2251" w:type="dxa"/>
          </w:tcPr>
          <w:p w14:paraId="64702CAF" w14:textId="77777777" w:rsidR="000E40A3" w:rsidRPr="009D6CED" w:rsidRDefault="000E40A3" w:rsidP="005805F8">
            <w:pPr>
              <w:widowControl w:val="0"/>
              <w:jc w:val="center"/>
              <w:rPr>
                <w:rFonts w:ascii="Times New Roman" w:hAnsi="Times New Roman" w:cs="Times New Roman"/>
                <w:sz w:val="24"/>
                <w:szCs w:val="24"/>
                <w:lang w:val="ru-RU"/>
              </w:rPr>
            </w:pPr>
          </w:p>
          <w:p w14:paraId="3E6F19FB"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35 (50.0)</w:t>
            </w:r>
          </w:p>
          <w:p w14:paraId="474474F2"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16 (22.9)</w:t>
            </w:r>
          </w:p>
          <w:p w14:paraId="28473BB0"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18 (25.7)</w:t>
            </w:r>
          </w:p>
          <w:p w14:paraId="4FC98543"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 (1.4)</w:t>
            </w:r>
          </w:p>
        </w:tc>
      </w:tr>
      <w:tr w:rsidR="000E40A3" w:rsidRPr="009D6CED" w14:paraId="3E2782E3" w14:textId="77777777" w:rsidTr="00873B5F">
        <w:tc>
          <w:tcPr>
            <w:tcW w:w="5702" w:type="dxa"/>
          </w:tcPr>
          <w:p w14:paraId="7DDDEBF1" w14:textId="77777777" w:rsidR="000E40A3" w:rsidRPr="009D6CED" w:rsidRDefault="000E40A3" w:rsidP="005805F8">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Наличие жилья</w:t>
            </w:r>
          </w:p>
          <w:p w14:paraId="45B17F60"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Имеется</w:t>
            </w:r>
          </w:p>
          <w:p w14:paraId="457070CC" w14:textId="77777777" w:rsidR="000E40A3" w:rsidRPr="009D6CED" w:rsidRDefault="000E40A3" w:rsidP="005805F8">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Отсутствует</w:t>
            </w:r>
          </w:p>
        </w:tc>
        <w:tc>
          <w:tcPr>
            <w:tcW w:w="2235" w:type="dxa"/>
          </w:tcPr>
          <w:p w14:paraId="05A423AB" w14:textId="77777777" w:rsidR="000E40A3" w:rsidRPr="009D6CED" w:rsidRDefault="000E40A3" w:rsidP="005805F8">
            <w:pPr>
              <w:widowControl w:val="0"/>
              <w:jc w:val="center"/>
              <w:rPr>
                <w:rFonts w:ascii="Times New Roman" w:hAnsi="Times New Roman" w:cs="Times New Roman"/>
                <w:sz w:val="24"/>
                <w:szCs w:val="24"/>
                <w:lang w:val="ru-RU"/>
              </w:rPr>
            </w:pPr>
          </w:p>
          <w:p w14:paraId="04F91DA2"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50 (73.5)</w:t>
            </w:r>
          </w:p>
          <w:p w14:paraId="63F28067"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18 (26.5)</w:t>
            </w:r>
          </w:p>
        </w:tc>
        <w:tc>
          <w:tcPr>
            <w:tcW w:w="2251" w:type="dxa"/>
          </w:tcPr>
          <w:p w14:paraId="6934E43B" w14:textId="77777777" w:rsidR="000E40A3" w:rsidRPr="009D6CED" w:rsidRDefault="000E40A3" w:rsidP="005805F8">
            <w:pPr>
              <w:widowControl w:val="0"/>
              <w:jc w:val="center"/>
              <w:rPr>
                <w:rFonts w:ascii="Times New Roman" w:hAnsi="Times New Roman" w:cs="Times New Roman"/>
                <w:sz w:val="24"/>
                <w:szCs w:val="24"/>
                <w:lang w:val="ru-RU"/>
              </w:rPr>
            </w:pPr>
          </w:p>
          <w:p w14:paraId="2D248C18"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10 (14.3)</w:t>
            </w:r>
          </w:p>
          <w:p w14:paraId="6E1F3455" w14:textId="77777777" w:rsidR="000E40A3" w:rsidRPr="009D6CED" w:rsidRDefault="000E40A3" w:rsidP="005805F8">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60 (85.7)</w:t>
            </w:r>
          </w:p>
        </w:tc>
      </w:tr>
    </w:tbl>
    <w:p w14:paraId="0CD5086C"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3BD531D1" w14:textId="77777777" w:rsidR="006B317F" w:rsidRPr="009D6CED" w:rsidRDefault="006B317F" w:rsidP="006B317F">
      <w:pPr>
        <w:widowControl w:val="0"/>
        <w:spacing w:after="0" w:line="360" w:lineRule="auto"/>
        <w:ind w:firstLine="709"/>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Низкая</w:t>
      </w:r>
      <w:proofErr w:type="gramEnd"/>
      <w:r w:rsidRPr="009D6CED">
        <w:rPr>
          <w:rFonts w:ascii="Times New Roman" w:hAnsi="Times New Roman" w:cs="Times New Roman"/>
          <w:sz w:val="28"/>
          <w:szCs w:val="28"/>
          <w:lang w:val="ru-RU"/>
        </w:rPr>
        <w:t xml:space="preserve"> комплаентность к лечению выражалась в несоблюдении врачебных предписаний, касающихся времени, дозы, частоты приема лекарственных препаратов в период до последнего поступления в стационар. </w:t>
      </w:r>
    </w:p>
    <w:p w14:paraId="63B0D56C" w14:textId="77777777" w:rsidR="000E40A3" w:rsidRPr="009D6CED" w:rsidRDefault="000E40A3" w:rsidP="006B317F">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Длительность госпитализации вычислялась как разница между датой поступления и датой включения пациента в настоящее исследование. Длительность ремиссии обозначалась как временной интервал между последней выпиской из больницы и последним поступлением на стационарное </w:t>
      </w:r>
      <w:r w:rsidRPr="009D6CED">
        <w:rPr>
          <w:rFonts w:ascii="Times New Roman" w:hAnsi="Times New Roman" w:cs="Times New Roman"/>
          <w:sz w:val="28"/>
          <w:szCs w:val="28"/>
          <w:lang w:val="ru-RU"/>
        </w:rPr>
        <w:lastRenderedPageBreak/>
        <w:t xml:space="preserve">лечение. </w:t>
      </w:r>
    </w:p>
    <w:p w14:paraId="11F8874C" w14:textId="00F3B527" w:rsidR="000E40A3" w:rsidRPr="009D6CED" w:rsidRDefault="000E40A3" w:rsidP="006B317F">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Оценка психического состояния пациента производилась специалистами, которые не были информированы, к какой группе относится тот или иной пациент. При обследовании пациента просили предоставить информацию, которая отсутствовала в медицинской документации (например, просили указать число родственников, участвующих в оказании помощи, наличие конфликтных отношений в семье, контакты с амбулаторной службой до настоящего поступления и пр.) </w:t>
      </w:r>
      <w:r w:rsidR="00853F4F" w:rsidRPr="009D6CED">
        <w:rPr>
          <w:rFonts w:ascii="Times New Roman" w:hAnsi="Times New Roman" w:cs="Times New Roman"/>
          <w:sz w:val="28"/>
          <w:szCs w:val="28"/>
          <w:lang w:val="ru-RU"/>
        </w:rPr>
        <w:t>(таблица 6.2)</w:t>
      </w:r>
      <w:r w:rsidR="00436A8D">
        <w:rPr>
          <w:rFonts w:ascii="Times New Roman" w:hAnsi="Times New Roman" w:cs="Times New Roman"/>
          <w:sz w:val="28"/>
          <w:szCs w:val="28"/>
          <w:lang w:val="ru-RU"/>
        </w:rPr>
        <w:t>.</w:t>
      </w:r>
    </w:p>
    <w:p w14:paraId="3FFAF20F" w14:textId="77777777" w:rsidR="00853F4F" w:rsidRPr="009D6CED" w:rsidRDefault="000E40A3" w:rsidP="00DD220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Таблица 6.2 </w:t>
      </w:r>
    </w:p>
    <w:p w14:paraId="066B3A24" w14:textId="1924F0EF" w:rsidR="000E40A3" w:rsidRPr="009D6CED" w:rsidRDefault="000E40A3" w:rsidP="00DD2203">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Сравнение демографических и клинических характеристик у больных выписывающихся и остающихся в стационаре</w:t>
      </w:r>
    </w:p>
    <w:tbl>
      <w:tblPr>
        <w:tblStyle w:val="a3"/>
        <w:tblW w:w="0" w:type="auto"/>
        <w:tblLook w:val="04A0" w:firstRow="1" w:lastRow="0" w:firstColumn="1" w:lastColumn="0" w:noHBand="0" w:noVBand="1"/>
      </w:tblPr>
      <w:tblGrid>
        <w:gridCol w:w="3409"/>
        <w:gridCol w:w="1567"/>
        <w:gridCol w:w="2082"/>
        <w:gridCol w:w="1821"/>
        <w:gridCol w:w="976"/>
      </w:tblGrid>
      <w:tr w:rsidR="009D6CED" w:rsidRPr="009D6CED" w14:paraId="50B86E06" w14:textId="77777777" w:rsidTr="00A22CE4">
        <w:tc>
          <w:tcPr>
            <w:tcW w:w="3510" w:type="dxa"/>
          </w:tcPr>
          <w:p w14:paraId="5AA22E26" w14:textId="77777777" w:rsidR="000E40A3" w:rsidRPr="009D6CED" w:rsidRDefault="000E40A3" w:rsidP="00D07965">
            <w:pPr>
              <w:widowControl w:val="0"/>
              <w:jc w:val="center"/>
              <w:rPr>
                <w:rFonts w:ascii="Times New Roman" w:hAnsi="Times New Roman" w:cs="Times New Roman"/>
                <w:b/>
                <w:lang w:val="ru-RU"/>
              </w:rPr>
            </w:pPr>
          </w:p>
          <w:p w14:paraId="1AD1550D"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lang w:val="ru-RU"/>
              </w:rPr>
              <w:t>Показатели</w:t>
            </w:r>
          </w:p>
        </w:tc>
        <w:tc>
          <w:tcPr>
            <w:tcW w:w="1571" w:type="dxa"/>
          </w:tcPr>
          <w:p w14:paraId="6BB8A71E"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lang w:val="ru-RU"/>
              </w:rPr>
              <w:t>Остающиеся пациенты</w:t>
            </w:r>
          </w:p>
          <w:p w14:paraId="25F00A1C"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rPr>
              <w:t>N</w:t>
            </w:r>
            <w:r w:rsidRPr="009D6CED">
              <w:rPr>
                <w:rFonts w:ascii="Times New Roman" w:hAnsi="Times New Roman" w:cs="Times New Roman"/>
                <w:b/>
                <w:lang w:val="ru-RU"/>
              </w:rPr>
              <w:t xml:space="preserve"> (%)</w:t>
            </w:r>
          </w:p>
        </w:tc>
        <w:tc>
          <w:tcPr>
            <w:tcW w:w="2082" w:type="dxa"/>
          </w:tcPr>
          <w:p w14:paraId="04C09058"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lang w:val="ru-RU"/>
              </w:rPr>
              <w:t>Выписывающиеся пациенты</w:t>
            </w:r>
          </w:p>
          <w:p w14:paraId="6A6E2DF9"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rPr>
              <w:t>N</w:t>
            </w:r>
            <w:r w:rsidRPr="009D6CED">
              <w:rPr>
                <w:rFonts w:ascii="Times New Roman" w:hAnsi="Times New Roman" w:cs="Times New Roman"/>
                <w:b/>
                <w:lang w:val="ru-RU"/>
              </w:rPr>
              <w:t xml:space="preserve"> (%)</w:t>
            </w:r>
          </w:p>
        </w:tc>
        <w:tc>
          <w:tcPr>
            <w:tcW w:w="1876" w:type="dxa"/>
          </w:tcPr>
          <w:p w14:paraId="1FE69787"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rPr>
              <w:t>OR</w:t>
            </w:r>
            <w:r w:rsidRPr="009D6CED">
              <w:rPr>
                <w:rFonts w:ascii="Times New Roman" w:hAnsi="Times New Roman" w:cs="Times New Roman"/>
                <w:b/>
                <w:lang w:val="ru-RU"/>
              </w:rPr>
              <w:t xml:space="preserve"> (95% </w:t>
            </w:r>
            <w:r w:rsidRPr="009D6CED">
              <w:rPr>
                <w:rFonts w:ascii="Times New Roman" w:hAnsi="Times New Roman" w:cs="Times New Roman"/>
                <w:b/>
              </w:rPr>
              <w:t>CI</w:t>
            </w:r>
            <w:r w:rsidRPr="009D6CED">
              <w:rPr>
                <w:rFonts w:ascii="Times New Roman" w:hAnsi="Times New Roman" w:cs="Times New Roman"/>
                <w:b/>
                <w:lang w:val="ru-RU"/>
              </w:rPr>
              <w:t>)</w:t>
            </w:r>
          </w:p>
        </w:tc>
        <w:tc>
          <w:tcPr>
            <w:tcW w:w="992" w:type="dxa"/>
          </w:tcPr>
          <w:p w14:paraId="6C4FE95C" w14:textId="77777777" w:rsidR="000E40A3" w:rsidRPr="009D6CED" w:rsidRDefault="000E40A3" w:rsidP="00D07965">
            <w:pPr>
              <w:widowControl w:val="0"/>
              <w:jc w:val="center"/>
              <w:rPr>
                <w:rFonts w:ascii="Times New Roman" w:hAnsi="Times New Roman" w:cs="Times New Roman"/>
                <w:b/>
                <w:lang w:val="ru-RU"/>
              </w:rPr>
            </w:pPr>
            <w:r w:rsidRPr="009D6CED">
              <w:rPr>
                <w:rFonts w:ascii="Times New Roman" w:hAnsi="Times New Roman" w:cs="Times New Roman"/>
                <w:b/>
              </w:rPr>
              <w:t>p</w:t>
            </w:r>
          </w:p>
        </w:tc>
      </w:tr>
      <w:tr w:rsidR="009D6CED" w:rsidRPr="009D6CED" w14:paraId="50982E8B" w14:textId="77777777" w:rsidTr="00A22CE4">
        <w:tc>
          <w:tcPr>
            <w:tcW w:w="3510" w:type="dxa"/>
          </w:tcPr>
          <w:p w14:paraId="4E61C2E8"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Отсутствие жилья</w:t>
            </w:r>
          </w:p>
        </w:tc>
        <w:tc>
          <w:tcPr>
            <w:tcW w:w="1571" w:type="dxa"/>
          </w:tcPr>
          <w:p w14:paraId="177F193F"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50 (73.5)</w:t>
            </w:r>
          </w:p>
        </w:tc>
        <w:tc>
          <w:tcPr>
            <w:tcW w:w="2082" w:type="dxa"/>
          </w:tcPr>
          <w:p w14:paraId="01F84CFF"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10 (14.3)</w:t>
            </w:r>
          </w:p>
        </w:tc>
        <w:tc>
          <w:tcPr>
            <w:tcW w:w="1876" w:type="dxa"/>
          </w:tcPr>
          <w:p w14:paraId="2DAE9493"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16.7 (7.</w:t>
            </w:r>
            <w:r w:rsidRPr="009D6CED">
              <w:rPr>
                <w:rFonts w:ascii="Times New Roman" w:hAnsi="Times New Roman" w:cs="Times New Roman"/>
              </w:rPr>
              <w:t>1</w:t>
            </w:r>
            <w:r w:rsidRPr="009D6CED">
              <w:rPr>
                <w:rFonts w:ascii="Times New Roman" w:hAnsi="Times New Roman" w:cs="Times New Roman"/>
                <w:lang w:val="ru-RU"/>
              </w:rPr>
              <w:t>; 39.3)</w:t>
            </w:r>
          </w:p>
        </w:tc>
        <w:tc>
          <w:tcPr>
            <w:tcW w:w="992" w:type="dxa"/>
          </w:tcPr>
          <w:p w14:paraId="1D869F40"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0.001</w:t>
            </w:r>
          </w:p>
        </w:tc>
      </w:tr>
      <w:tr w:rsidR="009D6CED" w:rsidRPr="009D6CED" w14:paraId="7688FD4D" w14:textId="77777777" w:rsidTr="00A22CE4">
        <w:tc>
          <w:tcPr>
            <w:tcW w:w="3510" w:type="dxa"/>
          </w:tcPr>
          <w:p w14:paraId="793E7198" w14:textId="77777777" w:rsidR="000E40A3" w:rsidRPr="009D6CED" w:rsidRDefault="000E40A3" w:rsidP="00D07965">
            <w:pPr>
              <w:widowControl w:val="0"/>
              <w:rPr>
                <w:rFonts w:ascii="Times New Roman" w:hAnsi="Times New Roman" w:cs="Times New Roman"/>
              </w:rPr>
            </w:pPr>
            <w:r w:rsidRPr="009D6CED">
              <w:rPr>
                <w:rFonts w:ascii="Times New Roman" w:hAnsi="Times New Roman" w:cs="Times New Roman"/>
                <w:lang w:val="ru-RU"/>
              </w:rPr>
              <w:t>Проживание</w:t>
            </w:r>
            <w:r w:rsidRPr="009D6CED">
              <w:rPr>
                <w:rFonts w:ascii="Times New Roman" w:hAnsi="Times New Roman" w:cs="Times New Roman"/>
              </w:rPr>
              <w:t xml:space="preserve"> </w:t>
            </w:r>
            <w:r w:rsidRPr="009D6CED">
              <w:rPr>
                <w:rFonts w:ascii="Times New Roman" w:hAnsi="Times New Roman" w:cs="Times New Roman"/>
                <w:lang w:val="ru-RU"/>
              </w:rPr>
              <w:t>в регионе</w:t>
            </w:r>
          </w:p>
        </w:tc>
        <w:tc>
          <w:tcPr>
            <w:tcW w:w="1571" w:type="dxa"/>
          </w:tcPr>
          <w:p w14:paraId="6B98D205"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40 (58</w:t>
            </w:r>
            <w:r w:rsidRPr="009D6CED">
              <w:rPr>
                <w:rFonts w:ascii="Times New Roman" w:hAnsi="Times New Roman" w:cs="Times New Roman"/>
                <w:lang w:val="ru-RU"/>
              </w:rPr>
              <w:t>.</w:t>
            </w:r>
            <w:r w:rsidRPr="009D6CED">
              <w:rPr>
                <w:rFonts w:ascii="Times New Roman" w:hAnsi="Times New Roman" w:cs="Times New Roman"/>
              </w:rPr>
              <w:t>8)</w:t>
            </w:r>
          </w:p>
        </w:tc>
        <w:tc>
          <w:tcPr>
            <w:tcW w:w="2082" w:type="dxa"/>
          </w:tcPr>
          <w:p w14:paraId="60BE091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24 (34.3)</w:t>
            </w:r>
          </w:p>
        </w:tc>
        <w:tc>
          <w:tcPr>
            <w:tcW w:w="1876" w:type="dxa"/>
          </w:tcPr>
          <w:p w14:paraId="7570B51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2.7 (1.4; 5.5)</w:t>
            </w:r>
          </w:p>
        </w:tc>
        <w:tc>
          <w:tcPr>
            <w:tcW w:w="992" w:type="dxa"/>
          </w:tcPr>
          <w:p w14:paraId="7FE104FB"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0.004</w:t>
            </w:r>
          </w:p>
        </w:tc>
      </w:tr>
      <w:tr w:rsidR="009D6CED" w:rsidRPr="009D6CED" w14:paraId="1E4B9A03" w14:textId="77777777" w:rsidTr="00A22CE4">
        <w:tc>
          <w:tcPr>
            <w:tcW w:w="3510" w:type="dxa"/>
          </w:tcPr>
          <w:p w14:paraId="006A7760"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Отсутствие источников дохода</w:t>
            </w:r>
          </w:p>
        </w:tc>
        <w:tc>
          <w:tcPr>
            <w:tcW w:w="1571" w:type="dxa"/>
          </w:tcPr>
          <w:p w14:paraId="0F724FDB"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62 (91.2)</w:t>
            </w:r>
          </w:p>
        </w:tc>
        <w:tc>
          <w:tcPr>
            <w:tcW w:w="2082" w:type="dxa"/>
          </w:tcPr>
          <w:p w14:paraId="2F6E3DF5"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26 (37.1)</w:t>
            </w:r>
          </w:p>
        </w:tc>
        <w:tc>
          <w:tcPr>
            <w:tcW w:w="1876" w:type="dxa"/>
          </w:tcPr>
          <w:p w14:paraId="334BA43A"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17.5 (6.6; 46.0)</w:t>
            </w:r>
          </w:p>
        </w:tc>
        <w:tc>
          <w:tcPr>
            <w:tcW w:w="992" w:type="dxa"/>
          </w:tcPr>
          <w:p w14:paraId="77E81A73"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51795107" w14:textId="77777777" w:rsidTr="00A22CE4">
        <w:tc>
          <w:tcPr>
            <w:tcW w:w="3510" w:type="dxa"/>
          </w:tcPr>
          <w:p w14:paraId="55603A6F"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Никогда не работал</w:t>
            </w:r>
          </w:p>
        </w:tc>
        <w:tc>
          <w:tcPr>
            <w:tcW w:w="1571" w:type="dxa"/>
          </w:tcPr>
          <w:p w14:paraId="67AE89E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49 (72.1)</w:t>
            </w:r>
          </w:p>
        </w:tc>
        <w:tc>
          <w:tcPr>
            <w:tcW w:w="2082" w:type="dxa"/>
          </w:tcPr>
          <w:p w14:paraId="2DECDA4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43 (61.4)</w:t>
            </w:r>
          </w:p>
        </w:tc>
        <w:tc>
          <w:tcPr>
            <w:tcW w:w="1876" w:type="dxa"/>
          </w:tcPr>
          <w:p w14:paraId="727F9A1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4.1 (2.0; 4.4)</w:t>
            </w:r>
          </w:p>
        </w:tc>
        <w:tc>
          <w:tcPr>
            <w:tcW w:w="992" w:type="dxa"/>
          </w:tcPr>
          <w:p w14:paraId="2446F6D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43C366DE" w14:textId="77777777" w:rsidTr="00A22CE4">
        <w:tc>
          <w:tcPr>
            <w:tcW w:w="3510" w:type="dxa"/>
          </w:tcPr>
          <w:p w14:paraId="36266418"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Не состоит в браке</w:t>
            </w:r>
          </w:p>
        </w:tc>
        <w:tc>
          <w:tcPr>
            <w:tcW w:w="1571" w:type="dxa"/>
          </w:tcPr>
          <w:p w14:paraId="79DAAB6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57 (83.8)</w:t>
            </w:r>
          </w:p>
        </w:tc>
        <w:tc>
          <w:tcPr>
            <w:tcW w:w="2082" w:type="dxa"/>
          </w:tcPr>
          <w:p w14:paraId="54EF9C70"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54 (77.1)</w:t>
            </w:r>
          </w:p>
        </w:tc>
        <w:tc>
          <w:tcPr>
            <w:tcW w:w="1876" w:type="dxa"/>
          </w:tcPr>
          <w:p w14:paraId="075149BC"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1.5 (0.6; 3.6)</w:t>
            </w:r>
          </w:p>
        </w:tc>
        <w:tc>
          <w:tcPr>
            <w:tcW w:w="992" w:type="dxa"/>
          </w:tcPr>
          <w:p w14:paraId="54866AF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0.324</w:t>
            </w:r>
          </w:p>
        </w:tc>
      </w:tr>
      <w:tr w:rsidR="009D6CED" w:rsidRPr="009D6CED" w14:paraId="31249C44" w14:textId="77777777" w:rsidTr="00A22CE4">
        <w:tc>
          <w:tcPr>
            <w:tcW w:w="3510" w:type="dxa"/>
          </w:tcPr>
          <w:p w14:paraId="3A4E2F43"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Употреблял психоактивные в-ва</w:t>
            </w:r>
          </w:p>
        </w:tc>
        <w:tc>
          <w:tcPr>
            <w:tcW w:w="1571" w:type="dxa"/>
          </w:tcPr>
          <w:p w14:paraId="6477E44C"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14 (20,6)</w:t>
            </w:r>
          </w:p>
        </w:tc>
        <w:tc>
          <w:tcPr>
            <w:tcW w:w="2082" w:type="dxa"/>
          </w:tcPr>
          <w:p w14:paraId="667E11F9"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14 (20.0)</w:t>
            </w:r>
          </w:p>
        </w:tc>
        <w:tc>
          <w:tcPr>
            <w:tcW w:w="1876" w:type="dxa"/>
          </w:tcPr>
          <w:p w14:paraId="0D84598C"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0.96 (0.4; 2.2)</w:t>
            </w:r>
          </w:p>
        </w:tc>
        <w:tc>
          <w:tcPr>
            <w:tcW w:w="992" w:type="dxa"/>
          </w:tcPr>
          <w:p w14:paraId="296C0C67"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0.931</w:t>
            </w:r>
          </w:p>
        </w:tc>
      </w:tr>
      <w:tr w:rsidR="009D6CED" w:rsidRPr="009D6CED" w14:paraId="003CB929" w14:textId="77777777" w:rsidTr="00A22CE4">
        <w:tc>
          <w:tcPr>
            <w:tcW w:w="3510" w:type="dxa"/>
          </w:tcPr>
          <w:p w14:paraId="648BB62A"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Конфликт с законом</w:t>
            </w:r>
          </w:p>
        </w:tc>
        <w:tc>
          <w:tcPr>
            <w:tcW w:w="1571" w:type="dxa"/>
          </w:tcPr>
          <w:p w14:paraId="5ED864D0"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 (8.8)</w:t>
            </w:r>
          </w:p>
        </w:tc>
        <w:tc>
          <w:tcPr>
            <w:tcW w:w="2082" w:type="dxa"/>
          </w:tcPr>
          <w:p w14:paraId="2EA06D8F"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3 (4.3)</w:t>
            </w:r>
          </w:p>
        </w:tc>
        <w:tc>
          <w:tcPr>
            <w:tcW w:w="1876" w:type="dxa"/>
          </w:tcPr>
          <w:p w14:paraId="5B97D34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2.2 (0.5; 9.0)</w:t>
            </w:r>
          </w:p>
        </w:tc>
        <w:tc>
          <w:tcPr>
            <w:tcW w:w="992" w:type="dxa"/>
          </w:tcPr>
          <w:p w14:paraId="6A920E55"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0.290</w:t>
            </w:r>
          </w:p>
        </w:tc>
      </w:tr>
      <w:tr w:rsidR="009D6CED" w:rsidRPr="009D6CED" w14:paraId="225E26CA" w14:textId="77777777" w:rsidTr="00A22CE4">
        <w:tc>
          <w:tcPr>
            <w:tcW w:w="3510" w:type="dxa"/>
          </w:tcPr>
          <w:p w14:paraId="34980B0C"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Конфликты в семье</w:t>
            </w:r>
          </w:p>
        </w:tc>
        <w:tc>
          <w:tcPr>
            <w:tcW w:w="1571" w:type="dxa"/>
          </w:tcPr>
          <w:p w14:paraId="47ECAB32"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60 (88.2)</w:t>
            </w:r>
          </w:p>
        </w:tc>
        <w:tc>
          <w:tcPr>
            <w:tcW w:w="2082" w:type="dxa"/>
          </w:tcPr>
          <w:p w14:paraId="5D706B3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43 (61.4)</w:t>
            </w:r>
          </w:p>
        </w:tc>
        <w:tc>
          <w:tcPr>
            <w:tcW w:w="1876" w:type="dxa"/>
          </w:tcPr>
          <w:p w14:paraId="3CCEE757"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4.7(1.9; 11.4)</w:t>
            </w:r>
          </w:p>
        </w:tc>
        <w:tc>
          <w:tcPr>
            <w:tcW w:w="992" w:type="dxa"/>
          </w:tcPr>
          <w:p w14:paraId="688DC8D3"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2DAFA187" w14:textId="77777777" w:rsidTr="00A22CE4">
        <w:tc>
          <w:tcPr>
            <w:tcW w:w="3510" w:type="dxa"/>
          </w:tcPr>
          <w:p w14:paraId="1102C896"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Агрессивное поведение</w:t>
            </w:r>
          </w:p>
        </w:tc>
        <w:tc>
          <w:tcPr>
            <w:tcW w:w="1571" w:type="dxa"/>
          </w:tcPr>
          <w:p w14:paraId="32D5D49F"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63 (92.6)</w:t>
            </w:r>
          </w:p>
        </w:tc>
        <w:tc>
          <w:tcPr>
            <w:tcW w:w="2082" w:type="dxa"/>
          </w:tcPr>
          <w:p w14:paraId="504A9F18"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33 (47.1)</w:t>
            </w:r>
          </w:p>
        </w:tc>
        <w:tc>
          <w:tcPr>
            <w:tcW w:w="1876" w:type="dxa"/>
          </w:tcPr>
          <w:p w14:paraId="59C6328F"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14.1 (5.1; 39.3)</w:t>
            </w:r>
          </w:p>
        </w:tc>
        <w:tc>
          <w:tcPr>
            <w:tcW w:w="992" w:type="dxa"/>
          </w:tcPr>
          <w:p w14:paraId="238E85CC"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4588ABBE" w14:textId="77777777" w:rsidTr="00A22CE4">
        <w:tc>
          <w:tcPr>
            <w:tcW w:w="3510" w:type="dxa"/>
          </w:tcPr>
          <w:p w14:paraId="45D47748"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Диагноз шизофрении</w:t>
            </w:r>
          </w:p>
        </w:tc>
        <w:tc>
          <w:tcPr>
            <w:tcW w:w="1571" w:type="dxa"/>
          </w:tcPr>
          <w:p w14:paraId="02F0EAB0"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67 (98.5)</w:t>
            </w:r>
          </w:p>
        </w:tc>
        <w:tc>
          <w:tcPr>
            <w:tcW w:w="2082" w:type="dxa"/>
          </w:tcPr>
          <w:p w14:paraId="6F681A22"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58 (89.2)</w:t>
            </w:r>
          </w:p>
        </w:tc>
        <w:tc>
          <w:tcPr>
            <w:tcW w:w="1876" w:type="dxa"/>
          </w:tcPr>
          <w:p w14:paraId="07BF6D0A"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13.9 (1.7; 109.9)</w:t>
            </w:r>
          </w:p>
        </w:tc>
        <w:tc>
          <w:tcPr>
            <w:tcW w:w="992" w:type="dxa"/>
          </w:tcPr>
          <w:p w14:paraId="55C6C537"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0.013</w:t>
            </w:r>
          </w:p>
        </w:tc>
      </w:tr>
      <w:tr w:rsidR="009D6CED" w:rsidRPr="009D6CED" w14:paraId="4C9F2A85" w14:textId="77777777" w:rsidTr="00A22CE4">
        <w:tc>
          <w:tcPr>
            <w:tcW w:w="3510" w:type="dxa"/>
          </w:tcPr>
          <w:p w14:paraId="27316CEB"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Резистентность к лечению</w:t>
            </w:r>
          </w:p>
        </w:tc>
        <w:tc>
          <w:tcPr>
            <w:tcW w:w="1571" w:type="dxa"/>
          </w:tcPr>
          <w:p w14:paraId="2E2C457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44 (64.7)</w:t>
            </w:r>
          </w:p>
        </w:tc>
        <w:tc>
          <w:tcPr>
            <w:tcW w:w="2082" w:type="dxa"/>
          </w:tcPr>
          <w:p w14:paraId="7372CF9B"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 (5.7)</w:t>
            </w:r>
          </w:p>
        </w:tc>
        <w:tc>
          <w:tcPr>
            <w:tcW w:w="1876" w:type="dxa"/>
          </w:tcPr>
          <w:p w14:paraId="16936F89"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30.2 (9.8; 93.2)</w:t>
            </w:r>
          </w:p>
        </w:tc>
        <w:tc>
          <w:tcPr>
            <w:tcW w:w="992" w:type="dxa"/>
          </w:tcPr>
          <w:p w14:paraId="312AA8EC"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1C9FC247" w14:textId="77777777" w:rsidTr="00A22CE4">
        <w:tc>
          <w:tcPr>
            <w:tcW w:w="3510" w:type="dxa"/>
          </w:tcPr>
          <w:p w14:paraId="112F006B" w14:textId="77777777" w:rsidR="000E40A3" w:rsidRPr="009D6CED" w:rsidRDefault="000E40A3" w:rsidP="00D07965">
            <w:pPr>
              <w:widowControl w:val="0"/>
              <w:rPr>
                <w:rFonts w:ascii="Times New Roman" w:hAnsi="Times New Roman" w:cs="Times New Roman"/>
                <w:lang w:val="ru-RU"/>
              </w:rPr>
            </w:pPr>
            <w:proofErr w:type="gramStart"/>
            <w:r w:rsidRPr="009D6CED">
              <w:rPr>
                <w:rFonts w:ascii="Times New Roman" w:hAnsi="Times New Roman" w:cs="Times New Roman"/>
                <w:lang w:val="ru-RU"/>
              </w:rPr>
              <w:t>Низкая</w:t>
            </w:r>
            <w:proofErr w:type="gramEnd"/>
            <w:r w:rsidRPr="009D6CED">
              <w:rPr>
                <w:rFonts w:ascii="Times New Roman" w:hAnsi="Times New Roman" w:cs="Times New Roman"/>
                <w:lang w:val="ru-RU"/>
              </w:rPr>
              <w:t xml:space="preserve"> комплаентность к лечению</w:t>
            </w:r>
          </w:p>
        </w:tc>
        <w:tc>
          <w:tcPr>
            <w:tcW w:w="1571" w:type="dxa"/>
          </w:tcPr>
          <w:p w14:paraId="532FC30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47 (69.1)</w:t>
            </w:r>
          </w:p>
        </w:tc>
        <w:tc>
          <w:tcPr>
            <w:tcW w:w="2082" w:type="dxa"/>
          </w:tcPr>
          <w:p w14:paraId="6A59487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13 (18.6)</w:t>
            </w:r>
          </w:p>
        </w:tc>
        <w:tc>
          <w:tcPr>
            <w:tcW w:w="1876" w:type="dxa"/>
          </w:tcPr>
          <w:p w14:paraId="7E3EF405"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9.8 (4.4; 21.7)</w:t>
            </w:r>
          </w:p>
        </w:tc>
        <w:tc>
          <w:tcPr>
            <w:tcW w:w="992" w:type="dxa"/>
          </w:tcPr>
          <w:p w14:paraId="50245362"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5AC997E9" w14:textId="77777777" w:rsidTr="00A22CE4">
        <w:tc>
          <w:tcPr>
            <w:tcW w:w="3510" w:type="dxa"/>
          </w:tcPr>
          <w:p w14:paraId="37ECD1F2"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Отсутствие контактов с врачом</w:t>
            </w:r>
          </w:p>
        </w:tc>
        <w:tc>
          <w:tcPr>
            <w:tcW w:w="1571" w:type="dxa"/>
          </w:tcPr>
          <w:p w14:paraId="133EF49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66 (91.7)</w:t>
            </w:r>
          </w:p>
        </w:tc>
        <w:tc>
          <w:tcPr>
            <w:tcW w:w="2082" w:type="dxa"/>
          </w:tcPr>
          <w:p w14:paraId="71398610"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58 (82.9)</w:t>
            </w:r>
          </w:p>
        </w:tc>
        <w:tc>
          <w:tcPr>
            <w:tcW w:w="1876" w:type="dxa"/>
          </w:tcPr>
          <w:p w14:paraId="46D90BC6"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6.8 (1.5; 31.8)</w:t>
            </w:r>
          </w:p>
        </w:tc>
        <w:tc>
          <w:tcPr>
            <w:tcW w:w="992" w:type="dxa"/>
          </w:tcPr>
          <w:p w14:paraId="0FA57D6E"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0.014</w:t>
            </w:r>
          </w:p>
        </w:tc>
      </w:tr>
      <w:tr w:rsidR="009D6CED" w:rsidRPr="009D6CED" w14:paraId="286DA6B0" w14:textId="77777777" w:rsidTr="00A22CE4">
        <w:tc>
          <w:tcPr>
            <w:tcW w:w="3510" w:type="dxa"/>
          </w:tcPr>
          <w:p w14:paraId="02D5B345" w14:textId="77777777" w:rsidR="000E40A3" w:rsidRPr="009D6CED" w:rsidRDefault="000E40A3" w:rsidP="00D07965">
            <w:pPr>
              <w:widowControl w:val="0"/>
              <w:jc w:val="center"/>
              <w:rPr>
                <w:rFonts w:ascii="Times New Roman" w:hAnsi="Times New Roman" w:cs="Times New Roman"/>
                <w:b/>
                <w:lang w:val="ru-RU"/>
              </w:rPr>
            </w:pPr>
          </w:p>
        </w:tc>
        <w:tc>
          <w:tcPr>
            <w:tcW w:w="1571" w:type="dxa"/>
          </w:tcPr>
          <w:p w14:paraId="5B4B0793" w14:textId="77777777" w:rsidR="000E40A3" w:rsidRPr="009D6CED" w:rsidRDefault="000E40A3" w:rsidP="00D07965">
            <w:pPr>
              <w:widowControl w:val="0"/>
              <w:jc w:val="center"/>
              <w:rPr>
                <w:rFonts w:ascii="Times New Roman" w:hAnsi="Times New Roman" w:cs="Times New Roman"/>
                <w:b/>
              </w:rPr>
            </w:pPr>
            <w:r w:rsidRPr="009D6CED">
              <w:rPr>
                <w:rFonts w:ascii="Times New Roman" w:hAnsi="Times New Roman" w:cs="Times New Roman"/>
                <w:b/>
              </w:rPr>
              <w:t>M (SD)</w:t>
            </w:r>
          </w:p>
        </w:tc>
        <w:tc>
          <w:tcPr>
            <w:tcW w:w="2082" w:type="dxa"/>
          </w:tcPr>
          <w:p w14:paraId="686E845E" w14:textId="77777777" w:rsidR="000E40A3" w:rsidRPr="009D6CED" w:rsidRDefault="000E40A3" w:rsidP="00D07965">
            <w:pPr>
              <w:widowControl w:val="0"/>
              <w:jc w:val="center"/>
              <w:rPr>
                <w:rFonts w:ascii="Times New Roman" w:hAnsi="Times New Roman" w:cs="Times New Roman"/>
                <w:b/>
              </w:rPr>
            </w:pPr>
            <w:r w:rsidRPr="009D6CED">
              <w:rPr>
                <w:rFonts w:ascii="Times New Roman" w:hAnsi="Times New Roman" w:cs="Times New Roman"/>
                <w:b/>
              </w:rPr>
              <w:t>M (SD)</w:t>
            </w:r>
          </w:p>
        </w:tc>
        <w:tc>
          <w:tcPr>
            <w:tcW w:w="1876" w:type="dxa"/>
          </w:tcPr>
          <w:p w14:paraId="72D9058D" w14:textId="77777777" w:rsidR="000E40A3" w:rsidRPr="009D6CED" w:rsidRDefault="000E40A3" w:rsidP="00D07965">
            <w:pPr>
              <w:widowControl w:val="0"/>
              <w:jc w:val="center"/>
              <w:rPr>
                <w:rFonts w:ascii="Times New Roman" w:hAnsi="Times New Roman" w:cs="Times New Roman"/>
                <w:b/>
              </w:rPr>
            </w:pPr>
            <w:r w:rsidRPr="009D6CED">
              <w:rPr>
                <w:rFonts w:ascii="Times New Roman" w:hAnsi="Times New Roman" w:cs="Times New Roman"/>
                <w:b/>
              </w:rPr>
              <w:t>t</w:t>
            </w:r>
          </w:p>
        </w:tc>
        <w:tc>
          <w:tcPr>
            <w:tcW w:w="992" w:type="dxa"/>
          </w:tcPr>
          <w:p w14:paraId="0AB6F8A6" w14:textId="77777777" w:rsidR="000E40A3" w:rsidRPr="009D6CED" w:rsidRDefault="000E40A3" w:rsidP="00D07965">
            <w:pPr>
              <w:widowControl w:val="0"/>
              <w:jc w:val="center"/>
              <w:rPr>
                <w:rFonts w:ascii="Times New Roman" w:hAnsi="Times New Roman" w:cs="Times New Roman"/>
                <w:b/>
                <w:lang w:val="ru-RU"/>
              </w:rPr>
            </w:pPr>
            <w:proofErr w:type="gramStart"/>
            <w:r w:rsidRPr="009D6CED">
              <w:rPr>
                <w:rFonts w:ascii="Times New Roman" w:hAnsi="Times New Roman" w:cs="Times New Roman"/>
                <w:b/>
                <w:lang w:val="ru-RU"/>
              </w:rPr>
              <w:t>р</w:t>
            </w:r>
            <w:proofErr w:type="gramEnd"/>
          </w:p>
        </w:tc>
      </w:tr>
      <w:tr w:rsidR="009D6CED" w:rsidRPr="009D6CED" w14:paraId="27804447" w14:textId="77777777" w:rsidTr="00A22CE4">
        <w:tc>
          <w:tcPr>
            <w:tcW w:w="3510" w:type="dxa"/>
          </w:tcPr>
          <w:p w14:paraId="11A07220"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Возраст</w:t>
            </w:r>
          </w:p>
        </w:tc>
        <w:tc>
          <w:tcPr>
            <w:tcW w:w="1571" w:type="dxa"/>
          </w:tcPr>
          <w:p w14:paraId="5346F457"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49,9 (10.84)</w:t>
            </w:r>
          </w:p>
        </w:tc>
        <w:tc>
          <w:tcPr>
            <w:tcW w:w="2082" w:type="dxa"/>
          </w:tcPr>
          <w:p w14:paraId="641888B7"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42.0 (11.48)</w:t>
            </w:r>
          </w:p>
        </w:tc>
        <w:tc>
          <w:tcPr>
            <w:tcW w:w="1876" w:type="dxa"/>
          </w:tcPr>
          <w:p w14:paraId="1C41CFE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-4.158</w:t>
            </w:r>
          </w:p>
        </w:tc>
        <w:tc>
          <w:tcPr>
            <w:tcW w:w="992" w:type="dxa"/>
          </w:tcPr>
          <w:p w14:paraId="23D11786"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4CCF0BA0" w14:textId="77777777" w:rsidTr="00A22CE4">
        <w:tc>
          <w:tcPr>
            <w:tcW w:w="3510" w:type="dxa"/>
          </w:tcPr>
          <w:p w14:paraId="7EC80E0A"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Число родственников</w:t>
            </w:r>
          </w:p>
        </w:tc>
        <w:tc>
          <w:tcPr>
            <w:tcW w:w="1571" w:type="dxa"/>
          </w:tcPr>
          <w:p w14:paraId="5BCF82F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1.5 (1.58)</w:t>
            </w:r>
          </w:p>
        </w:tc>
        <w:tc>
          <w:tcPr>
            <w:tcW w:w="2082" w:type="dxa"/>
          </w:tcPr>
          <w:p w14:paraId="42DFA51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3.8 (2.48)</w:t>
            </w:r>
          </w:p>
        </w:tc>
        <w:tc>
          <w:tcPr>
            <w:tcW w:w="1876" w:type="dxa"/>
          </w:tcPr>
          <w:p w14:paraId="18CCD353"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6.441</w:t>
            </w:r>
          </w:p>
        </w:tc>
        <w:tc>
          <w:tcPr>
            <w:tcW w:w="992" w:type="dxa"/>
          </w:tcPr>
          <w:p w14:paraId="04D3CF9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0.001</w:t>
            </w:r>
          </w:p>
        </w:tc>
      </w:tr>
      <w:tr w:rsidR="009D6CED" w:rsidRPr="009D6CED" w14:paraId="0E62108B" w14:textId="77777777" w:rsidTr="00A22CE4">
        <w:tc>
          <w:tcPr>
            <w:tcW w:w="3510" w:type="dxa"/>
          </w:tcPr>
          <w:p w14:paraId="3DFDCF11"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Возраст начала болезни</w:t>
            </w:r>
          </w:p>
        </w:tc>
        <w:tc>
          <w:tcPr>
            <w:tcW w:w="1571" w:type="dxa"/>
          </w:tcPr>
          <w:p w14:paraId="4CFDA620"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24.34 (5.75)</w:t>
            </w:r>
          </w:p>
        </w:tc>
        <w:tc>
          <w:tcPr>
            <w:tcW w:w="2082" w:type="dxa"/>
          </w:tcPr>
          <w:p w14:paraId="39DB097E"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24.33 (7.16)</w:t>
            </w:r>
          </w:p>
        </w:tc>
        <w:tc>
          <w:tcPr>
            <w:tcW w:w="1876" w:type="dxa"/>
          </w:tcPr>
          <w:p w14:paraId="230807E2"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-0.009</w:t>
            </w:r>
          </w:p>
        </w:tc>
        <w:tc>
          <w:tcPr>
            <w:tcW w:w="992" w:type="dxa"/>
          </w:tcPr>
          <w:p w14:paraId="06232C2B"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0.993</w:t>
            </w:r>
          </w:p>
        </w:tc>
      </w:tr>
      <w:tr w:rsidR="009D6CED" w:rsidRPr="009D6CED" w14:paraId="2B5FB18E" w14:textId="77777777" w:rsidTr="00A22CE4">
        <w:tc>
          <w:tcPr>
            <w:tcW w:w="3510" w:type="dxa"/>
          </w:tcPr>
          <w:p w14:paraId="63214A55"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Длительность болезни</w:t>
            </w:r>
          </w:p>
        </w:tc>
        <w:tc>
          <w:tcPr>
            <w:tcW w:w="1571" w:type="dxa"/>
          </w:tcPr>
          <w:p w14:paraId="0F2D94AB"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25.1 (10.1)</w:t>
            </w:r>
          </w:p>
        </w:tc>
        <w:tc>
          <w:tcPr>
            <w:tcW w:w="2082" w:type="dxa"/>
          </w:tcPr>
          <w:p w14:paraId="62AD2C46"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17.3 (9.93)</w:t>
            </w:r>
          </w:p>
        </w:tc>
        <w:tc>
          <w:tcPr>
            <w:tcW w:w="1876" w:type="dxa"/>
          </w:tcPr>
          <w:p w14:paraId="28887690"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-4.608</w:t>
            </w:r>
          </w:p>
        </w:tc>
        <w:tc>
          <w:tcPr>
            <w:tcW w:w="992" w:type="dxa"/>
          </w:tcPr>
          <w:p w14:paraId="163932D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0.001</w:t>
            </w:r>
          </w:p>
        </w:tc>
      </w:tr>
      <w:tr w:rsidR="009D6CED" w:rsidRPr="009D6CED" w14:paraId="12F12599" w14:textId="77777777" w:rsidTr="00A22CE4">
        <w:tc>
          <w:tcPr>
            <w:tcW w:w="3510" w:type="dxa"/>
          </w:tcPr>
          <w:p w14:paraId="112B5374"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Число госпитализаций</w:t>
            </w:r>
          </w:p>
        </w:tc>
        <w:tc>
          <w:tcPr>
            <w:tcW w:w="1571" w:type="dxa"/>
          </w:tcPr>
          <w:p w14:paraId="462D4BD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6.0 (6.26)</w:t>
            </w:r>
          </w:p>
        </w:tc>
        <w:tc>
          <w:tcPr>
            <w:tcW w:w="2082" w:type="dxa"/>
          </w:tcPr>
          <w:p w14:paraId="52C2D0D1"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5.77 (4.56)</w:t>
            </w:r>
          </w:p>
        </w:tc>
        <w:tc>
          <w:tcPr>
            <w:tcW w:w="1876" w:type="dxa"/>
          </w:tcPr>
          <w:p w14:paraId="16D1C2BC"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-0.246</w:t>
            </w:r>
          </w:p>
        </w:tc>
        <w:tc>
          <w:tcPr>
            <w:tcW w:w="992" w:type="dxa"/>
          </w:tcPr>
          <w:p w14:paraId="082873DA"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0.806</w:t>
            </w:r>
          </w:p>
        </w:tc>
      </w:tr>
      <w:tr w:rsidR="009D6CED" w:rsidRPr="009D6CED" w14:paraId="1B42B5E4" w14:textId="77777777" w:rsidTr="00A22CE4">
        <w:tc>
          <w:tcPr>
            <w:tcW w:w="3510" w:type="dxa"/>
          </w:tcPr>
          <w:p w14:paraId="483C2949"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Длительность госпитализации</w:t>
            </w:r>
          </w:p>
        </w:tc>
        <w:tc>
          <w:tcPr>
            <w:tcW w:w="1571" w:type="dxa"/>
          </w:tcPr>
          <w:p w14:paraId="4708B308"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65.0 (51.3)</w:t>
            </w:r>
          </w:p>
        </w:tc>
        <w:tc>
          <w:tcPr>
            <w:tcW w:w="2082" w:type="dxa"/>
          </w:tcPr>
          <w:p w14:paraId="33C907C2"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2.36 (1.93)</w:t>
            </w:r>
          </w:p>
        </w:tc>
        <w:tc>
          <w:tcPr>
            <w:tcW w:w="1876" w:type="dxa"/>
          </w:tcPr>
          <w:p w14:paraId="423B6CC0"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-10.207</w:t>
            </w:r>
          </w:p>
        </w:tc>
        <w:tc>
          <w:tcPr>
            <w:tcW w:w="992" w:type="dxa"/>
          </w:tcPr>
          <w:p w14:paraId="7CC7E254"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0.001</w:t>
            </w:r>
          </w:p>
        </w:tc>
      </w:tr>
      <w:tr w:rsidR="009D6CED" w:rsidRPr="009D6CED" w14:paraId="211B94E0" w14:textId="77777777" w:rsidTr="00A22CE4">
        <w:tc>
          <w:tcPr>
            <w:tcW w:w="3510" w:type="dxa"/>
          </w:tcPr>
          <w:p w14:paraId="6948AB97"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lang w:val="ru-RU"/>
              </w:rPr>
              <w:t>Длительность ремиссии</w:t>
            </w:r>
          </w:p>
        </w:tc>
        <w:tc>
          <w:tcPr>
            <w:tcW w:w="1571" w:type="dxa"/>
          </w:tcPr>
          <w:p w14:paraId="23EBAFCD"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3.5 (7.8)</w:t>
            </w:r>
          </w:p>
        </w:tc>
        <w:tc>
          <w:tcPr>
            <w:tcW w:w="2082" w:type="dxa"/>
          </w:tcPr>
          <w:p w14:paraId="23C40D30"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14.4 (13.4)</w:t>
            </w:r>
          </w:p>
        </w:tc>
        <w:tc>
          <w:tcPr>
            <w:tcW w:w="1876" w:type="dxa"/>
          </w:tcPr>
          <w:p w14:paraId="333AA961"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5.851</w:t>
            </w:r>
          </w:p>
        </w:tc>
        <w:tc>
          <w:tcPr>
            <w:tcW w:w="992" w:type="dxa"/>
          </w:tcPr>
          <w:p w14:paraId="6C80B7E4" w14:textId="77777777" w:rsidR="000E40A3" w:rsidRPr="009D6CED" w:rsidRDefault="000E40A3" w:rsidP="00D07965">
            <w:pPr>
              <w:widowControl w:val="0"/>
              <w:jc w:val="center"/>
              <w:rPr>
                <w:rFonts w:ascii="Times New Roman" w:hAnsi="Times New Roman" w:cs="Times New Roman"/>
              </w:rPr>
            </w:pPr>
            <w:r w:rsidRPr="009D6CED">
              <w:rPr>
                <w:rFonts w:ascii="Times New Roman" w:hAnsi="Times New Roman" w:cs="Times New Roman"/>
              </w:rPr>
              <w:t>0.001</w:t>
            </w:r>
          </w:p>
        </w:tc>
      </w:tr>
      <w:tr w:rsidR="009D6CED" w:rsidRPr="009D6CED" w14:paraId="77D16177" w14:textId="77777777" w:rsidTr="00A22CE4">
        <w:tc>
          <w:tcPr>
            <w:tcW w:w="3510" w:type="dxa"/>
          </w:tcPr>
          <w:p w14:paraId="3A2B1058" w14:textId="77777777" w:rsidR="000E40A3" w:rsidRPr="009D6CED" w:rsidRDefault="000E40A3" w:rsidP="00D07965">
            <w:pPr>
              <w:widowControl w:val="0"/>
              <w:rPr>
                <w:rFonts w:ascii="Times New Roman" w:hAnsi="Times New Roman" w:cs="Times New Roman"/>
                <w:lang w:val="ru-RU"/>
              </w:rPr>
            </w:pPr>
            <w:r w:rsidRPr="009D6CED">
              <w:rPr>
                <w:rFonts w:ascii="Times New Roman" w:hAnsi="Times New Roman" w:cs="Times New Roman"/>
              </w:rPr>
              <w:t xml:space="preserve">BPRS </w:t>
            </w:r>
            <w:r w:rsidRPr="009D6CED">
              <w:rPr>
                <w:rFonts w:ascii="Times New Roman" w:hAnsi="Times New Roman" w:cs="Times New Roman"/>
                <w:lang w:val="ru-RU"/>
              </w:rPr>
              <w:t>до лечения</w:t>
            </w:r>
          </w:p>
        </w:tc>
        <w:tc>
          <w:tcPr>
            <w:tcW w:w="1571" w:type="dxa"/>
          </w:tcPr>
          <w:p w14:paraId="211ED7F0"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48.5 (7.95)</w:t>
            </w:r>
          </w:p>
        </w:tc>
        <w:tc>
          <w:tcPr>
            <w:tcW w:w="2082" w:type="dxa"/>
          </w:tcPr>
          <w:p w14:paraId="374ECF1B"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45.7 (10.52)</w:t>
            </w:r>
          </w:p>
        </w:tc>
        <w:tc>
          <w:tcPr>
            <w:tcW w:w="1876" w:type="dxa"/>
          </w:tcPr>
          <w:p w14:paraId="656C0C22"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-1.778</w:t>
            </w:r>
          </w:p>
        </w:tc>
        <w:tc>
          <w:tcPr>
            <w:tcW w:w="992" w:type="dxa"/>
          </w:tcPr>
          <w:p w14:paraId="7D1A5F92"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0.078</w:t>
            </w:r>
          </w:p>
        </w:tc>
      </w:tr>
      <w:tr w:rsidR="000E40A3" w:rsidRPr="009D6CED" w14:paraId="4A5BC9C4" w14:textId="77777777" w:rsidTr="00A22CE4">
        <w:tc>
          <w:tcPr>
            <w:tcW w:w="3510" w:type="dxa"/>
          </w:tcPr>
          <w:p w14:paraId="36951522" w14:textId="77777777" w:rsidR="000E40A3" w:rsidRPr="009D6CED" w:rsidRDefault="000E40A3" w:rsidP="00D07965">
            <w:pPr>
              <w:widowControl w:val="0"/>
              <w:rPr>
                <w:rFonts w:ascii="Times New Roman" w:hAnsi="Times New Roman" w:cs="Times New Roman"/>
              </w:rPr>
            </w:pPr>
            <w:r w:rsidRPr="009D6CED">
              <w:rPr>
                <w:rFonts w:ascii="Times New Roman" w:hAnsi="Times New Roman" w:cs="Times New Roman"/>
              </w:rPr>
              <w:t xml:space="preserve">BPRS </w:t>
            </w:r>
            <w:r w:rsidRPr="009D6CED">
              <w:rPr>
                <w:rFonts w:ascii="Times New Roman" w:hAnsi="Times New Roman" w:cs="Times New Roman"/>
                <w:lang w:val="ru-RU"/>
              </w:rPr>
              <w:t>после лечения</w:t>
            </w:r>
          </w:p>
        </w:tc>
        <w:tc>
          <w:tcPr>
            <w:tcW w:w="1571" w:type="dxa"/>
          </w:tcPr>
          <w:p w14:paraId="1058796B"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32.2 (9.58)</w:t>
            </w:r>
          </w:p>
        </w:tc>
        <w:tc>
          <w:tcPr>
            <w:tcW w:w="2082" w:type="dxa"/>
          </w:tcPr>
          <w:p w14:paraId="2D36BCF6"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17.3 (8.9)</w:t>
            </w:r>
          </w:p>
        </w:tc>
        <w:tc>
          <w:tcPr>
            <w:tcW w:w="1876" w:type="dxa"/>
          </w:tcPr>
          <w:p w14:paraId="27FC00F6"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-9.467</w:t>
            </w:r>
          </w:p>
        </w:tc>
        <w:tc>
          <w:tcPr>
            <w:tcW w:w="992" w:type="dxa"/>
          </w:tcPr>
          <w:p w14:paraId="09BD9DCF" w14:textId="77777777" w:rsidR="000E40A3" w:rsidRPr="009D6CED" w:rsidRDefault="000E40A3" w:rsidP="00D07965">
            <w:pPr>
              <w:widowControl w:val="0"/>
              <w:jc w:val="center"/>
              <w:rPr>
                <w:rFonts w:ascii="Times New Roman" w:hAnsi="Times New Roman" w:cs="Times New Roman"/>
                <w:lang w:val="ru-RU"/>
              </w:rPr>
            </w:pPr>
            <w:r w:rsidRPr="009D6CED">
              <w:rPr>
                <w:rFonts w:ascii="Times New Roman" w:hAnsi="Times New Roman" w:cs="Times New Roman"/>
                <w:lang w:val="ru-RU"/>
              </w:rPr>
              <w:t>0.001</w:t>
            </w:r>
          </w:p>
        </w:tc>
      </w:tr>
    </w:tbl>
    <w:p w14:paraId="763B2DAA" w14:textId="77777777" w:rsidR="00DD2203" w:rsidRDefault="00DD2203" w:rsidP="00A22CE4">
      <w:pPr>
        <w:widowControl w:val="0"/>
        <w:spacing w:after="0" w:line="360" w:lineRule="auto"/>
        <w:ind w:firstLine="709"/>
        <w:jc w:val="both"/>
        <w:rPr>
          <w:rFonts w:ascii="Times New Roman" w:hAnsi="Times New Roman" w:cs="Times New Roman"/>
          <w:sz w:val="28"/>
          <w:szCs w:val="28"/>
        </w:rPr>
      </w:pPr>
    </w:p>
    <w:p w14:paraId="5CA402E5"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и следовало ожидать большинство больных, не выписывающихся из больницы, не были обеспечены постоянным местом проживания, куда они могли бы вернуться после окончания лечения. Для этих пациентов больница </w:t>
      </w:r>
      <w:r w:rsidRPr="009D6CED">
        <w:rPr>
          <w:rFonts w:ascii="Times New Roman" w:hAnsi="Times New Roman" w:cs="Times New Roman"/>
          <w:sz w:val="28"/>
          <w:szCs w:val="28"/>
          <w:lang w:val="ru-RU"/>
        </w:rPr>
        <w:lastRenderedPageBreak/>
        <w:t xml:space="preserve">играла роль суррогатного жилья, маскирующего бездомность, поскольку в случае выписки из стационара самым вероятным исходом для них явилось бы остаться на улице.     Практически все из числа институализированных пациентов не имели никаких источников дохода, При этом большинство выписывающихся пациентов имели доступ к материальным средствам,  позволявший удовлетворить базовые потребности. Тот факт, что многие остающиеся в больнице пациенты никогда не работали, является существенным препятствием для получения пенсии по инвалидности, достаточной для автономного проживания в обществе. </w:t>
      </w:r>
    </w:p>
    <w:p w14:paraId="1B1001E1"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Хотя число лиц, не состоящих в браке, среди больных постоянно находящихся в стационаре было меньше чем среди выписывающихся пациентов, различия между группами по семейному статусу не достигали уровня статистической значимости. Отличий так же не было выявлено и в отношении употребления психоактивных веществ и конфликтов с законом.</w:t>
      </w:r>
    </w:p>
    <w:p w14:paraId="5024E3C9"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При высоком уровне институционализации в семьях пациентов чаще отмечались проблемные отношения, приводящие к конфликтам. У таких пациентов гораздо чаще отмечались эпизоды агрессивного поведения во время поступления в стационар. </w:t>
      </w:r>
    </w:p>
    <w:p w14:paraId="32438810"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Несмотря на то, что в группе выписывающихся больных самым распространенным был диагноз «Шизофрения», у 12 человек отмечались другие диагнозы хронических психических расстройств, которые практически не встречались среди пациентов, не выписывающихся из больницы. </w:t>
      </w:r>
    </w:p>
    <w:p w14:paraId="63C792D2"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Длительность заболевания у больных, остающихся в стационаре, составляла в среднем 25 лет, тогда как у выписывающихся пациентов она равнялась 17 годам. </w:t>
      </w:r>
    </w:p>
    <w:p w14:paraId="7A58674A"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Вопреки ожиданиям сравнение в группах не выявило статистически значимых различий в зависимости от возраста начала болезни и числу предшествующих госпитализаций. В то же время средняя продолжительность интервала между госпитализациями у больных с длительным сроком </w:t>
      </w:r>
      <w:r w:rsidRPr="009D6CED">
        <w:rPr>
          <w:rFonts w:ascii="Times New Roman" w:hAnsi="Times New Roman" w:cs="Times New Roman"/>
          <w:sz w:val="28"/>
          <w:szCs w:val="28"/>
          <w:lang w:val="ru-RU"/>
        </w:rPr>
        <w:lastRenderedPageBreak/>
        <w:t xml:space="preserve">пребывания в стационаре не превышала 3-4 месяцев, а у пациентов, выписывающиеся из больницы, интервал между повторными поступлениями продолжался более одного года. Следует отметить, что для больных, остающихся в стационаре, были характерны </w:t>
      </w:r>
      <w:proofErr w:type="gramStart"/>
      <w:r w:rsidRPr="009D6CED">
        <w:rPr>
          <w:rFonts w:ascii="Times New Roman" w:hAnsi="Times New Roman" w:cs="Times New Roman"/>
          <w:sz w:val="28"/>
          <w:szCs w:val="28"/>
          <w:lang w:val="ru-RU"/>
        </w:rPr>
        <w:t>низкая</w:t>
      </w:r>
      <w:proofErr w:type="gramEnd"/>
      <w:r w:rsidRPr="009D6CED">
        <w:rPr>
          <w:rFonts w:ascii="Times New Roman" w:hAnsi="Times New Roman" w:cs="Times New Roman"/>
          <w:sz w:val="28"/>
          <w:szCs w:val="28"/>
          <w:lang w:val="ru-RU"/>
        </w:rPr>
        <w:t xml:space="preserve"> комплаентность к лечению и более низкий доступ к амбулаторной помощи до поступления в стационар.</w:t>
      </w:r>
    </w:p>
    <w:p w14:paraId="2C7F7C64" w14:textId="77777777"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Говоря о факторах, связанных с лечением в стационаре, следует отметить, что больше половины больных, остающихся в больнице, выявляли низкую чувствительность к проводимой терапии, что так же отличало их от выписывающихся пациентов, среди которых резистентность отмечалась в единичных случаях.</w:t>
      </w:r>
    </w:p>
    <w:p w14:paraId="68C203DA" w14:textId="77777777" w:rsidR="00A22CE4"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Для выявления ассоциации между институционализацией пациентов и социо-демографическими характеристиками была использована бинарная логистическая регрессия. В конечную модель наилучшим образом объяснявшую статистически значимую ассоциацию вошли следующие переменные: отсутствие жилья, отсутствие источников дохода, число родственников, конфликты в семье и низкая комплаентность к лечению (Таблица 6.3).</w:t>
      </w:r>
    </w:p>
    <w:p w14:paraId="10C54296" w14:textId="77777777" w:rsidR="00A22CE4" w:rsidRPr="009D6CED" w:rsidRDefault="00A22CE4"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Данная модель объясняет 77.5% вариации связанной с институционализацией больных и правильно классифицирует 89.1% случаев -  (86.8% остающихся и 91.4% выписывающихся больных). </w:t>
      </w:r>
    </w:p>
    <w:p w14:paraId="7A9835FA" w14:textId="77777777" w:rsidR="00A22CE4" w:rsidRPr="009D6CED" w:rsidRDefault="00A22CE4"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Вторая модель, так же основанная на бинарной логистической регрессии, рассматривает ассоциацию между клиническими переменными и отсутствием выписки из стационара. Эта модель включает такие параметры, как продолжительность болезни, длительность интервала между госпитализациями, резистентность к лечению, а так же агрессивное поведение. В соответствии с этой моделью может быть объяснены  74.5% вариации и правильно классифицированы 87.0% случаев (85.3% остающихся и 88.6% выписывающихся больных).</w:t>
      </w:r>
    </w:p>
    <w:p w14:paraId="5753B7D6" w14:textId="77777777" w:rsidR="00DD2203" w:rsidRPr="00AC2894" w:rsidRDefault="00DD2203" w:rsidP="00A22CE4">
      <w:pPr>
        <w:widowControl w:val="0"/>
        <w:spacing w:after="0" w:line="360" w:lineRule="auto"/>
        <w:ind w:firstLine="709"/>
        <w:jc w:val="right"/>
        <w:rPr>
          <w:rFonts w:ascii="Times New Roman" w:hAnsi="Times New Roman" w:cs="Times New Roman"/>
          <w:b/>
          <w:sz w:val="28"/>
          <w:szCs w:val="28"/>
          <w:lang w:val="ru-RU"/>
        </w:rPr>
      </w:pPr>
    </w:p>
    <w:p w14:paraId="7B7B3668" w14:textId="0AB41960" w:rsidR="00A22CE4" w:rsidRPr="009D6CED" w:rsidRDefault="000E40A3" w:rsidP="00DD2203">
      <w:pPr>
        <w:widowControl w:val="0"/>
        <w:spacing w:after="0" w:line="360" w:lineRule="auto"/>
        <w:ind w:firstLine="709"/>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Таблица 6.3</w:t>
      </w:r>
    </w:p>
    <w:p w14:paraId="28815E54" w14:textId="3A3E3EFC" w:rsidR="000E40A3" w:rsidRPr="009D6CED" w:rsidRDefault="000E40A3" w:rsidP="00DD2203">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Конечная модель логистической регрессии, рассматривающей влияние социальных параметров на длительное пребывание в стационаре</w:t>
      </w:r>
    </w:p>
    <w:tbl>
      <w:tblPr>
        <w:tblStyle w:val="a3"/>
        <w:tblW w:w="0" w:type="auto"/>
        <w:jc w:val="center"/>
        <w:tblLook w:val="04A0" w:firstRow="1" w:lastRow="0" w:firstColumn="1" w:lastColumn="0" w:noHBand="0" w:noVBand="1"/>
      </w:tblPr>
      <w:tblGrid>
        <w:gridCol w:w="3085"/>
        <w:gridCol w:w="1134"/>
        <w:gridCol w:w="1276"/>
        <w:gridCol w:w="1417"/>
        <w:gridCol w:w="851"/>
        <w:gridCol w:w="1813"/>
      </w:tblGrid>
      <w:tr w:rsidR="009D6CED" w:rsidRPr="009D6CED" w14:paraId="1E2EFAF5" w14:textId="77777777" w:rsidTr="00873B5F">
        <w:trPr>
          <w:jc w:val="center"/>
        </w:trPr>
        <w:tc>
          <w:tcPr>
            <w:tcW w:w="3085" w:type="dxa"/>
          </w:tcPr>
          <w:p w14:paraId="060C9084" w14:textId="77777777" w:rsidR="000E40A3" w:rsidRPr="009D6CED" w:rsidRDefault="000E40A3" w:rsidP="00D07965">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Переменные</w:t>
            </w:r>
          </w:p>
        </w:tc>
        <w:tc>
          <w:tcPr>
            <w:tcW w:w="1134" w:type="dxa"/>
          </w:tcPr>
          <w:p w14:paraId="2B10BCD2"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B</w:t>
            </w:r>
          </w:p>
        </w:tc>
        <w:tc>
          <w:tcPr>
            <w:tcW w:w="1276" w:type="dxa"/>
          </w:tcPr>
          <w:p w14:paraId="3C2885DA"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SE</w:t>
            </w:r>
          </w:p>
        </w:tc>
        <w:tc>
          <w:tcPr>
            <w:tcW w:w="1417" w:type="dxa"/>
          </w:tcPr>
          <w:p w14:paraId="79A3D38F"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Wald</w:t>
            </w:r>
          </w:p>
        </w:tc>
        <w:tc>
          <w:tcPr>
            <w:tcW w:w="851" w:type="dxa"/>
          </w:tcPr>
          <w:p w14:paraId="1CF80D36"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c>
          <w:tcPr>
            <w:tcW w:w="1813" w:type="dxa"/>
          </w:tcPr>
          <w:p w14:paraId="731F989F"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OR (95% CI)</w:t>
            </w:r>
          </w:p>
        </w:tc>
      </w:tr>
      <w:tr w:rsidR="009D6CED" w:rsidRPr="009D6CED" w14:paraId="5419EBFF" w14:textId="77777777" w:rsidTr="00873B5F">
        <w:trPr>
          <w:jc w:val="center"/>
        </w:trPr>
        <w:tc>
          <w:tcPr>
            <w:tcW w:w="3085" w:type="dxa"/>
          </w:tcPr>
          <w:p w14:paraId="0B5E51C3"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Отсутствие жилья</w:t>
            </w:r>
          </w:p>
        </w:tc>
        <w:tc>
          <w:tcPr>
            <w:tcW w:w="1134" w:type="dxa"/>
          </w:tcPr>
          <w:p w14:paraId="3C7367A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2.771</w:t>
            </w:r>
          </w:p>
        </w:tc>
        <w:tc>
          <w:tcPr>
            <w:tcW w:w="1276" w:type="dxa"/>
          </w:tcPr>
          <w:p w14:paraId="325B5166"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.718</w:t>
            </w:r>
          </w:p>
        </w:tc>
        <w:tc>
          <w:tcPr>
            <w:tcW w:w="1417" w:type="dxa"/>
          </w:tcPr>
          <w:p w14:paraId="744E7B96"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14.892</w:t>
            </w:r>
          </w:p>
        </w:tc>
        <w:tc>
          <w:tcPr>
            <w:tcW w:w="851" w:type="dxa"/>
          </w:tcPr>
          <w:p w14:paraId="01E818EA"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.000</w:t>
            </w:r>
          </w:p>
        </w:tc>
        <w:tc>
          <w:tcPr>
            <w:tcW w:w="1813" w:type="dxa"/>
          </w:tcPr>
          <w:p w14:paraId="1489393C" w14:textId="77777777" w:rsidR="00A22CE4"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15.97</w:t>
            </w:r>
          </w:p>
          <w:p w14:paraId="40108061" w14:textId="6F65740F"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 xml:space="preserve"> (3.91</w:t>
            </w:r>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65.26</w:t>
            </w:r>
            <w:r w:rsidRPr="009D6CED">
              <w:rPr>
                <w:rFonts w:ascii="Times New Roman" w:hAnsi="Times New Roman" w:cs="Times New Roman"/>
                <w:sz w:val="24"/>
                <w:szCs w:val="24"/>
              </w:rPr>
              <w:t>)</w:t>
            </w:r>
          </w:p>
        </w:tc>
      </w:tr>
      <w:tr w:rsidR="009D6CED" w:rsidRPr="009D6CED" w14:paraId="3390E27A" w14:textId="77777777" w:rsidTr="00873B5F">
        <w:trPr>
          <w:jc w:val="center"/>
        </w:trPr>
        <w:tc>
          <w:tcPr>
            <w:tcW w:w="3085" w:type="dxa"/>
          </w:tcPr>
          <w:p w14:paraId="017F6F8E"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Отсутствие источников дохода</w:t>
            </w:r>
          </w:p>
        </w:tc>
        <w:tc>
          <w:tcPr>
            <w:tcW w:w="1134" w:type="dxa"/>
          </w:tcPr>
          <w:p w14:paraId="10E74CDE"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1.378</w:t>
            </w:r>
          </w:p>
        </w:tc>
        <w:tc>
          <w:tcPr>
            <w:tcW w:w="1276" w:type="dxa"/>
          </w:tcPr>
          <w:p w14:paraId="147C8F8F"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.665</w:t>
            </w:r>
          </w:p>
        </w:tc>
        <w:tc>
          <w:tcPr>
            <w:tcW w:w="1417" w:type="dxa"/>
          </w:tcPr>
          <w:p w14:paraId="099C14B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4.291</w:t>
            </w:r>
          </w:p>
        </w:tc>
        <w:tc>
          <w:tcPr>
            <w:tcW w:w="851" w:type="dxa"/>
          </w:tcPr>
          <w:p w14:paraId="43D27AD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.038</w:t>
            </w:r>
          </w:p>
        </w:tc>
        <w:tc>
          <w:tcPr>
            <w:tcW w:w="1813" w:type="dxa"/>
          </w:tcPr>
          <w:p w14:paraId="3C5BAE95" w14:textId="77777777" w:rsidR="00A22CE4"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3.97</w:t>
            </w:r>
          </w:p>
          <w:p w14:paraId="7CBE8212" w14:textId="24456039"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 xml:space="preserve"> (1.1; 14.62)</w:t>
            </w:r>
          </w:p>
        </w:tc>
      </w:tr>
      <w:tr w:rsidR="009D6CED" w:rsidRPr="009D6CED" w14:paraId="65A830FC" w14:textId="77777777" w:rsidTr="00873B5F">
        <w:trPr>
          <w:jc w:val="center"/>
        </w:trPr>
        <w:tc>
          <w:tcPr>
            <w:tcW w:w="3085" w:type="dxa"/>
          </w:tcPr>
          <w:p w14:paraId="584D3890"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Число родственников посещающих пациента</w:t>
            </w:r>
          </w:p>
        </w:tc>
        <w:tc>
          <w:tcPr>
            <w:tcW w:w="1134" w:type="dxa"/>
          </w:tcPr>
          <w:p w14:paraId="257FC8C7"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-0.519</w:t>
            </w:r>
          </w:p>
        </w:tc>
        <w:tc>
          <w:tcPr>
            <w:tcW w:w="1276" w:type="dxa"/>
          </w:tcPr>
          <w:p w14:paraId="3246335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.210</w:t>
            </w:r>
          </w:p>
        </w:tc>
        <w:tc>
          <w:tcPr>
            <w:tcW w:w="1417" w:type="dxa"/>
          </w:tcPr>
          <w:p w14:paraId="4A2B66AB"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6.083</w:t>
            </w:r>
          </w:p>
        </w:tc>
        <w:tc>
          <w:tcPr>
            <w:tcW w:w="851" w:type="dxa"/>
          </w:tcPr>
          <w:p w14:paraId="7E0E8975"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.014</w:t>
            </w:r>
          </w:p>
        </w:tc>
        <w:tc>
          <w:tcPr>
            <w:tcW w:w="1813" w:type="dxa"/>
          </w:tcPr>
          <w:p w14:paraId="0EBC3775"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.59 (0.39; 0.9)</w:t>
            </w:r>
          </w:p>
        </w:tc>
      </w:tr>
      <w:tr w:rsidR="009D6CED" w:rsidRPr="009D6CED" w14:paraId="4DEA0A52" w14:textId="77777777" w:rsidTr="00873B5F">
        <w:trPr>
          <w:jc w:val="center"/>
        </w:trPr>
        <w:tc>
          <w:tcPr>
            <w:tcW w:w="3085" w:type="dxa"/>
          </w:tcPr>
          <w:p w14:paraId="006C1735"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Конфликты в семье</w:t>
            </w:r>
          </w:p>
        </w:tc>
        <w:tc>
          <w:tcPr>
            <w:tcW w:w="1134" w:type="dxa"/>
          </w:tcPr>
          <w:p w14:paraId="4DC2EFB2"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2.763</w:t>
            </w:r>
          </w:p>
        </w:tc>
        <w:tc>
          <w:tcPr>
            <w:tcW w:w="1276" w:type="dxa"/>
          </w:tcPr>
          <w:p w14:paraId="4A725648"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.856</w:t>
            </w:r>
          </w:p>
        </w:tc>
        <w:tc>
          <w:tcPr>
            <w:tcW w:w="1417" w:type="dxa"/>
          </w:tcPr>
          <w:p w14:paraId="1F64EC90"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10.424</w:t>
            </w:r>
          </w:p>
        </w:tc>
        <w:tc>
          <w:tcPr>
            <w:tcW w:w="851" w:type="dxa"/>
          </w:tcPr>
          <w:p w14:paraId="7DD41312"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.001</w:t>
            </w:r>
          </w:p>
        </w:tc>
        <w:tc>
          <w:tcPr>
            <w:tcW w:w="1813" w:type="dxa"/>
          </w:tcPr>
          <w:p w14:paraId="2222454F" w14:textId="77777777" w:rsidR="00A22CE4"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15.85</w:t>
            </w:r>
          </w:p>
          <w:p w14:paraId="4BEC93AC" w14:textId="17C9A3DF"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 xml:space="preserve"> (2.96; 84.85)</w:t>
            </w:r>
          </w:p>
        </w:tc>
      </w:tr>
      <w:tr w:rsidR="009D6CED" w:rsidRPr="009D6CED" w14:paraId="25586924" w14:textId="77777777" w:rsidTr="00873B5F">
        <w:trPr>
          <w:jc w:val="center"/>
        </w:trPr>
        <w:tc>
          <w:tcPr>
            <w:tcW w:w="3085" w:type="dxa"/>
          </w:tcPr>
          <w:p w14:paraId="269AC7A7" w14:textId="77777777" w:rsidR="000E40A3" w:rsidRPr="009D6CED" w:rsidRDefault="000E40A3" w:rsidP="00D07965">
            <w:pPr>
              <w:widowControl w:val="0"/>
              <w:rPr>
                <w:rFonts w:ascii="Times New Roman" w:hAnsi="Times New Roman" w:cs="Times New Roman"/>
                <w:sz w:val="24"/>
                <w:szCs w:val="24"/>
                <w:lang w:val="ru-RU"/>
              </w:rPr>
            </w:pPr>
            <w:proofErr w:type="gramStart"/>
            <w:r w:rsidRPr="009D6CED">
              <w:rPr>
                <w:rFonts w:ascii="Times New Roman" w:hAnsi="Times New Roman" w:cs="Times New Roman"/>
                <w:sz w:val="24"/>
                <w:szCs w:val="24"/>
                <w:lang w:val="ru-RU"/>
              </w:rPr>
              <w:t>Низкая</w:t>
            </w:r>
            <w:proofErr w:type="gramEnd"/>
            <w:r w:rsidRPr="009D6CED">
              <w:rPr>
                <w:rFonts w:ascii="Times New Roman" w:hAnsi="Times New Roman" w:cs="Times New Roman"/>
                <w:sz w:val="24"/>
                <w:szCs w:val="24"/>
                <w:lang w:val="ru-RU"/>
              </w:rPr>
              <w:t xml:space="preserve"> комплаентность к лечению</w:t>
            </w:r>
          </w:p>
        </w:tc>
        <w:tc>
          <w:tcPr>
            <w:tcW w:w="1134" w:type="dxa"/>
          </w:tcPr>
          <w:p w14:paraId="1AEA1FAC"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2.155</w:t>
            </w:r>
          </w:p>
        </w:tc>
        <w:tc>
          <w:tcPr>
            <w:tcW w:w="1276" w:type="dxa"/>
          </w:tcPr>
          <w:p w14:paraId="22CDC056"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.635</w:t>
            </w:r>
          </w:p>
        </w:tc>
        <w:tc>
          <w:tcPr>
            <w:tcW w:w="1417" w:type="dxa"/>
          </w:tcPr>
          <w:p w14:paraId="4A585538"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11.518</w:t>
            </w:r>
          </w:p>
        </w:tc>
        <w:tc>
          <w:tcPr>
            <w:tcW w:w="851" w:type="dxa"/>
          </w:tcPr>
          <w:p w14:paraId="39CA251A"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.001</w:t>
            </w:r>
          </w:p>
        </w:tc>
        <w:tc>
          <w:tcPr>
            <w:tcW w:w="1813" w:type="dxa"/>
          </w:tcPr>
          <w:p w14:paraId="1AFE3588"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8.63 (2.49; 29.96)</w:t>
            </w:r>
          </w:p>
        </w:tc>
      </w:tr>
      <w:tr w:rsidR="000E40A3" w:rsidRPr="009D6CED" w14:paraId="11E62339" w14:textId="77777777" w:rsidTr="00873B5F">
        <w:trPr>
          <w:jc w:val="center"/>
        </w:trPr>
        <w:tc>
          <w:tcPr>
            <w:tcW w:w="9576" w:type="dxa"/>
            <w:gridSpan w:val="6"/>
          </w:tcPr>
          <w:p w14:paraId="4BC64F89" w14:textId="77777777" w:rsidR="000E40A3" w:rsidRPr="009D6CED" w:rsidRDefault="000E40A3" w:rsidP="00D07965">
            <w:pPr>
              <w:widowControl w:val="0"/>
              <w:autoSpaceDE w:val="0"/>
              <w:autoSpaceDN w:val="0"/>
              <w:adjustRightInd w:val="0"/>
              <w:spacing w:line="320" w:lineRule="atLeast"/>
              <w:rPr>
                <w:rFonts w:ascii="Times New Roman" w:hAnsi="Times New Roman" w:cs="Times New Roman"/>
                <w:sz w:val="24"/>
                <w:szCs w:val="24"/>
              </w:rPr>
            </w:pPr>
            <w:r w:rsidRPr="009D6CED">
              <w:rPr>
                <w:rFonts w:ascii="Times New Roman" w:hAnsi="Times New Roman" w:cs="Times New Roman"/>
                <w:sz w:val="24"/>
                <w:szCs w:val="24"/>
              </w:rPr>
              <w:t>χ</w:t>
            </w:r>
            <w:r w:rsidRPr="009D6CED">
              <w:rPr>
                <w:rFonts w:ascii="Times New Roman" w:hAnsi="Times New Roman" w:cs="Times New Roman"/>
                <w:sz w:val="24"/>
                <w:szCs w:val="24"/>
                <w:vertAlign w:val="superscript"/>
              </w:rPr>
              <w:t>2</w:t>
            </w:r>
            <w:r w:rsidRPr="009D6CED">
              <w:rPr>
                <w:rFonts w:ascii="Times New Roman" w:hAnsi="Times New Roman" w:cs="Times New Roman"/>
                <w:sz w:val="24"/>
                <w:szCs w:val="24"/>
              </w:rPr>
              <w:t>= 115.316;  df=5; p&lt;0.001; Nagelkerke R</w:t>
            </w:r>
            <w:r w:rsidRPr="009D6CED">
              <w:rPr>
                <w:rFonts w:ascii="Times New Roman" w:hAnsi="Times New Roman" w:cs="Times New Roman"/>
                <w:sz w:val="24"/>
                <w:szCs w:val="24"/>
                <w:vertAlign w:val="superscript"/>
              </w:rPr>
              <w:t>2</w:t>
            </w:r>
            <w:r w:rsidRPr="009D6CED">
              <w:rPr>
                <w:rFonts w:ascii="Times New Roman" w:hAnsi="Times New Roman" w:cs="Times New Roman"/>
                <w:sz w:val="24"/>
                <w:szCs w:val="24"/>
              </w:rPr>
              <w:t xml:space="preserve"> =0.755 </w:t>
            </w:r>
          </w:p>
        </w:tc>
      </w:tr>
    </w:tbl>
    <w:p w14:paraId="44E1FD20" w14:textId="77777777" w:rsidR="000E40A3" w:rsidRPr="009D6CED" w:rsidRDefault="000E40A3" w:rsidP="00D07965">
      <w:pPr>
        <w:widowControl w:val="0"/>
        <w:spacing w:after="0" w:line="360" w:lineRule="auto"/>
        <w:jc w:val="both"/>
        <w:rPr>
          <w:rFonts w:ascii="Times New Roman" w:hAnsi="Times New Roman" w:cs="Times New Roman"/>
          <w:sz w:val="28"/>
          <w:szCs w:val="28"/>
        </w:rPr>
      </w:pPr>
    </w:p>
    <w:p w14:paraId="2DA05005" w14:textId="77777777" w:rsidR="00A22CE4" w:rsidRPr="009D6CED" w:rsidRDefault="000E40A3" w:rsidP="00DD220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6.4</w:t>
      </w:r>
    </w:p>
    <w:p w14:paraId="5D79F303" w14:textId="5E5CB03D" w:rsidR="000E40A3" w:rsidRPr="009D6CED" w:rsidRDefault="000E40A3" w:rsidP="00DD2203">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Конечная модель логистической регрессии </w:t>
      </w:r>
      <w:r w:rsidRPr="009D6CED">
        <w:rPr>
          <w:rFonts w:ascii="Times New Roman" w:hAnsi="Times New Roman" w:cs="Times New Roman"/>
          <w:b/>
          <w:sz w:val="28"/>
          <w:szCs w:val="28"/>
        </w:rPr>
        <w:t>o</w:t>
      </w:r>
      <w:r w:rsidRPr="009D6CED">
        <w:rPr>
          <w:rFonts w:ascii="Times New Roman" w:hAnsi="Times New Roman" w:cs="Times New Roman"/>
          <w:b/>
          <w:sz w:val="28"/>
          <w:szCs w:val="28"/>
          <w:lang w:val="ru-RU"/>
        </w:rPr>
        <w:t xml:space="preserve"> влиянии клинических параметров на длительное пребывание в стационаре</w:t>
      </w:r>
    </w:p>
    <w:tbl>
      <w:tblPr>
        <w:tblStyle w:val="a3"/>
        <w:tblW w:w="0" w:type="auto"/>
        <w:jc w:val="center"/>
        <w:tblLook w:val="04A0" w:firstRow="1" w:lastRow="0" w:firstColumn="1" w:lastColumn="0" w:noHBand="0" w:noVBand="1"/>
      </w:tblPr>
      <w:tblGrid>
        <w:gridCol w:w="3085"/>
        <w:gridCol w:w="1134"/>
        <w:gridCol w:w="1276"/>
        <w:gridCol w:w="1417"/>
        <w:gridCol w:w="851"/>
        <w:gridCol w:w="1813"/>
      </w:tblGrid>
      <w:tr w:rsidR="009D6CED" w:rsidRPr="009D6CED" w14:paraId="013A32B7" w14:textId="77777777" w:rsidTr="00873B5F">
        <w:trPr>
          <w:jc w:val="center"/>
        </w:trPr>
        <w:tc>
          <w:tcPr>
            <w:tcW w:w="3085" w:type="dxa"/>
          </w:tcPr>
          <w:p w14:paraId="2A6C902F" w14:textId="77777777" w:rsidR="000E40A3" w:rsidRPr="009D6CED" w:rsidRDefault="000E40A3" w:rsidP="00D07965">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Переменные</w:t>
            </w:r>
          </w:p>
        </w:tc>
        <w:tc>
          <w:tcPr>
            <w:tcW w:w="1134" w:type="dxa"/>
          </w:tcPr>
          <w:p w14:paraId="21E4299A"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B</w:t>
            </w:r>
          </w:p>
        </w:tc>
        <w:tc>
          <w:tcPr>
            <w:tcW w:w="1276" w:type="dxa"/>
          </w:tcPr>
          <w:p w14:paraId="491CBA35"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SE</w:t>
            </w:r>
          </w:p>
        </w:tc>
        <w:tc>
          <w:tcPr>
            <w:tcW w:w="1417" w:type="dxa"/>
          </w:tcPr>
          <w:p w14:paraId="6E20651C"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Wald</w:t>
            </w:r>
          </w:p>
        </w:tc>
        <w:tc>
          <w:tcPr>
            <w:tcW w:w="851" w:type="dxa"/>
          </w:tcPr>
          <w:p w14:paraId="6BD3C58D"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c>
          <w:tcPr>
            <w:tcW w:w="1813" w:type="dxa"/>
          </w:tcPr>
          <w:p w14:paraId="364E9F1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OR (95% CI)</w:t>
            </w:r>
          </w:p>
        </w:tc>
      </w:tr>
      <w:tr w:rsidR="009D6CED" w:rsidRPr="009D6CED" w14:paraId="6DDC9B22" w14:textId="77777777" w:rsidTr="00873B5F">
        <w:trPr>
          <w:jc w:val="center"/>
        </w:trPr>
        <w:tc>
          <w:tcPr>
            <w:tcW w:w="3085" w:type="dxa"/>
          </w:tcPr>
          <w:p w14:paraId="30B84589"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Продолжительность болезни</w:t>
            </w:r>
          </w:p>
        </w:tc>
        <w:tc>
          <w:tcPr>
            <w:tcW w:w="1134" w:type="dxa"/>
          </w:tcPr>
          <w:p w14:paraId="2850754F"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.1</w:t>
            </w:r>
            <w:r w:rsidRPr="009D6CED">
              <w:rPr>
                <w:rFonts w:ascii="Times New Roman" w:hAnsi="Times New Roman" w:cs="Times New Roman"/>
                <w:sz w:val="24"/>
                <w:szCs w:val="24"/>
                <w:lang w:val="ru-RU"/>
              </w:rPr>
              <w:t>10</w:t>
            </w:r>
          </w:p>
        </w:tc>
        <w:tc>
          <w:tcPr>
            <w:tcW w:w="1276" w:type="dxa"/>
          </w:tcPr>
          <w:p w14:paraId="31B1233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.03</w:t>
            </w:r>
            <w:r w:rsidRPr="009D6CED">
              <w:rPr>
                <w:rFonts w:ascii="Times New Roman" w:hAnsi="Times New Roman" w:cs="Times New Roman"/>
                <w:sz w:val="24"/>
                <w:szCs w:val="24"/>
                <w:lang w:val="ru-RU"/>
              </w:rPr>
              <w:t>1</w:t>
            </w:r>
          </w:p>
        </w:tc>
        <w:tc>
          <w:tcPr>
            <w:tcW w:w="1417" w:type="dxa"/>
          </w:tcPr>
          <w:p w14:paraId="739FD59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w:t>
            </w: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457</w:t>
            </w:r>
          </w:p>
        </w:tc>
        <w:tc>
          <w:tcPr>
            <w:tcW w:w="851" w:type="dxa"/>
          </w:tcPr>
          <w:p w14:paraId="55D11E2A"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.000</w:t>
            </w:r>
          </w:p>
        </w:tc>
        <w:tc>
          <w:tcPr>
            <w:tcW w:w="1813" w:type="dxa"/>
          </w:tcPr>
          <w:p w14:paraId="24E1FAD0" w14:textId="77777777" w:rsidR="00A22CE4"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1.1</w:t>
            </w:r>
            <w:r w:rsidRPr="009D6CED">
              <w:rPr>
                <w:rFonts w:ascii="Times New Roman" w:hAnsi="Times New Roman" w:cs="Times New Roman"/>
                <w:sz w:val="24"/>
                <w:szCs w:val="24"/>
                <w:lang w:val="ru-RU"/>
              </w:rPr>
              <w:t>1</w:t>
            </w:r>
            <w:r w:rsidRPr="009D6CED">
              <w:rPr>
                <w:rFonts w:ascii="Times New Roman" w:hAnsi="Times New Roman" w:cs="Times New Roman"/>
                <w:sz w:val="24"/>
                <w:szCs w:val="24"/>
              </w:rPr>
              <w:t xml:space="preserve">6 </w:t>
            </w:r>
          </w:p>
          <w:p w14:paraId="527F0481" w14:textId="0C5FD190"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(1.0</w:t>
            </w:r>
            <w:r w:rsidRPr="009D6CED">
              <w:rPr>
                <w:rFonts w:ascii="Times New Roman" w:hAnsi="Times New Roman" w:cs="Times New Roman"/>
                <w:sz w:val="24"/>
                <w:szCs w:val="24"/>
                <w:lang w:val="ru-RU"/>
              </w:rPr>
              <w:t>5</w:t>
            </w:r>
            <w:r w:rsidRPr="009D6CED">
              <w:rPr>
                <w:rFonts w:ascii="Times New Roman" w:hAnsi="Times New Roman" w:cs="Times New Roman"/>
                <w:sz w:val="24"/>
                <w:szCs w:val="24"/>
              </w:rPr>
              <w:t>; 1.</w:t>
            </w:r>
            <w:r w:rsidRPr="009D6CED">
              <w:rPr>
                <w:rFonts w:ascii="Times New Roman" w:hAnsi="Times New Roman" w:cs="Times New Roman"/>
                <w:sz w:val="24"/>
                <w:szCs w:val="24"/>
                <w:lang w:val="ru-RU"/>
              </w:rPr>
              <w:t>19</w:t>
            </w:r>
            <w:r w:rsidRPr="009D6CED">
              <w:rPr>
                <w:rFonts w:ascii="Times New Roman" w:hAnsi="Times New Roman" w:cs="Times New Roman"/>
                <w:sz w:val="24"/>
                <w:szCs w:val="24"/>
              </w:rPr>
              <w:t>)</w:t>
            </w:r>
          </w:p>
        </w:tc>
      </w:tr>
      <w:tr w:rsidR="009D6CED" w:rsidRPr="009D6CED" w14:paraId="4C7BDB96" w14:textId="77777777" w:rsidTr="00873B5F">
        <w:trPr>
          <w:jc w:val="center"/>
        </w:trPr>
        <w:tc>
          <w:tcPr>
            <w:tcW w:w="3085" w:type="dxa"/>
          </w:tcPr>
          <w:p w14:paraId="43385220"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Длительность ремиссии</w:t>
            </w:r>
          </w:p>
        </w:tc>
        <w:tc>
          <w:tcPr>
            <w:tcW w:w="1134" w:type="dxa"/>
          </w:tcPr>
          <w:p w14:paraId="62B36951"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w:t>
            </w:r>
            <w:r w:rsidRPr="009D6CED">
              <w:rPr>
                <w:rFonts w:ascii="Times New Roman" w:hAnsi="Times New Roman" w:cs="Times New Roman"/>
                <w:sz w:val="24"/>
                <w:szCs w:val="24"/>
                <w:lang w:val="ru-RU"/>
              </w:rPr>
              <w:t>0</w:t>
            </w:r>
            <w:r w:rsidRPr="009D6CED">
              <w:rPr>
                <w:rFonts w:ascii="Times New Roman" w:hAnsi="Times New Roman" w:cs="Times New Roman"/>
                <w:sz w:val="24"/>
                <w:szCs w:val="24"/>
              </w:rPr>
              <w:t>.12</w:t>
            </w:r>
            <w:r w:rsidRPr="009D6CED">
              <w:rPr>
                <w:rFonts w:ascii="Times New Roman" w:hAnsi="Times New Roman" w:cs="Times New Roman"/>
                <w:sz w:val="24"/>
                <w:szCs w:val="24"/>
                <w:lang w:val="ru-RU"/>
              </w:rPr>
              <w:t>1</w:t>
            </w:r>
          </w:p>
        </w:tc>
        <w:tc>
          <w:tcPr>
            <w:tcW w:w="1276" w:type="dxa"/>
          </w:tcPr>
          <w:p w14:paraId="17DC4483"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.033</w:t>
            </w:r>
          </w:p>
        </w:tc>
        <w:tc>
          <w:tcPr>
            <w:tcW w:w="1417" w:type="dxa"/>
          </w:tcPr>
          <w:p w14:paraId="783D0145"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w:t>
            </w:r>
            <w:r w:rsidRPr="009D6CED">
              <w:rPr>
                <w:rFonts w:ascii="Times New Roman" w:hAnsi="Times New Roman" w:cs="Times New Roman"/>
                <w:sz w:val="24"/>
                <w:szCs w:val="24"/>
                <w:lang w:val="ru-RU"/>
              </w:rPr>
              <w:t>3</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391</w:t>
            </w:r>
          </w:p>
        </w:tc>
        <w:tc>
          <w:tcPr>
            <w:tcW w:w="851" w:type="dxa"/>
          </w:tcPr>
          <w:p w14:paraId="5766B04C"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.000</w:t>
            </w:r>
          </w:p>
        </w:tc>
        <w:tc>
          <w:tcPr>
            <w:tcW w:w="1813" w:type="dxa"/>
          </w:tcPr>
          <w:p w14:paraId="198633BF"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rPr>
              <w:t>0.88</w:t>
            </w:r>
            <w:r w:rsidRPr="009D6CED">
              <w:rPr>
                <w:rFonts w:ascii="Times New Roman" w:hAnsi="Times New Roman" w:cs="Times New Roman"/>
                <w:sz w:val="24"/>
                <w:szCs w:val="24"/>
                <w:lang w:val="ru-RU"/>
              </w:rPr>
              <w:t>6</w:t>
            </w:r>
            <w:r w:rsidRPr="009D6CED">
              <w:rPr>
                <w:rFonts w:ascii="Times New Roman" w:hAnsi="Times New Roman" w:cs="Times New Roman"/>
                <w:sz w:val="24"/>
                <w:szCs w:val="24"/>
              </w:rPr>
              <w:t xml:space="preserve"> (0.83; 0.94)</w:t>
            </w:r>
          </w:p>
        </w:tc>
      </w:tr>
      <w:tr w:rsidR="009D6CED" w:rsidRPr="009D6CED" w14:paraId="6A3CC8C4" w14:textId="77777777" w:rsidTr="00873B5F">
        <w:trPr>
          <w:jc w:val="center"/>
        </w:trPr>
        <w:tc>
          <w:tcPr>
            <w:tcW w:w="3085" w:type="dxa"/>
          </w:tcPr>
          <w:p w14:paraId="46A3E1FB"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Резистентность к лечению</w:t>
            </w:r>
          </w:p>
        </w:tc>
        <w:tc>
          <w:tcPr>
            <w:tcW w:w="1134" w:type="dxa"/>
          </w:tcPr>
          <w:p w14:paraId="182147E2"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5</w:t>
            </w:r>
            <w:r w:rsidRPr="009D6CED">
              <w:rPr>
                <w:rFonts w:ascii="Times New Roman" w:hAnsi="Times New Roman" w:cs="Times New Roman"/>
                <w:sz w:val="24"/>
                <w:szCs w:val="24"/>
              </w:rPr>
              <w:t>0</w:t>
            </w:r>
            <w:r w:rsidRPr="009D6CED">
              <w:rPr>
                <w:rFonts w:ascii="Times New Roman" w:hAnsi="Times New Roman" w:cs="Times New Roman"/>
                <w:sz w:val="24"/>
                <w:szCs w:val="24"/>
                <w:lang w:val="ru-RU"/>
              </w:rPr>
              <w:t>1</w:t>
            </w:r>
          </w:p>
        </w:tc>
        <w:tc>
          <w:tcPr>
            <w:tcW w:w="1276" w:type="dxa"/>
          </w:tcPr>
          <w:p w14:paraId="4FCF5994"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839</w:t>
            </w:r>
          </w:p>
        </w:tc>
        <w:tc>
          <w:tcPr>
            <w:tcW w:w="1417" w:type="dxa"/>
          </w:tcPr>
          <w:p w14:paraId="60AC709C"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rPr>
              <w:t>17.</w:t>
            </w:r>
            <w:r w:rsidRPr="009D6CED">
              <w:rPr>
                <w:rFonts w:ascii="Times New Roman" w:hAnsi="Times New Roman" w:cs="Times New Roman"/>
                <w:sz w:val="24"/>
                <w:szCs w:val="24"/>
                <w:lang w:val="ru-RU"/>
              </w:rPr>
              <w:t>41</w:t>
            </w:r>
            <w:r w:rsidRPr="009D6CED">
              <w:rPr>
                <w:rFonts w:ascii="Times New Roman" w:hAnsi="Times New Roman" w:cs="Times New Roman"/>
                <w:sz w:val="24"/>
                <w:szCs w:val="24"/>
              </w:rPr>
              <w:t>3</w:t>
            </w:r>
          </w:p>
        </w:tc>
        <w:tc>
          <w:tcPr>
            <w:tcW w:w="851" w:type="dxa"/>
          </w:tcPr>
          <w:p w14:paraId="5268F573"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.000</w:t>
            </w:r>
          </w:p>
        </w:tc>
        <w:tc>
          <w:tcPr>
            <w:tcW w:w="1813" w:type="dxa"/>
          </w:tcPr>
          <w:p w14:paraId="1F9D2262"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33.15 (8.32; 360.5)</w:t>
            </w:r>
          </w:p>
        </w:tc>
      </w:tr>
      <w:tr w:rsidR="009D6CED" w:rsidRPr="009D6CED" w14:paraId="4AD23C0D" w14:textId="77777777" w:rsidTr="00873B5F">
        <w:trPr>
          <w:jc w:val="center"/>
        </w:trPr>
        <w:tc>
          <w:tcPr>
            <w:tcW w:w="3085" w:type="dxa"/>
          </w:tcPr>
          <w:p w14:paraId="38EEE5C3"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Агрессивное поведение</w:t>
            </w:r>
          </w:p>
        </w:tc>
        <w:tc>
          <w:tcPr>
            <w:tcW w:w="1134" w:type="dxa"/>
          </w:tcPr>
          <w:p w14:paraId="3FF14C85"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2.416</w:t>
            </w:r>
          </w:p>
        </w:tc>
        <w:tc>
          <w:tcPr>
            <w:tcW w:w="1276" w:type="dxa"/>
          </w:tcPr>
          <w:p w14:paraId="27116CA0"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0.724</w:t>
            </w:r>
          </w:p>
        </w:tc>
        <w:tc>
          <w:tcPr>
            <w:tcW w:w="1417" w:type="dxa"/>
          </w:tcPr>
          <w:p w14:paraId="6280F596"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11.137</w:t>
            </w:r>
          </w:p>
        </w:tc>
        <w:tc>
          <w:tcPr>
            <w:tcW w:w="851" w:type="dxa"/>
          </w:tcPr>
          <w:p w14:paraId="085A75EE" w14:textId="77777777"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0.001</w:t>
            </w:r>
          </w:p>
        </w:tc>
        <w:tc>
          <w:tcPr>
            <w:tcW w:w="1813" w:type="dxa"/>
          </w:tcPr>
          <w:p w14:paraId="52F7262D" w14:textId="77777777" w:rsidR="00A22CE4"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11.21</w:t>
            </w:r>
          </w:p>
          <w:p w14:paraId="116AD74C" w14:textId="6E807445" w:rsidR="000E40A3" w:rsidRPr="009D6CED" w:rsidRDefault="000E40A3" w:rsidP="00D07965">
            <w:pPr>
              <w:widowControl w:val="0"/>
              <w:autoSpaceDE w:val="0"/>
              <w:autoSpaceDN w:val="0"/>
              <w:adjustRightInd w:val="0"/>
              <w:spacing w:line="320" w:lineRule="atLeast"/>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 (2.71; 46.31)</w:t>
            </w:r>
          </w:p>
        </w:tc>
      </w:tr>
      <w:tr w:rsidR="000E40A3" w:rsidRPr="009D6CED" w14:paraId="5AD7219B" w14:textId="77777777" w:rsidTr="00873B5F">
        <w:trPr>
          <w:jc w:val="center"/>
        </w:trPr>
        <w:tc>
          <w:tcPr>
            <w:tcW w:w="9576" w:type="dxa"/>
            <w:gridSpan w:val="6"/>
          </w:tcPr>
          <w:p w14:paraId="7E569676" w14:textId="77777777" w:rsidR="000E40A3" w:rsidRPr="009D6CED" w:rsidRDefault="000E40A3" w:rsidP="00D07965">
            <w:pPr>
              <w:widowControl w:val="0"/>
              <w:autoSpaceDE w:val="0"/>
              <w:autoSpaceDN w:val="0"/>
              <w:adjustRightInd w:val="0"/>
              <w:spacing w:line="320" w:lineRule="atLeast"/>
              <w:rPr>
                <w:rFonts w:ascii="Times New Roman" w:hAnsi="Times New Roman" w:cs="Times New Roman"/>
                <w:sz w:val="24"/>
                <w:szCs w:val="24"/>
              </w:rPr>
            </w:pPr>
            <w:r w:rsidRPr="009D6CED">
              <w:rPr>
                <w:rFonts w:ascii="Times New Roman" w:hAnsi="Times New Roman" w:cs="Times New Roman"/>
                <w:sz w:val="24"/>
                <w:szCs w:val="24"/>
              </w:rPr>
              <w:t>χ</w:t>
            </w:r>
            <w:r w:rsidRPr="009D6CED">
              <w:rPr>
                <w:rFonts w:ascii="Times New Roman" w:hAnsi="Times New Roman" w:cs="Times New Roman"/>
                <w:sz w:val="24"/>
                <w:szCs w:val="24"/>
                <w:vertAlign w:val="superscript"/>
              </w:rPr>
              <w:t>2</w:t>
            </w:r>
            <w:r w:rsidRPr="009D6CED">
              <w:rPr>
                <w:rFonts w:ascii="Times New Roman" w:hAnsi="Times New Roman" w:cs="Times New Roman"/>
                <w:sz w:val="24"/>
                <w:szCs w:val="24"/>
              </w:rPr>
              <w:t>= 112.995;  df=4; p&lt;0.001; Nagelkerke R</w:t>
            </w:r>
            <w:r w:rsidRPr="009D6CED">
              <w:rPr>
                <w:rFonts w:ascii="Times New Roman" w:hAnsi="Times New Roman" w:cs="Times New Roman"/>
                <w:sz w:val="24"/>
                <w:szCs w:val="24"/>
                <w:vertAlign w:val="superscript"/>
              </w:rPr>
              <w:t>2</w:t>
            </w:r>
            <w:r w:rsidRPr="009D6CED">
              <w:rPr>
                <w:rFonts w:ascii="Times New Roman" w:hAnsi="Times New Roman" w:cs="Times New Roman"/>
                <w:sz w:val="24"/>
                <w:szCs w:val="24"/>
              </w:rPr>
              <w:t xml:space="preserve"> =0.745; </w:t>
            </w:r>
          </w:p>
        </w:tc>
      </w:tr>
    </w:tbl>
    <w:p w14:paraId="0A311127" w14:textId="77777777" w:rsidR="000E40A3" w:rsidRPr="009D6CED" w:rsidRDefault="000E40A3" w:rsidP="00D07965">
      <w:pPr>
        <w:widowControl w:val="0"/>
        <w:spacing w:after="0"/>
        <w:rPr>
          <w:rFonts w:ascii="Times New Roman" w:hAnsi="Times New Roman" w:cs="Times New Roman"/>
          <w:sz w:val="24"/>
          <w:szCs w:val="24"/>
        </w:rPr>
      </w:pPr>
    </w:p>
    <w:p w14:paraId="01030B7D" w14:textId="77777777" w:rsidR="00074B76" w:rsidRPr="008D2BFB" w:rsidRDefault="00074B76" w:rsidP="00A22CE4">
      <w:pPr>
        <w:widowControl w:val="0"/>
        <w:spacing w:after="0" w:line="360" w:lineRule="auto"/>
        <w:ind w:firstLine="709"/>
        <w:jc w:val="both"/>
        <w:rPr>
          <w:rFonts w:ascii="Times New Roman" w:hAnsi="Times New Roman" w:cs="Times New Roman"/>
          <w:sz w:val="28"/>
          <w:szCs w:val="28"/>
        </w:rPr>
      </w:pPr>
    </w:p>
    <w:p w14:paraId="176BB07B" w14:textId="50F978CC" w:rsidR="000E40A3" w:rsidRPr="009D6CED" w:rsidRDefault="000E40A3" w:rsidP="00A22CE4">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Институционализированные больные оставались без выписки свыше 5 лет, а длительность стационарного лечения у выписывающихся больных составляла 2.5 месяца. В этой связи был проведен графический анализ предельной продолжительности госпитализации, после которой для пациента возрастает вероятность остаться в больнице (</w:t>
      </w:r>
      <w:r w:rsidR="008D0812" w:rsidRPr="009D6CED">
        <w:rPr>
          <w:rFonts w:ascii="Times New Roman" w:hAnsi="Times New Roman" w:cs="Times New Roman"/>
          <w:sz w:val="28"/>
          <w:szCs w:val="28"/>
          <w:lang w:val="ru-RU"/>
        </w:rPr>
        <w:t>график</w:t>
      </w:r>
      <w:r w:rsidRPr="009D6CED">
        <w:rPr>
          <w:rFonts w:ascii="Times New Roman" w:hAnsi="Times New Roman" w:cs="Times New Roman"/>
          <w:sz w:val="28"/>
          <w:szCs w:val="28"/>
          <w:lang w:val="ru-RU"/>
        </w:rPr>
        <w:t xml:space="preserve"> 6.1).</w:t>
      </w:r>
    </w:p>
    <w:p w14:paraId="195E11B6" w14:textId="77777777" w:rsidR="000E40A3" w:rsidRPr="009D6CED" w:rsidRDefault="000E40A3" w:rsidP="00074B76">
      <w:pPr>
        <w:widowControl w:val="0"/>
        <w:spacing w:after="0"/>
        <w:jc w:val="center"/>
        <w:rPr>
          <w:rFonts w:ascii="Times New Roman" w:hAnsi="Times New Roman" w:cs="Times New Roman"/>
          <w:sz w:val="24"/>
          <w:szCs w:val="24"/>
          <w:lang w:val="ru-RU"/>
        </w:rPr>
      </w:pPr>
      <w:r w:rsidRPr="009D6CED">
        <w:rPr>
          <w:rFonts w:ascii="Times New Roman" w:hAnsi="Times New Roman" w:cs="Times New Roman"/>
          <w:b/>
          <w:noProof/>
          <w:sz w:val="24"/>
          <w:szCs w:val="24"/>
          <w:lang w:val="ru-RU" w:eastAsia="ru-RU"/>
        </w:rPr>
        <w:lastRenderedPageBreak/>
        <w:drawing>
          <wp:inline distT="0" distB="0" distL="0" distR="0" wp14:anchorId="183A7DD4" wp14:editId="09EE287F">
            <wp:extent cx="2876903" cy="32918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87800" cy="3304309"/>
                    </a:xfrm>
                    <a:prstGeom prst="rect">
                      <a:avLst/>
                    </a:prstGeom>
                  </pic:spPr>
                </pic:pic>
              </a:graphicData>
            </a:graphic>
          </wp:inline>
        </w:drawing>
      </w:r>
    </w:p>
    <w:p w14:paraId="48DA4158" w14:textId="6CDC67E4" w:rsidR="000E40A3" w:rsidRPr="009D6CED" w:rsidRDefault="008D0812"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6.1. </w:t>
      </w:r>
      <w:proofErr w:type="gramStart"/>
      <w:r w:rsidR="000E40A3" w:rsidRPr="009D6CED">
        <w:rPr>
          <w:rFonts w:ascii="Times New Roman" w:hAnsi="Times New Roman" w:cs="Times New Roman"/>
          <w:b/>
          <w:sz w:val="28"/>
          <w:szCs w:val="28"/>
        </w:rPr>
        <w:t>ROC</w:t>
      </w:r>
      <w:r w:rsidR="000E40A3" w:rsidRPr="009D6CED">
        <w:rPr>
          <w:rFonts w:ascii="Times New Roman" w:hAnsi="Times New Roman" w:cs="Times New Roman"/>
          <w:b/>
          <w:sz w:val="28"/>
          <w:szCs w:val="28"/>
          <w:lang w:val="ru-RU"/>
        </w:rPr>
        <w:t xml:space="preserve"> анализ длительности госпитализации</w:t>
      </w:r>
      <w:r w:rsidR="00074B76">
        <w:rPr>
          <w:rFonts w:ascii="Times New Roman" w:hAnsi="Times New Roman" w:cs="Times New Roman"/>
          <w:b/>
          <w:sz w:val="28"/>
          <w:szCs w:val="28"/>
          <w:lang w:val="ru-RU"/>
        </w:rPr>
        <w:t>.</w:t>
      </w:r>
      <w:proofErr w:type="gramEnd"/>
    </w:p>
    <w:p w14:paraId="0D9BFC29" w14:textId="77777777" w:rsidR="00A22CE4" w:rsidRPr="00E95DE6" w:rsidRDefault="00A22CE4" w:rsidP="00D07965">
      <w:pPr>
        <w:widowControl w:val="0"/>
        <w:spacing w:after="0" w:line="360" w:lineRule="auto"/>
        <w:rPr>
          <w:rFonts w:ascii="Times New Roman" w:hAnsi="Times New Roman" w:cs="Times New Roman"/>
          <w:sz w:val="28"/>
          <w:szCs w:val="28"/>
          <w:lang w:val="ru-RU"/>
        </w:rPr>
      </w:pPr>
    </w:p>
    <w:p w14:paraId="109443FE" w14:textId="77777777" w:rsidR="00DD2203" w:rsidRPr="00E95DE6" w:rsidRDefault="00DD2203" w:rsidP="00D07965">
      <w:pPr>
        <w:widowControl w:val="0"/>
        <w:spacing w:after="0" w:line="360" w:lineRule="auto"/>
        <w:rPr>
          <w:rFonts w:ascii="Times New Roman" w:hAnsi="Times New Roman" w:cs="Times New Roman"/>
          <w:sz w:val="28"/>
          <w:szCs w:val="28"/>
          <w:lang w:val="ru-RU"/>
        </w:rPr>
      </w:pPr>
    </w:p>
    <w:p w14:paraId="780998B8" w14:textId="77777777" w:rsidR="000E40A3" w:rsidRPr="009D6CED" w:rsidRDefault="000E40A3" w:rsidP="00A22CE4">
      <w:pPr>
        <w:widowControl w:val="0"/>
        <w:spacing w:after="0" w:line="360" w:lineRule="auto"/>
        <w:ind w:firstLine="709"/>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Анализ </w:t>
      </w:r>
      <w:r w:rsidRPr="009D6CED">
        <w:rPr>
          <w:rFonts w:ascii="Times New Roman" w:hAnsi="Times New Roman" w:cs="Times New Roman"/>
          <w:sz w:val="28"/>
          <w:szCs w:val="28"/>
        </w:rPr>
        <w:t>ROC</w:t>
      </w:r>
      <w:r w:rsidRPr="009D6CED">
        <w:rPr>
          <w:rFonts w:ascii="Times New Roman" w:hAnsi="Times New Roman" w:cs="Times New Roman"/>
          <w:sz w:val="28"/>
          <w:szCs w:val="28"/>
          <w:lang w:val="ru-RU"/>
        </w:rPr>
        <w:t xml:space="preserve">-кривой  показал, что наиболее оптимальной точкой отсчета является 3.5 месяца лечения в стационаре, при этой величине чувствительность составляет 0.956, а специфичность – 0.814. Площадь под кривой равняется 0.98 (95% </w:t>
      </w:r>
      <w:r w:rsidRPr="009D6CED">
        <w:rPr>
          <w:rFonts w:ascii="Times New Roman" w:hAnsi="Times New Roman" w:cs="Times New Roman"/>
          <w:sz w:val="28"/>
          <w:szCs w:val="28"/>
        </w:rPr>
        <w:t>CI</w:t>
      </w:r>
      <w:r w:rsidRPr="009D6CED">
        <w:rPr>
          <w:rFonts w:ascii="Times New Roman" w:hAnsi="Times New Roman" w:cs="Times New Roman"/>
          <w:sz w:val="28"/>
          <w:szCs w:val="28"/>
          <w:lang w:val="ru-RU"/>
        </w:rPr>
        <w:t xml:space="preserve"> [0.95; 1.0]). </w:t>
      </w:r>
      <w:proofErr w:type="gramStart"/>
      <w:r w:rsidRPr="009D6CED">
        <w:rPr>
          <w:rFonts w:ascii="Times New Roman" w:hAnsi="Times New Roman" w:cs="Times New Roman"/>
          <w:sz w:val="28"/>
          <w:szCs w:val="28"/>
          <w:lang w:val="ru-RU"/>
        </w:rPr>
        <w:t>Исходя из имеющихся данных можно предположить</w:t>
      </w:r>
      <w:proofErr w:type="gramEnd"/>
      <w:r w:rsidRPr="009D6CED">
        <w:rPr>
          <w:rFonts w:ascii="Times New Roman" w:hAnsi="Times New Roman" w:cs="Times New Roman"/>
          <w:sz w:val="28"/>
          <w:szCs w:val="28"/>
          <w:lang w:val="ru-RU"/>
        </w:rPr>
        <w:t>, что доля остающихся больных составляет (</w:t>
      </w:r>
      <w:r w:rsidRPr="009D6CED">
        <w:rPr>
          <w:rFonts w:ascii="Times New Roman" w:hAnsi="Times New Roman" w:cs="Times New Roman"/>
          <w:sz w:val="28"/>
          <w:szCs w:val="28"/>
        </w:rPr>
        <w:t>prevalence</w:t>
      </w:r>
      <w:r w:rsidRPr="009D6CED">
        <w:rPr>
          <w:rFonts w:ascii="Times New Roman" w:hAnsi="Times New Roman" w:cs="Times New Roman"/>
          <w:sz w:val="28"/>
          <w:szCs w:val="28"/>
          <w:lang w:val="ru-RU"/>
        </w:rPr>
        <w:t>) 10% от всех стационарных больных в этом случае позитивное прогностическое значение длительности стационарного лечения составляет 0.982, а негативное – 0.998.</w:t>
      </w:r>
    </w:p>
    <w:p w14:paraId="2334BD30" w14:textId="77777777" w:rsidR="000E40A3" w:rsidRPr="009D6CED" w:rsidRDefault="000E40A3" w:rsidP="00A22CE4">
      <w:pPr>
        <w:widowControl w:val="0"/>
        <w:spacing w:after="0" w:line="360" w:lineRule="auto"/>
        <w:ind w:firstLine="709"/>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Так же был осуществлен ROC анализ выраженности симптомов, который показал, что оптимальным значением является 24.5 баллов по BPRS после лечения, при котором чувствительность определяется как 0.794, а специфичность - как 0.829. </w:t>
      </w:r>
    </w:p>
    <w:p w14:paraId="10D2CEB6" w14:textId="77777777" w:rsidR="00A22CE4" w:rsidRPr="009D6CED" w:rsidRDefault="00A22CE4" w:rsidP="00A22CE4">
      <w:pPr>
        <w:widowControl w:val="0"/>
        <w:spacing w:after="0" w:line="360" w:lineRule="auto"/>
        <w:ind w:firstLine="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Площадь под </w:t>
      </w:r>
      <w:r w:rsidRPr="009D6CED">
        <w:rPr>
          <w:rFonts w:ascii="Times New Roman" w:hAnsi="Times New Roman" w:cs="Times New Roman"/>
          <w:sz w:val="28"/>
          <w:szCs w:val="28"/>
        </w:rPr>
        <w:t>ROC</w:t>
      </w:r>
      <w:r w:rsidRPr="009D6CED">
        <w:rPr>
          <w:rFonts w:ascii="Times New Roman" w:hAnsi="Times New Roman" w:cs="Times New Roman"/>
          <w:sz w:val="28"/>
          <w:szCs w:val="28"/>
          <w:lang w:val="ru-RU"/>
        </w:rPr>
        <w:t xml:space="preserve">-кривой составляет 0.867 (95% </w:t>
      </w:r>
      <w:r w:rsidRPr="009D6CED">
        <w:rPr>
          <w:rFonts w:ascii="Times New Roman" w:hAnsi="Times New Roman" w:cs="Times New Roman"/>
          <w:sz w:val="28"/>
          <w:szCs w:val="28"/>
        </w:rPr>
        <w:t>CI</w:t>
      </w:r>
      <w:r w:rsidRPr="009D6CED">
        <w:rPr>
          <w:rFonts w:ascii="Times New Roman" w:hAnsi="Times New Roman" w:cs="Times New Roman"/>
          <w:sz w:val="28"/>
          <w:szCs w:val="28"/>
          <w:lang w:val="ru-RU"/>
        </w:rPr>
        <w:t xml:space="preserve"> [0.807;0.927]), что показано на графике 6.2. При институциализации 10% пациентов позитивное прогностическое значение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составляет 0.693, а негативное - 0.973.</w:t>
      </w:r>
    </w:p>
    <w:p w14:paraId="4B979242" w14:textId="77777777" w:rsidR="00A22CE4" w:rsidRPr="009D6CED" w:rsidRDefault="00A22CE4" w:rsidP="00A22CE4">
      <w:pPr>
        <w:widowControl w:val="0"/>
        <w:spacing w:after="0" w:line="360" w:lineRule="auto"/>
        <w:ind w:firstLine="709"/>
        <w:rPr>
          <w:rFonts w:ascii="Times New Roman" w:hAnsi="Times New Roman" w:cs="Times New Roman"/>
          <w:sz w:val="28"/>
          <w:szCs w:val="28"/>
          <w:lang w:val="ru-RU"/>
        </w:rPr>
      </w:pPr>
    </w:p>
    <w:p w14:paraId="394A951B" w14:textId="77777777" w:rsidR="000E40A3" w:rsidRPr="009D6CED" w:rsidRDefault="000E40A3" w:rsidP="00074B76">
      <w:pPr>
        <w:widowControl w:val="0"/>
        <w:spacing w:after="0" w:line="360" w:lineRule="auto"/>
        <w:jc w:val="center"/>
        <w:rPr>
          <w:rFonts w:ascii="Times New Roman" w:hAnsi="Times New Roman" w:cs="Times New Roman"/>
          <w:sz w:val="28"/>
          <w:szCs w:val="28"/>
          <w:lang w:val="ru-RU"/>
        </w:rPr>
      </w:pPr>
      <w:r w:rsidRPr="009D6CED">
        <w:rPr>
          <w:rFonts w:ascii="Times New Roman" w:hAnsi="Times New Roman" w:cs="Times New Roman"/>
          <w:noProof/>
          <w:sz w:val="24"/>
          <w:szCs w:val="24"/>
          <w:lang w:val="ru-RU" w:eastAsia="ru-RU"/>
        </w:rPr>
        <w:lastRenderedPageBreak/>
        <w:drawing>
          <wp:inline distT="0" distB="0" distL="0" distR="0" wp14:anchorId="0BED6935" wp14:editId="2DE9C8AF">
            <wp:extent cx="2828925" cy="32621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28925" cy="3262184"/>
                    </a:xfrm>
                    <a:prstGeom prst="rect">
                      <a:avLst/>
                    </a:prstGeom>
                  </pic:spPr>
                </pic:pic>
              </a:graphicData>
            </a:graphic>
          </wp:inline>
        </w:drawing>
      </w:r>
    </w:p>
    <w:p w14:paraId="7D470F43" w14:textId="5E8A797B" w:rsidR="000E40A3" w:rsidRPr="009D6CED" w:rsidRDefault="008D0812"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6.2. </w:t>
      </w:r>
      <w:proofErr w:type="gramStart"/>
      <w:r w:rsidR="000E40A3" w:rsidRPr="009D6CED">
        <w:rPr>
          <w:rFonts w:ascii="Times New Roman" w:hAnsi="Times New Roman" w:cs="Times New Roman"/>
          <w:b/>
          <w:sz w:val="28"/>
          <w:szCs w:val="28"/>
        </w:rPr>
        <w:t>ROC</w:t>
      </w:r>
      <w:r w:rsidR="000E40A3" w:rsidRPr="009D6CED">
        <w:rPr>
          <w:rFonts w:ascii="Times New Roman" w:hAnsi="Times New Roman" w:cs="Times New Roman"/>
          <w:b/>
          <w:sz w:val="28"/>
          <w:szCs w:val="28"/>
          <w:lang w:val="ru-RU"/>
        </w:rPr>
        <w:t xml:space="preserve"> анализ выраженности симптомов по </w:t>
      </w:r>
      <w:r w:rsidR="000E40A3" w:rsidRPr="009D6CED">
        <w:rPr>
          <w:rFonts w:ascii="Times New Roman" w:hAnsi="Times New Roman" w:cs="Times New Roman"/>
          <w:b/>
          <w:sz w:val="28"/>
          <w:szCs w:val="28"/>
        </w:rPr>
        <w:t>BPRS</w:t>
      </w:r>
      <w:r w:rsidR="000E40A3" w:rsidRPr="009D6CED">
        <w:rPr>
          <w:rFonts w:ascii="Times New Roman" w:hAnsi="Times New Roman" w:cs="Times New Roman"/>
          <w:b/>
          <w:sz w:val="28"/>
          <w:szCs w:val="28"/>
          <w:lang w:val="ru-RU"/>
        </w:rPr>
        <w:t xml:space="preserve"> после лечения</w:t>
      </w:r>
      <w:r w:rsidR="00074B76">
        <w:rPr>
          <w:rFonts w:ascii="Times New Roman" w:hAnsi="Times New Roman" w:cs="Times New Roman"/>
          <w:b/>
          <w:sz w:val="28"/>
          <w:szCs w:val="28"/>
          <w:lang w:val="ru-RU"/>
        </w:rPr>
        <w:t>.</w:t>
      </w:r>
      <w:proofErr w:type="gramEnd"/>
    </w:p>
    <w:p w14:paraId="34256066" w14:textId="77777777" w:rsidR="00A22CE4" w:rsidRPr="009D6CED" w:rsidRDefault="00A22CE4" w:rsidP="00D07965">
      <w:pPr>
        <w:widowControl w:val="0"/>
        <w:spacing w:after="0" w:line="360" w:lineRule="auto"/>
        <w:jc w:val="both"/>
        <w:rPr>
          <w:rFonts w:ascii="Times New Roman" w:hAnsi="Times New Roman" w:cs="Times New Roman"/>
          <w:sz w:val="28"/>
          <w:szCs w:val="28"/>
          <w:lang w:val="ru-RU"/>
        </w:rPr>
      </w:pPr>
    </w:p>
    <w:p w14:paraId="5FFCE4B6" w14:textId="653D6CA8"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показало наше исследование, институционализация больных является сложным и неоднозначным феноменом, участие в котором принимают множество факторов. Например, в некоторых работах указано отсутствие различий по длительности пребывания в стационаре у бездомных больных и пациентов, имеющих адекватное жилье [1</w:t>
      </w:r>
      <w:r w:rsidR="00520DBE" w:rsidRPr="009D6CED">
        <w:rPr>
          <w:rFonts w:ascii="Times New Roman" w:hAnsi="Times New Roman" w:cs="Times New Roman"/>
          <w:sz w:val="28"/>
          <w:szCs w:val="28"/>
          <w:lang w:val="ru-RU"/>
        </w:rPr>
        <w:t>70</w:t>
      </w:r>
      <w:r w:rsidRPr="009D6CED">
        <w:rPr>
          <w:rFonts w:ascii="Times New Roman" w:hAnsi="Times New Roman" w:cs="Times New Roman"/>
          <w:sz w:val="28"/>
          <w:szCs w:val="28"/>
          <w:lang w:val="ru-RU"/>
        </w:rPr>
        <w:t>]. По нашим данным отсутствие жилья является основным препятствием для их выписки после завершения стационарного лечения. Так же наши данные не выявили значимой ассоциации  между институционализацией и полом. При этом в одних исследованиях указывается на то, что принадлежность к мужскому полу ассоциируется с более продолжительными госпитализациями [</w:t>
      </w:r>
      <w:r w:rsidR="00520DBE" w:rsidRPr="009D6CED">
        <w:rPr>
          <w:rFonts w:ascii="Times New Roman" w:hAnsi="Times New Roman" w:cs="Times New Roman"/>
          <w:sz w:val="28"/>
          <w:szCs w:val="28"/>
          <w:lang w:val="ru-RU"/>
        </w:rPr>
        <w:t>76</w:t>
      </w:r>
      <w:r w:rsidRPr="009D6CED">
        <w:rPr>
          <w:rFonts w:ascii="Times New Roman" w:hAnsi="Times New Roman" w:cs="Times New Roman"/>
          <w:sz w:val="28"/>
          <w:szCs w:val="28"/>
          <w:lang w:val="ru-RU"/>
        </w:rPr>
        <w:t>], а в других – с более короткими [7</w:t>
      </w:r>
      <w:r w:rsidR="00FE1448"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az-Latn-AZ"/>
        </w:rPr>
        <w:t xml:space="preserve">C </w:t>
      </w:r>
      <w:r w:rsidRPr="009D6CED">
        <w:rPr>
          <w:rFonts w:ascii="Times New Roman" w:hAnsi="Times New Roman" w:cs="Times New Roman"/>
          <w:sz w:val="28"/>
          <w:szCs w:val="28"/>
          <w:lang w:val="ru-RU"/>
        </w:rPr>
        <w:t>большей определенностью можно говорить в отношении возраста пациентов – так же как и в других исследованиях [</w:t>
      </w:r>
      <w:r w:rsidR="00FE1448" w:rsidRPr="009D6CED">
        <w:rPr>
          <w:rFonts w:ascii="Times New Roman" w:hAnsi="Times New Roman" w:cs="Times New Roman"/>
          <w:sz w:val="28"/>
          <w:szCs w:val="28"/>
          <w:lang w:val="ru-RU"/>
        </w:rPr>
        <w:t>101</w:t>
      </w:r>
      <w:r w:rsidRPr="009D6CED">
        <w:rPr>
          <w:rFonts w:ascii="Times New Roman" w:hAnsi="Times New Roman" w:cs="Times New Roman"/>
          <w:sz w:val="28"/>
          <w:szCs w:val="28"/>
          <w:lang w:val="ru-RU"/>
        </w:rPr>
        <w:t xml:space="preserve">], старший возраст позитивно ассоциировался институционализацией пациентов. </w:t>
      </w:r>
    </w:p>
    <w:p w14:paraId="03DEF409" w14:textId="37140702"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Настоящее исследование отчасти подтверждает гипотезу о более высоком риске институционализации у пациентов, проживающих в географически более отдаленном месте от расположения больницы [1</w:t>
      </w:r>
      <w:r w:rsidR="00FE1448" w:rsidRPr="009D6CED">
        <w:rPr>
          <w:rFonts w:ascii="Times New Roman" w:hAnsi="Times New Roman" w:cs="Times New Roman"/>
          <w:sz w:val="28"/>
          <w:szCs w:val="28"/>
          <w:lang w:val="ru-RU"/>
        </w:rPr>
        <w:t>82</w:t>
      </w:r>
      <w:r w:rsidRPr="009D6CED">
        <w:rPr>
          <w:rFonts w:ascii="Times New Roman" w:hAnsi="Times New Roman" w:cs="Times New Roman"/>
          <w:sz w:val="28"/>
          <w:szCs w:val="28"/>
          <w:lang w:val="ru-RU"/>
        </w:rPr>
        <w:t xml:space="preserve">], поскольку количество </w:t>
      </w:r>
      <w:r w:rsidRPr="009D6CED">
        <w:rPr>
          <w:rFonts w:ascii="Times New Roman" w:hAnsi="Times New Roman" w:cs="Times New Roman"/>
          <w:sz w:val="28"/>
          <w:szCs w:val="28"/>
          <w:lang w:val="ru-RU"/>
        </w:rPr>
        <w:lastRenderedPageBreak/>
        <w:t xml:space="preserve">жителей регионов было больше среди пациентов, остающихся в стационаре. </w:t>
      </w:r>
    </w:p>
    <w:p w14:paraId="1B44AF8D" w14:textId="3672B66E"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По поводу источников дохода в литературе высказывается мнение, что получение социального пособия по инвалидности обуславливает более длительный срок госпитализации [2</w:t>
      </w:r>
      <w:r w:rsidR="00FE1448" w:rsidRPr="009D6CED">
        <w:rPr>
          <w:rFonts w:ascii="Times New Roman" w:hAnsi="Times New Roman" w:cs="Times New Roman"/>
          <w:sz w:val="28"/>
          <w:szCs w:val="28"/>
          <w:lang w:val="ru-RU"/>
        </w:rPr>
        <w:t>31</w:t>
      </w:r>
      <w:r w:rsidRPr="009D6CED">
        <w:rPr>
          <w:rFonts w:ascii="Times New Roman" w:hAnsi="Times New Roman" w:cs="Times New Roman"/>
          <w:sz w:val="28"/>
          <w:szCs w:val="28"/>
          <w:lang w:val="ru-RU"/>
        </w:rPr>
        <w:t>], тогда как его отсутствие связано с сокращением периода стационарного лечения [1</w:t>
      </w:r>
      <w:r w:rsidR="00FE1448" w:rsidRPr="009D6CED">
        <w:rPr>
          <w:rFonts w:ascii="Times New Roman" w:hAnsi="Times New Roman" w:cs="Times New Roman"/>
          <w:sz w:val="28"/>
          <w:szCs w:val="28"/>
          <w:lang w:val="ru-RU"/>
        </w:rPr>
        <w:t>26</w:t>
      </w:r>
      <w:r w:rsidRPr="009D6CED">
        <w:rPr>
          <w:rFonts w:ascii="Times New Roman" w:hAnsi="Times New Roman" w:cs="Times New Roman"/>
          <w:sz w:val="28"/>
          <w:szCs w:val="28"/>
          <w:lang w:val="ru-RU"/>
        </w:rPr>
        <w:t>]. Несоответствие этих данных с результатами нашего исследования могут объясняться значительными различиями в системе финансирования стационарной помощи и пенсионном обеспечении лиц с психическими заболеваниями. В этой связи интерес представляет исследование немецких авторов, в котором показано, что лица, не имевшие первичного источника дохода, обнаруживали большую вероятность длительной госпитализации [</w:t>
      </w:r>
      <w:r w:rsidR="000A4F6A" w:rsidRPr="009D6CED">
        <w:rPr>
          <w:rFonts w:ascii="Times New Roman" w:hAnsi="Times New Roman" w:cs="Times New Roman"/>
          <w:sz w:val="28"/>
          <w:szCs w:val="28"/>
          <w:lang w:val="ru-RU"/>
        </w:rPr>
        <w:t>54</w:t>
      </w:r>
      <w:r w:rsidRPr="009D6CED">
        <w:rPr>
          <w:rFonts w:ascii="Times New Roman" w:hAnsi="Times New Roman" w:cs="Times New Roman"/>
          <w:sz w:val="28"/>
          <w:szCs w:val="28"/>
          <w:lang w:val="ru-RU"/>
        </w:rPr>
        <w:t xml:space="preserve">]. Кроме того, в этом же исследовании отсутствие занятости в преморбидном периоде указано в качестве важного предиктора институционализации.    </w:t>
      </w:r>
    </w:p>
    <w:p w14:paraId="350F6321" w14:textId="0B5AA4E5"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Аналогично другим исследованиям в данном исследовании нашел подтверждение тот факт, что семейные и родственные отношения во многом определяют возможности выписки пациента после стационарного лечения [</w:t>
      </w:r>
      <w:r w:rsidR="000A4F6A" w:rsidRPr="009D6CED">
        <w:rPr>
          <w:rFonts w:ascii="Times New Roman" w:hAnsi="Times New Roman" w:cs="Times New Roman"/>
          <w:sz w:val="28"/>
          <w:szCs w:val="28"/>
          <w:lang w:val="ru-RU"/>
        </w:rPr>
        <w:t xml:space="preserve">101, </w:t>
      </w:r>
      <w:r w:rsidRPr="009D6CED">
        <w:rPr>
          <w:rFonts w:ascii="Times New Roman" w:hAnsi="Times New Roman" w:cs="Times New Roman"/>
          <w:sz w:val="28"/>
          <w:szCs w:val="28"/>
          <w:lang w:val="ru-RU"/>
        </w:rPr>
        <w:t>1</w:t>
      </w:r>
      <w:r w:rsidR="000A4F6A" w:rsidRPr="009D6CED">
        <w:rPr>
          <w:rFonts w:ascii="Times New Roman" w:hAnsi="Times New Roman" w:cs="Times New Roman"/>
          <w:sz w:val="28"/>
          <w:szCs w:val="28"/>
          <w:lang w:val="ru-RU"/>
        </w:rPr>
        <w:t>31</w:t>
      </w:r>
      <w:r w:rsidRPr="009D6CED">
        <w:rPr>
          <w:rFonts w:ascii="Times New Roman" w:hAnsi="Times New Roman" w:cs="Times New Roman"/>
          <w:sz w:val="28"/>
          <w:szCs w:val="28"/>
          <w:lang w:val="ru-RU"/>
        </w:rPr>
        <w:t>]. В нашем исследовании так же установлена обратная ассоциация между числом родных непосредственно участвующих в оказании помощи пациенту и вероятностью оставления его в больнице. При этом полученные нами данные указывают, что наличие близких родственников не дает гарантий от институционализации больных, если между членами семьи имеют место проблемные отношения.  В британском исследовании выявлено, что во многих таких семьях решение  оставить пациента в больнице сопровождается облегчением бремени болезни и снижением уровня фрустрации [1</w:t>
      </w:r>
      <w:r w:rsidR="000A4F6A" w:rsidRPr="009D6CED">
        <w:rPr>
          <w:rFonts w:ascii="Times New Roman" w:hAnsi="Times New Roman" w:cs="Times New Roman"/>
          <w:sz w:val="28"/>
          <w:szCs w:val="28"/>
          <w:lang w:val="ru-RU"/>
        </w:rPr>
        <w:t>36</w:t>
      </w:r>
      <w:r w:rsidRPr="009D6CED">
        <w:rPr>
          <w:rFonts w:ascii="Times New Roman" w:hAnsi="Times New Roman" w:cs="Times New Roman"/>
          <w:sz w:val="28"/>
          <w:szCs w:val="28"/>
          <w:lang w:val="ru-RU"/>
        </w:rPr>
        <w:t>].</w:t>
      </w:r>
    </w:p>
    <w:p w14:paraId="2A5AB797" w14:textId="36C38BB6"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нашем исследовании не было установлено связи между институционализацией пациентов и употреблением психоактивных веществ, хотя в некоторых исследованиях указывается на более короткие сроки госпитализации у больных, употреблявших алкоголь или наркотики [7</w:t>
      </w:r>
      <w:r w:rsidR="000A4F6A"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xml:space="preserve">]. Некоторые авторы рассматривают конфликт с законом в качестве предиктора </w:t>
      </w:r>
      <w:r w:rsidRPr="009D6CED">
        <w:rPr>
          <w:rFonts w:ascii="Times New Roman" w:hAnsi="Times New Roman" w:cs="Times New Roman"/>
          <w:sz w:val="28"/>
          <w:szCs w:val="28"/>
          <w:lang w:val="ru-RU"/>
        </w:rPr>
        <w:lastRenderedPageBreak/>
        <w:t>длительного стационирования, однако, наше исследование опровергает этот вывод [15</w:t>
      </w:r>
      <w:r w:rsidR="00A36B92"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xml:space="preserve">]. </w:t>
      </w:r>
    </w:p>
    <w:p w14:paraId="7541E415" w14:textId="60907FD1"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то же время нашли подтверждение данные предыдущих исследований о связи агрессивного поведения пациентов, в частности применения методов ограничения  и изоляции [2</w:t>
      </w:r>
      <w:r w:rsidR="00A36B92" w:rsidRPr="009D6CED">
        <w:rPr>
          <w:rFonts w:ascii="Times New Roman" w:hAnsi="Times New Roman" w:cs="Times New Roman"/>
          <w:sz w:val="28"/>
          <w:szCs w:val="28"/>
          <w:lang w:val="ru-RU"/>
        </w:rPr>
        <w:t>84</w:t>
      </w:r>
      <w:r w:rsidRPr="009D6CED">
        <w:rPr>
          <w:rFonts w:ascii="Times New Roman" w:hAnsi="Times New Roman" w:cs="Times New Roman"/>
          <w:sz w:val="28"/>
          <w:szCs w:val="28"/>
          <w:lang w:val="ru-RU"/>
        </w:rPr>
        <w:t>] с длительной госпитализацией.</w:t>
      </w:r>
    </w:p>
    <w:p w14:paraId="7BD7FDB9" w14:textId="6533D794"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Говоря о роли клинических показателей, важно отметить, что более ранние исследования указывали на отсутствие связи между длительным пребыванием в стационаре и диагнозом [1</w:t>
      </w:r>
      <w:r w:rsidR="00A36B92" w:rsidRPr="009D6CED">
        <w:rPr>
          <w:rFonts w:ascii="Times New Roman" w:hAnsi="Times New Roman" w:cs="Times New Roman"/>
          <w:sz w:val="28"/>
          <w:szCs w:val="28"/>
          <w:lang w:val="ru-RU"/>
        </w:rPr>
        <w:t>72</w:t>
      </w:r>
      <w:r w:rsidRPr="009D6CED">
        <w:rPr>
          <w:rFonts w:ascii="Times New Roman" w:hAnsi="Times New Roman" w:cs="Times New Roman"/>
          <w:sz w:val="28"/>
          <w:szCs w:val="28"/>
          <w:lang w:val="ru-RU"/>
        </w:rPr>
        <w:t>]. Наши данные свидетельствуют о том,  что больные шизофренией имеют больше шансов остаться без выписки. При этом нужно учитывать тот факт, что в обеих исследуемых группах большинство больных составляли пациенты именно с этим диагнозом.</w:t>
      </w:r>
    </w:p>
    <w:p w14:paraId="282DAB67" w14:textId="2B22C822"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настоящем исследовании было установлено важное прогностическое значение чувствительности/резистентности к лечению. В аналогичных исследованиях, где за основу брался 50% критерий уменьшения симптоматики, так же была установлена связь между резистентностью и длительностью стационирования [</w:t>
      </w:r>
      <w:r w:rsidR="00A36B92" w:rsidRPr="009D6CED">
        <w:rPr>
          <w:rFonts w:ascii="Times New Roman" w:hAnsi="Times New Roman" w:cs="Times New Roman"/>
          <w:sz w:val="28"/>
          <w:szCs w:val="28"/>
          <w:lang w:val="ru-RU"/>
        </w:rPr>
        <w:t xml:space="preserve">137, </w:t>
      </w:r>
      <w:r w:rsidRPr="009D6CED">
        <w:rPr>
          <w:rFonts w:ascii="Times New Roman" w:hAnsi="Times New Roman" w:cs="Times New Roman"/>
          <w:sz w:val="28"/>
          <w:szCs w:val="28"/>
          <w:lang w:val="ru-RU"/>
        </w:rPr>
        <w:t>1</w:t>
      </w:r>
      <w:r w:rsidR="00A36B92" w:rsidRPr="009D6CED">
        <w:rPr>
          <w:rFonts w:ascii="Times New Roman" w:hAnsi="Times New Roman" w:cs="Times New Roman"/>
          <w:sz w:val="28"/>
          <w:szCs w:val="28"/>
          <w:lang w:val="ru-RU"/>
        </w:rPr>
        <w:t>94</w:t>
      </w:r>
      <w:r w:rsidRPr="009D6CED">
        <w:rPr>
          <w:rFonts w:ascii="Times New Roman" w:hAnsi="Times New Roman" w:cs="Times New Roman"/>
          <w:sz w:val="28"/>
          <w:szCs w:val="28"/>
          <w:lang w:val="ru-RU"/>
        </w:rPr>
        <w:t xml:space="preserve">]. На наш взгляд вопросы чувствительности и резистентности следует рассматривать в контексте комплаентности к назначенной терапии в промежутке между госпитализациями. В этом вопросе мы солидаризируемся с австрийскими исследователями считающими, что </w:t>
      </w:r>
      <w:proofErr w:type="gramStart"/>
      <w:r w:rsidRPr="009D6CED">
        <w:rPr>
          <w:rFonts w:ascii="Times New Roman" w:hAnsi="Times New Roman" w:cs="Times New Roman"/>
          <w:sz w:val="28"/>
          <w:szCs w:val="28"/>
          <w:lang w:val="ru-RU"/>
        </w:rPr>
        <w:t>низкая</w:t>
      </w:r>
      <w:proofErr w:type="gramEnd"/>
      <w:r w:rsidRPr="009D6CED">
        <w:rPr>
          <w:rFonts w:ascii="Times New Roman" w:hAnsi="Times New Roman" w:cs="Times New Roman"/>
          <w:sz w:val="28"/>
          <w:szCs w:val="28"/>
          <w:lang w:val="ru-RU"/>
        </w:rPr>
        <w:t xml:space="preserve"> комплаентность к лечению до поступления в стационар является не только предиктором худшей чувствительности к лечению, но и фактором дальнейшей институционализации больных [</w:t>
      </w:r>
      <w:r w:rsidR="00A365E9" w:rsidRPr="009D6CED">
        <w:rPr>
          <w:rFonts w:ascii="Times New Roman" w:hAnsi="Times New Roman" w:cs="Times New Roman"/>
          <w:sz w:val="28"/>
          <w:szCs w:val="28"/>
          <w:lang w:val="ru-RU"/>
        </w:rPr>
        <w:t>207</w:t>
      </w:r>
      <w:r w:rsidRPr="009D6CED">
        <w:rPr>
          <w:rFonts w:ascii="Times New Roman" w:hAnsi="Times New Roman" w:cs="Times New Roman"/>
          <w:sz w:val="28"/>
          <w:szCs w:val="28"/>
          <w:lang w:val="ru-RU"/>
        </w:rPr>
        <w:t xml:space="preserve">]. </w:t>
      </w:r>
    </w:p>
    <w:p w14:paraId="7B15585E" w14:textId="7BA605CC"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показало наше исследование, низкая комплаентность к лечению может быть обусловлена затрудненным доступом к амбулаторной помощи и соответственно отсутствием контактов со </w:t>
      </w:r>
      <w:proofErr w:type="gramStart"/>
      <w:r w:rsidRPr="009D6CED">
        <w:rPr>
          <w:rFonts w:ascii="Times New Roman" w:hAnsi="Times New Roman" w:cs="Times New Roman"/>
          <w:sz w:val="28"/>
          <w:szCs w:val="28"/>
          <w:lang w:val="ru-RU"/>
        </w:rPr>
        <w:t>специалистами</w:t>
      </w:r>
      <w:proofErr w:type="gramEnd"/>
      <w:r w:rsidRPr="009D6CED">
        <w:rPr>
          <w:rFonts w:ascii="Times New Roman" w:hAnsi="Times New Roman" w:cs="Times New Roman"/>
          <w:sz w:val="28"/>
          <w:szCs w:val="28"/>
          <w:lang w:val="ru-RU"/>
        </w:rPr>
        <w:t xml:space="preserve"> работающими в системе внебольничной помощи. В этой связи можно привести когортное исследование американских авторов, в котором содержаться ясные доказательства уменьшения сроков стационарного лечения, у больных, получавших регулярное амбулаторное лечение [</w:t>
      </w:r>
      <w:r w:rsidR="005101F7" w:rsidRPr="009D6CED">
        <w:rPr>
          <w:rFonts w:ascii="Times New Roman" w:hAnsi="Times New Roman" w:cs="Times New Roman"/>
          <w:sz w:val="28"/>
          <w:szCs w:val="28"/>
          <w:lang w:val="ru-RU"/>
        </w:rPr>
        <w:t>200</w:t>
      </w:r>
      <w:r w:rsidRPr="009D6CED">
        <w:rPr>
          <w:rFonts w:ascii="Times New Roman" w:hAnsi="Times New Roman" w:cs="Times New Roman"/>
          <w:sz w:val="28"/>
          <w:szCs w:val="28"/>
          <w:lang w:val="ru-RU"/>
        </w:rPr>
        <w:t>].</w:t>
      </w:r>
    </w:p>
    <w:p w14:paraId="7CEC1910" w14:textId="508A6981"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Полученные нами данные не подтвердили, описанное некоторыми авторами, прогностическое значение возраста начала болезни для последующей институционализации [10</w:t>
      </w:r>
      <w:r w:rsidR="005101F7" w:rsidRPr="009D6CED">
        <w:rPr>
          <w:rFonts w:ascii="Times New Roman" w:hAnsi="Times New Roman" w:cs="Times New Roman"/>
          <w:sz w:val="28"/>
          <w:szCs w:val="28"/>
          <w:lang w:val="ru-RU"/>
        </w:rPr>
        <w:t>8</w:t>
      </w:r>
      <w:r w:rsidRPr="009D6CED">
        <w:rPr>
          <w:rFonts w:ascii="Times New Roman" w:hAnsi="Times New Roman" w:cs="Times New Roman"/>
          <w:sz w:val="28"/>
          <w:szCs w:val="28"/>
          <w:lang w:val="ru-RU"/>
        </w:rPr>
        <w:t xml:space="preserve">]. </w:t>
      </w:r>
      <w:proofErr w:type="gramStart"/>
      <w:r w:rsidRPr="009D6CED">
        <w:rPr>
          <w:rFonts w:ascii="Times New Roman" w:hAnsi="Times New Roman" w:cs="Times New Roman"/>
          <w:sz w:val="28"/>
          <w:szCs w:val="28"/>
          <w:lang w:val="ru-RU"/>
        </w:rPr>
        <w:t>Возможно</w:t>
      </w:r>
      <w:proofErr w:type="gramEnd"/>
      <w:r w:rsidRPr="009D6CED">
        <w:rPr>
          <w:rFonts w:ascii="Times New Roman" w:hAnsi="Times New Roman" w:cs="Times New Roman"/>
          <w:sz w:val="28"/>
          <w:szCs w:val="28"/>
          <w:lang w:val="ru-RU"/>
        </w:rPr>
        <w:t xml:space="preserve"> это связано с тем, что в субъектами предыдущих исследований являлись только лица молодого возраста. Вместе с тем мы могли констатировать, что продолжительность болезни может в определенной степени оказывать некоторое влияние на длительное пребывание пациентов в стационаре.</w:t>
      </w:r>
    </w:p>
    <w:p w14:paraId="088A7207" w14:textId="7107B15E"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По нашим данным общее число повторных госпитализаций играет существенной роли для институционализации пациентов.  Следует отметить, что в литературе так же нет однозначного мнения по этому вопросу [1</w:t>
      </w:r>
      <w:r w:rsidR="005101F7" w:rsidRPr="009D6CED">
        <w:rPr>
          <w:rFonts w:ascii="Times New Roman" w:hAnsi="Times New Roman" w:cs="Times New Roman"/>
          <w:sz w:val="28"/>
          <w:szCs w:val="28"/>
          <w:lang w:val="ru-RU"/>
        </w:rPr>
        <w:t>34</w:t>
      </w:r>
      <w:r w:rsidRPr="009D6CED">
        <w:rPr>
          <w:rFonts w:ascii="Times New Roman" w:hAnsi="Times New Roman" w:cs="Times New Roman"/>
          <w:sz w:val="28"/>
          <w:szCs w:val="28"/>
          <w:lang w:val="ru-RU"/>
        </w:rPr>
        <w:t xml:space="preserve">]. </w:t>
      </w:r>
    </w:p>
    <w:p w14:paraId="424529B8"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Наше исследование подтверждает прогностическое значение срока госпитализации для определения дальнейшей судьбы пациентов. В частности, при рассмотрении этого показателя можно правильно предсказать институционализацию 98% находящихся на лечении больше 3.5 месяцев. </w:t>
      </w:r>
    </w:p>
    <w:p w14:paraId="725E5401" w14:textId="7CF035BF"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Касаясь вопроса о тяжести психопатологических симптомов, следует указать, что наши данные расходятся с мнением  других исследователей о том, что выраженность симптомов по шкале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позитивно коррелирует со сроком госпитализации [21</w:t>
      </w:r>
      <w:r w:rsidR="001C3587" w:rsidRPr="009D6CED">
        <w:rPr>
          <w:rFonts w:ascii="Times New Roman" w:hAnsi="Times New Roman" w:cs="Times New Roman"/>
          <w:sz w:val="28"/>
          <w:szCs w:val="28"/>
          <w:lang w:val="ru-RU"/>
        </w:rPr>
        <w:t>0</w:t>
      </w:r>
      <w:r w:rsidRPr="009D6CED">
        <w:rPr>
          <w:rFonts w:ascii="Times New Roman" w:hAnsi="Times New Roman" w:cs="Times New Roman"/>
          <w:sz w:val="28"/>
          <w:szCs w:val="28"/>
          <w:lang w:val="ru-RU"/>
        </w:rPr>
        <w:t xml:space="preserve">]. В нашем исследовании у выписывающихся и остающихся больных баллы по этой шкале при поступлении в стационар не выявляли статистически значимых различий. С другой стороны, результаты  повторного тестирования могут предсказать, что 70% больных у которых значения по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после лечения были выше 24.5 останутся без выписки. Увеличение длительности пребывания у больных с более высокими баллами по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после лечения отмечено и в других исследованиях [7</w:t>
      </w:r>
      <w:r w:rsidR="001C3587"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 </w:t>
      </w:r>
    </w:p>
    <w:p w14:paraId="27C9943D" w14:textId="692B04D2"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Естественно, кроме отмеченных факторов значение для институционализации больных могут иметь тип учреждения, навыки персонала, а так же политика государства, проводимая в области психического здоровья. В частности в исследовании, проведенном в Японии, было показано, что в учреждениях использующих инновационные подходы, число больных </w:t>
      </w:r>
      <w:r w:rsidRPr="009D6CED">
        <w:rPr>
          <w:rFonts w:ascii="Times New Roman" w:hAnsi="Times New Roman" w:cs="Times New Roman"/>
          <w:sz w:val="28"/>
          <w:szCs w:val="28"/>
          <w:lang w:val="ru-RU"/>
        </w:rPr>
        <w:lastRenderedPageBreak/>
        <w:t>выписавшихся в течение 360 дней составляет 98.7%, тогда как в учреждениях более традиционного типа этот показатель составляет 85.7% [1</w:t>
      </w:r>
      <w:r w:rsidR="001C3587" w:rsidRPr="009D6CED">
        <w:rPr>
          <w:rFonts w:ascii="Times New Roman" w:hAnsi="Times New Roman" w:cs="Times New Roman"/>
          <w:sz w:val="28"/>
          <w:szCs w:val="28"/>
          <w:lang w:val="ru-RU"/>
        </w:rPr>
        <w:t>86</w:t>
      </w:r>
      <w:r w:rsidRPr="009D6CED">
        <w:rPr>
          <w:rFonts w:ascii="Times New Roman" w:hAnsi="Times New Roman" w:cs="Times New Roman"/>
          <w:sz w:val="28"/>
          <w:szCs w:val="28"/>
          <w:lang w:val="ru-RU"/>
        </w:rPr>
        <w:t>]. Различия могут объясняться тем фактом, что в инновационных учреждениях широкое внедрение получил индивидуализированный план выздоровления пациентов, который учитывает все аспекты помощи, включая факторы, потенциально препятствующие выписки из стационара. Более того, как показывает международный опыт при организации стационарной помощи целесообразно разделение учреждений на учреждения для кратковременного и долговременного стационарного лечения.</w:t>
      </w:r>
    </w:p>
    <w:p w14:paraId="7B48B4F5"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Так же следует отметить широко распространенную практику многих стран, где согласно существующим нормативам пациенты не могут оставаться в стационаре свыше определенного срока (обычно 90 дней). В этих случаях имеется известный риск увеличения повторных стационирований, которые в каком-то смысле являются заменой длительной госпитализации. С целью уменьшения подобного риска были созданы специализированные экстренные отделения. Чаще всего в этих отделениях применяется т.н. «модель сортировки», которая подразумевает обследование пациента, пребывание в течение 24 часов и последующее перенаправление к другим службам. В большинстве случаев эта модель препятствует неоправданной госпитализации больных. Вторая «лечебная модель» предоставляет возможность  краткосрочного стационарного лечения на период от 5 до 14 дней. Преимуществом данной модели является тесная связь с системой внебольничной помощи, куда больные могут быть направлены для продолжения лечения. </w:t>
      </w:r>
    </w:p>
    <w:p w14:paraId="2F53222D"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международном опыте, важно подчеркнуть, что длительные сроки стационирования характерны для пациентов недобровольно госпитализированных в больницу. При этом решение о недобровольной госпитализации должно на регулярной основе пересматриваться по истечении определенного срока. Эти нормы, содержащиеся и в нашем законодательстве, в </w:t>
      </w:r>
      <w:r w:rsidRPr="009D6CED">
        <w:rPr>
          <w:rFonts w:ascii="Times New Roman" w:hAnsi="Times New Roman" w:cs="Times New Roman"/>
          <w:sz w:val="28"/>
          <w:szCs w:val="28"/>
          <w:lang w:val="ru-RU"/>
        </w:rPr>
        <w:lastRenderedPageBreak/>
        <w:t xml:space="preserve">известной мере предотвращают длительную госпитализацию. Вместе с тем, специфической проблемой для нашей страны является тот факт, что большинство пациентов, находящихся длительное время в больнице, формально лечатся на добровольной основе, т.е. сроки их лечения не определены законом, что в свою очередь создает условия для пребывания в стационаре на неограниченное время. В действительности подавляющее большинство участвовавших в данном исследовании больных с длительными сроками госпитализации хотели бы и могли бы быть выписаны из больницы. Однако отсутствие соответствующих положений и механизмов четкого выполнения действующего законодательства создает значительные препятствия для выписки. </w:t>
      </w:r>
    </w:p>
    <w:p w14:paraId="2352E5E7" w14:textId="1FBD6C1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Даже если предположить, что по какой-то причине в один момент эти пациенты будут выписаны из больницы, очевидно, что без соответствующей поддержки они не смогут самостоятельно жить в обществе. Опыт деинституционализации, имевший место во многих развитых странах, наглядно показывает, что для нормального проживания в обществе лица с психическими расстройствами должны иметь </w:t>
      </w:r>
      <w:proofErr w:type="gramStart"/>
      <w:r w:rsidRPr="009D6CED">
        <w:rPr>
          <w:rFonts w:ascii="Times New Roman" w:hAnsi="Times New Roman" w:cs="Times New Roman"/>
          <w:sz w:val="28"/>
          <w:szCs w:val="28"/>
          <w:lang w:val="ru-RU"/>
        </w:rPr>
        <w:t>доступ</w:t>
      </w:r>
      <w:proofErr w:type="gramEnd"/>
      <w:r w:rsidRPr="009D6CED">
        <w:rPr>
          <w:rFonts w:ascii="Times New Roman" w:hAnsi="Times New Roman" w:cs="Times New Roman"/>
          <w:sz w:val="28"/>
          <w:szCs w:val="28"/>
          <w:lang w:val="ru-RU"/>
        </w:rPr>
        <w:t xml:space="preserve"> к альтернативным видам помощи включая амбулаторное лечение, реабилитацию, жилищное обеспечение, занятость, материальное обеспечение, а так же поддержку их повседневной деятельности и самообслуживания. Ярким примером создания системы помощи лицам с психическими расстройствами является опыт Италии, где после закрытия всех психиатрических больниц услуги пациентам оказывает целая сеть сотрудничающих друг с другом учреждений внебольничной помощи [8</w:t>
      </w:r>
      <w:r w:rsidR="001C3587"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 xml:space="preserve">]. При этом в оказании стационарной помощи могут участвовать как государственные, так и частные учреждения, которые финансируются из одного источника. Наличие такой смешанной системы дает возможность пациенту самостоятельно выбрать учреждение стационарной помощи, что определяет высокий уровень конкуренции между учреждениями. Эта конкуренция за получение финансирования приводит к уменьшению </w:t>
      </w:r>
      <w:r w:rsidRPr="009D6CED">
        <w:rPr>
          <w:rFonts w:ascii="Times New Roman" w:hAnsi="Times New Roman" w:cs="Times New Roman"/>
          <w:sz w:val="28"/>
          <w:szCs w:val="28"/>
          <w:lang w:val="ru-RU"/>
        </w:rPr>
        <w:lastRenderedPageBreak/>
        <w:t>длительности стационарного лечения. В одном из исследований было показано, что средняя продолжительность лечения в частных клиниках составляла 40 дней, лечение в центрах психического здоровья – 37 дней, в университетских клиниках – 18 дней, а в психиатрических отделениях больниц общего профиля – 12 дней [10</w:t>
      </w:r>
      <w:r w:rsidR="001C3587"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Примечательно, что ни в одном из видов учреждений больные не находились больше трех месяцев. Более того, при решении вопросов финансирования указанных учреждений органы здравоохранения отдают приоритет менее затратным краткосрочным госпитализациям и амбулаторным формам помощи.</w:t>
      </w:r>
    </w:p>
    <w:p w14:paraId="3E4A8252"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нашей стране в контексте перехода к страховой медицине, необходимо учитывать оправданное стремление страховых организаций уменьшить расходы на стационарное лечение больных, при отсутствии объективных показаний для продолжения госпитализации.  В этом случае имеется необходимость создания четких механизмов препятствующих пребыванию на стационарном лечении дольше необходимого срока. </w:t>
      </w:r>
    </w:p>
    <w:p w14:paraId="4B764E7E"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Хотелось бы еще раз подчеркнуть, что на наш взгляд, деинституционализация не должна рассматриваться как чисто механическое сокращение срока пребывания в стационаре. Сокращение длительности госпитализации является необходимым, но не единственным условием для деинституционализации. Не менее важным является внедрение программ по подготовке пациентов к выписке из стационара, к которым относятся предоставление домашних отпусков, повышение комплаентности к лечению, развитие жизненных навыков и другие действия, направленные на увеличение возможностей для самостоятельного проживания. Эти и другие мероприятия более детально изучены в других разделах настоящей работы.</w:t>
      </w:r>
    </w:p>
    <w:p w14:paraId="14AE1549" w14:textId="77777777" w:rsidR="000E40A3" w:rsidRPr="009D6CED" w:rsidRDefault="000E40A3" w:rsidP="00B97220">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Еще одним непременным условием является организация внебольничной системы помощи. На сегодняшний день альтернативные виды помощи доступны только в столице и нескольких крупных городах страны, тогда как значительное число остающихся в стационаре больных являются жителями </w:t>
      </w:r>
      <w:r w:rsidRPr="009D6CED">
        <w:rPr>
          <w:rFonts w:ascii="Times New Roman" w:hAnsi="Times New Roman" w:cs="Times New Roman"/>
          <w:sz w:val="28"/>
          <w:szCs w:val="28"/>
          <w:lang w:val="ru-RU"/>
        </w:rPr>
        <w:lastRenderedPageBreak/>
        <w:t>регионов, где эти услуги недоступны. Ослабление социальных и родственных связей приводит к утрате жилья, а отсутствие работы и источников дохода обуславливает невозможность приобретения жилья и самостоятельной жизни вне стен стационара. Наличие такого «порочного круга» свидетельствует в пользу необходимости создания специальных общежитий для пациентов лишенных жилья. К сожалению, в настоящее время эта задача не может быть решена исключительно в рамках системы здравоохранения. Для ее решения требуется совместное участие различных организаций, включая социальные службы, местные органы исполнительной власти, а так же организации занимающиеся защитой прав и интересов граждан. Несмотря на масштабность этой задачи, экономическое и социальное развитие нашей страны открывает большие возможности для проведения деинституционализации больных с тяжелыми психическими расстройствами.</w:t>
      </w:r>
    </w:p>
    <w:p w14:paraId="75735F5E"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661E8EC9"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3D5895C1"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0A75D3B3"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6547318C"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796EA20"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13A08AB2"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10F58391"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35C50E4B"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63C22B0F" w14:textId="77777777" w:rsidR="00B97220" w:rsidRPr="00AC2894" w:rsidRDefault="00B97220" w:rsidP="00D07965">
      <w:pPr>
        <w:widowControl w:val="0"/>
        <w:spacing w:after="0" w:line="360" w:lineRule="auto"/>
        <w:jc w:val="both"/>
        <w:rPr>
          <w:rFonts w:ascii="Times New Roman" w:hAnsi="Times New Roman" w:cs="Times New Roman"/>
          <w:sz w:val="28"/>
          <w:szCs w:val="28"/>
          <w:lang w:val="ru-RU"/>
        </w:rPr>
      </w:pPr>
    </w:p>
    <w:p w14:paraId="23010F10"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7AAB9D98"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24C9C6AF"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6BD7E1CB"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2AFADA28"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74900619" w14:textId="77777777" w:rsidR="00B97220" w:rsidRPr="009D6CED" w:rsidRDefault="00B97220" w:rsidP="00D07965">
      <w:pPr>
        <w:widowControl w:val="0"/>
        <w:spacing w:after="0" w:line="360" w:lineRule="auto"/>
        <w:jc w:val="both"/>
        <w:rPr>
          <w:rFonts w:ascii="Times New Roman" w:hAnsi="Times New Roman" w:cs="Times New Roman"/>
          <w:sz w:val="28"/>
          <w:szCs w:val="28"/>
          <w:lang w:val="ru-RU"/>
        </w:rPr>
      </w:pPr>
    </w:p>
    <w:p w14:paraId="7744B88C" w14:textId="77777777" w:rsidR="000E40A3" w:rsidRPr="009D6CED" w:rsidRDefault="000E40A3" w:rsidP="00D07965">
      <w:pPr>
        <w:widowControl w:val="0"/>
        <w:spacing w:after="0" w:line="360" w:lineRule="auto"/>
        <w:jc w:val="both"/>
        <w:rPr>
          <w:lang w:val="ru-RU"/>
        </w:rPr>
      </w:pPr>
    </w:p>
    <w:p w14:paraId="26FD6D79" w14:textId="77777777" w:rsidR="00B97220" w:rsidRPr="009D6CED" w:rsidRDefault="00B97220" w:rsidP="00B97220">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V</w:t>
      </w:r>
      <w:r w:rsidRPr="009D6CED">
        <w:rPr>
          <w:rFonts w:ascii="Times New Roman" w:hAnsi="Times New Roman" w:cs="Times New Roman"/>
          <w:b/>
          <w:sz w:val="28"/>
          <w:szCs w:val="28"/>
        </w:rPr>
        <w:t>II</w:t>
      </w:r>
      <w:r w:rsidRPr="009D6CED">
        <w:rPr>
          <w:rFonts w:ascii="Times New Roman" w:hAnsi="Times New Roman" w:cs="Times New Roman"/>
          <w:b/>
          <w:sz w:val="28"/>
          <w:szCs w:val="28"/>
          <w:lang w:val="ru-RU"/>
        </w:rPr>
        <w:t xml:space="preserve"> </w:t>
      </w:r>
      <w:r w:rsidR="000E40A3" w:rsidRPr="009D6CED">
        <w:rPr>
          <w:rFonts w:ascii="Times New Roman" w:hAnsi="Times New Roman" w:cs="Times New Roman"/>
          <w:b/>
          <w:sz w:val="28"/>
          <w:szCs w:val="28"/>
          <w:lang w:val="ru-RU"/>
        </w:rPr>
        <w:t>ГЛАВА</w:t>
      </w:r>
    </w:p>
    <w:p w14:paraId="2268DA42" w14:textId="4EC39C93" w:rsidR="000E40A3" w:rsidRPr="009D6CED" w:rsidRDefault="000E40A3" w:rsidP="00B97220">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РАЦИОНАЛЬНОЕ ИСПОЛЬЗОВАНИЕ ЛЕКАРСТВЕННЫХ ПРЕПАРАТОВ ПРИ ОКАЗАНИИ СТАЦИОНАРНОЙ И АМБУЛАТОРНОЙ ПОМОЩИ</w:t>
      </w:r>
    </w:p>
    <w:p w14:paraId="65F8213F" w14:textId="77777777" w:rsidR="00B97220" w:rsidRPr="009D6CED" w:rsidRDefault="00B97220" w:rsidP="00B97220">
      <w:pPr>
        <w:widowControl w:val="0"/>
        <w:spacing w:after="0" w:line="360" w:lineRule="auto"/>
        <w:rPr>
          <w:rFonts w:ascii="Times New Roman" w:hAnsi="Times New Roman" w:cs="Times New Roman"/>
          <w:b/>
          <w:sz w:val="28"/>
          <w:szCs w:val="28"/>
          <w:lang w:val="ru-RU"/>
        </w:rPr>
      </w:pPr>
    </w:p>
    <w:p w14:paraId="2B89D225" w14:textId="5D064009"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Одной из актуальных задач в организации психиатрической помощи является рациональное использование лекарственных препаратов [2</w:t>
      </w:r>
      <w:r w:rsidR="0069629B"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3]. Согласно Всемирной Организации Здравоохранения рациональное использование лекарственных препаратов определяется как «</w:t>
      </w:r>
      <w:r w:rsidRPr="009D6CED">
        <w:rPr>
          <w:rFonts w:ascii="Times New Roman" w:hAnsi="Times New Roman" w:cs="Times New Roman"/>
          <w:i/>
          <w:sz w:val="28"/>
          <w:szCs w:val="28"/>
          <w:lang w:val="ru-RU"/>
        </w:rPr>
        <w:t>получение пациентами медикаментов в соответствии с их клиническими потребностями, в дозах отвечающих индивидуальным требованиям, в течение адекватного периода времени, а так же по наименьшей стоимости для самих пациентов и для общества в целом</w:t>
      </w:r>
      <w:r w:rsidRPr="009D6CED">
        <w:rPr>
          <w:rFonts w:ascii="Times New Roman" w:hAnsi="Times New Roman" w:cs="Times New Roman"/>
          <w:sz w:val="28"/>
          <w:szCs w:val="28"/>
          <w:lang w:val="ru-RU"/>
        </w:rPr>
        <w:t>» [2</w:t>
      </w:r>
      <w:r w:rsidR="00D5118E"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8]. За последние годы в психиатрии получили широкое распространение исследования использования лекарств, в которых рассматриваются вопросы  «</w:t>
      </w:r>
      <w:r w:rsidRPr="009D6CED">
        <w:rPr>
          <w:rFonts w:ascii="Times New Roman" w:hAnsi="Times New Roman" w:cs="Times New Roman"/>
          <w:i/>
          <w:sz w:val="28"/>
          <w:szCs w:val="28"/>
          <w:lang w:val="ru-RU"/>
        </w:rPr>
        <w:t>продажи, распределения, выписки и применения лекарств в обществе с особым акцентом на медицинские, социальные и экономические последствия</w:t>
      </w:r>
      <w:r w:rsidRPr="009D6CED">
        <w:rPr>
          <w:rFonts w:ascii="Times New Roman" w:hAnsi="Times New Roman" w:cs="Times New Roman"/>
          <w:sz w:val="28"/>
          <w:szCs w:val="28"/>
          <w:lang w:val="ru-RU"/>
        </w:rPr>
        <w:t>» [2</w:t>
      </w:r>
      <w:r w:rsidR="00D5118E"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 xml:space="preserve">8]. Необходимость проведения таких исследований диктуется быстрым ростом научных знаний и медицинских технологий, способствующих появлению на рынке все новых и новых лекарственных препаратов, что вызывает опасения в связи с  возрастающей стоимостью лечения. Кроме того, исследования в области рационального использования препаратов позволяют: а) описать существующие практики лечения; </w:t>
      </w:r>
      <w:r w:rsidRPr="009D6CED">
        <w:rPr>
          <w:rFonts w:ascii="Times New Roman" w:hAnsi="Times New Roman" w:cs="Times New Roman"/>
          <w:sz w:val="28"/>
          <w:szCs w:val="28"/>
        </w:rPr>
        <w:t>b</w:t>
      </w:r>
      <w:r w:rsidRPr="009D6CED">
        <w:rPr>
          <w:rFonts w:ascii="Times New Roman" w:hAnsi="Times New Roman" w:cs="Times New Roman"/>
          <w:sz w:val="28"/>
          <w:szCs w:val="28"/>
          <w:lang w:val="ru-RU"/>
        </w:rPr>
        <w:t xml:space="preserve">) проводить сравнительный анализ работы специалистов и учреждений; с) осуществлять периодический мониторинг качества фармакотерапии; </w:t>
      </w:r>
      <w:r w:rsidRPr="009D6CED">
        <w:rPr>
          <w:rFonts w:ascii="Times New Roman" w:hAnsi="Times New Roman" w:cs="Times New Roman"/>
          <w:sz w:val="28"/>
          <w:szCs w:val="28"/>
        </w:rPr>
        <w:t>d</w:t>
      </w:r>
      <w:r w:rsidRPr="009D6CED">
        <w:rPr>
          <w:rFonts w:ascii="Times New Roman" w:hAnsi="Times New Roman" w:cs="Times New Roman"/>
          <w:sz w:val="28"/>
          <w:szCs w:val="28"/>
          <w:lang w:val="ru-RU"/>
        </w:rPr>
        <w:t>) изучить влияние лечения на конечные результаты оказываемой помощи [</w:t>
      </w:r>
      <w:r w:rsidR="00D5118E" w:rsidRPr="009D6CED">
        <w:rPr>
          <w:rFonts w:ascii="Times New Roman" w:hAnsi="Times New Roman" w:cs="Times New Roman"/>
          <w:sz w:val="28"/>
          <w:szCs w:val="28"/>
          <w:lang w:val="ru-RU"/>
        </w:rPr>
        <w:t>272</w:t>
      </w:r>
      <w:r w:rsidRPr="009D6CED">
        <w:rPr>
          <w:rFonts w:ascii="Times New Roman" w:hAnsi="Times New Roman" w:cs="Times New Roman"/>
          <w:sz w:val="28"/>
          <w:szCs w:val="28"/>
          <w:lang w:val="ru-RU"/>
        </w:rPr>
        <w:t>].</w:t>
      </w:r>
    </w:p>
    <w:p w14:paraId="614FA9CF" w14:textId="141AE098"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связи с огромным значением лекарственной терапии во многих странах были разработаны основанные на принципах доказательной медицины клинические рекомендации/протоколы по использованию медикаментов при </w:t>
      </w:r>
      <w:r w:rsidRPr="009D6CED">
        <w:rPr>
          <w:rFonts w:ascii="Times New Roman" w:hAnsi="Times New Roman" w:cs="Times New Roman"/>
          <w:sz w:val="28"/>
          <w:szCs w:val="28"/>
          <w:lang w:val="ru-RU"/>
        </w:rPr>
        <w:lastRenderedPageBreak/>
        <w:t>лечении различных психических расстройств. Как правило, соответствие назначаемого лечения клиническим рекомендациям регулярно контролируется соответствующими структурами здравоохранения или страховыми компаниями, однако, не являются исключениями и случаи нецелесообразного назначения лекарственной терапии [1</w:t>
      </w:r>
      <w:r w:rsidR="005437A7" w:rsidRPr="009D6CED">
        <w:rPr>
          <w:rFonts w:ascii="Times New Roman" w:hAnsi="Times New Roman" w:cs="Times New Roman"/>
          <w:sz w:val="28"/>
          <w:szCs w:val="28"/>
          <w:lang w:val="ru-RU"/>
        </w:rPr>
        <w:t>16</w:t>
      </w:r>
      <w:r w:rsidRPr="009D6CED">
        <w:rPr>
          <w:rFonts w:ascii="Times New Roman" w:hAnsi="Times New Roman" w:cs="Times New Roman"/>
          <w:sz w:val="28"/>
          <w:szCs w:val="28"/>
          <w:lang w:val="ru-RU"/>
        </w:rPr>
        <w:t>]. В Азербайджане имеется большая вероятность нерационального использования лекарственных препаратов, поскольку, принятые в стране клинические протоколы носят не обязательный, а рекомендательный характер. Важно отметить, что большинство исследований, связанных с назначением психотропных препаратов, проводятся в западных странах [</w:t>
      </w:r>
      <w:r w:rsidR="007320FA" w:rsidRPr="009D6CED">
        <w:rPr>
          <w:rFonts w:ascii="Times New Roman" w:hAnsi="Times New Roman" w:cs="Times New Roman"/>
          <w:sz w:val="28"/>
          <w:szCs w:val="28"/>
          <w:lang w:val="ru-RU"/>
        </w:rPr>
        <w:t xml:space="preserve">55, </w:t>
      </w:r>
      <w:r w:rsidRPr="009D6CED">
        <w:rPr>
          <w:rFonts w:ascii="Times New Roman" w:hAnsi="Times New Roman" w:cs="Times New Roman"/>
          <w:sz w:val="28"/>
          <w:szCs w:val="28"/>
          <w:lang w:val="ru-RU"/>
        </w:rPr>
        <w:t>1</w:t>
      </w:r>
      <w:r w:rsidR="007320FA" w:rsidRPr="009D6CED">
        <w:rPr>
          <w:rFonts w:ascii="Times New Roman" w:hAnsi="Times New Roman" w:cs="Times New Roman"/>
          <w:sz w:val="28"/>
          <w:szCs w:val="28"/>
          <w:lang w:val="ru-RU"/>
        </w:rPr>
        <w:t>47</w:t>
      </w:r>
      <w:r w:rsidRPr="009D6CED">
        <w:rPr>
          <w:rFonts w:ascii="Times New Roman" w:hAnsi="Times New Roman" w:cs="Times New Roman"/>
          <w:sz w:val="28"/>
          <w:szCs w:val="28"/>
          <w:lang w:val="ru-RU"/>
        </w:rPr>
        <w:t xml:space="preserve">], тогда как в нашем регионе изучение этих вопросов не проводилось. </w:t>
      </w:r>
    </w:p>
    <w:p w14:paraId="48325845" w14:textId="410466C6"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Все исследования в области рационального использования медикаментов в психиатрии можно условно разделить на несколько категорий в зависимости от специфики изучаемого аспекта. В частности это могут быть крупные международные или национальные исследования, проводимые на уровне всего населения, которые дают возможность определить роль контекстуальных факторов, таких как особенности организации и финансирования системы психического здоровья [1</w:t>
      </w:r>
      <w:r w:rsidR="007320FA" w:rsidRPr="009D6CED">
        <w:rPr>
          <w:rFonts w:ascii="Times New Roman" w:hAnsi="Times New Roman" w:cs="Times New Roman"/>
          <w:sz w:val="28"/>
          <w:szCs w:val="28"/>
          <w:lang w:val="ru-RU"/>
        </w:rPr>
        <w:t>77</w:t>
      </w:r>
      <w:r w:rsidRPr="009D6CED">
        <w:rPr>
          <w:rFonts w:ascii="Times New Roman" w:hAnsi="Times New Roman" w:cs="Times New Roman"/>
          <w:sz w:val="28"/>
          <w:szCs w:val="28"/>
          <w:lang w:val="ru-RU"/>
        </w:rPr>
        <w:t>, 2</w:t>
      </w:r>
      <w:r w:rsidR="007320FA" w:rsidRPr="009D6CED">
        <w:rPr>
          <w:rFonts w:ascii="Times New Roman" w:hAnsi="Times New Roman" w:cs="Times New Roman"/>
          <w:sz w:val="28"/>
          <w:szCs w:val="28"/>
          <w:lang w:val="ru-RU"/>
        </w:rPr>
        <w:t>30</w:t>
      </w:r>
      <w:r w:rsidRPr="009D6CED">
        <w:rPr>
          <w:rFonts w:ascii="Times New Roman" w:hAnsi="Times New Roman" w:cs="Times New Roman"/>
          <w:sz w:val="28"/>
          <w:szCs w:val="28"/>
          <w:lang w:val="ru-RU"/>
        </w:rPr>
        <w:t>,</w:t>
      </w:r>
      <w:r w:rsidRPr="009D6CED">
        <w:rPr>
          <w:sz w:val="28"/>
          <w:szCs w:val="28"/>
          <w:lang w:val="ru-RU"/>
        </w:rPr>
        <w:t xml:space="preserve"> </w:t>
      </w:r>
      <w:r w:rsidRPr="009D6CED">
        <w:rPr>
          <w:rFonts w:ascii="Times New Roman" w:hAnsi="Times New Roman" w:cs="Times New Roman"/>
          <w:sz w:val="28"/>
          <w:szCs w:val="28"/>
          <w:lang w:val="ru-RU"/>
        </w:rPr>
        <w:t>2</w:t>
      </w:r>
      <w:r w:rsidR="007320FA" w:rsidRPr="009D6CED">
        <w:rPr>
          <w:rFonts w:ascii="Times New Roman" w:hAnsi="Times New Roman" w:cs="Times New Roman"/>
          <w:sz w:val="28"/>
          <w:szCs w:val="28"/>
          <w:lang w:val="ru-RU"/>
        </w:rPr>
        <w:t>36</w:t>
      </w:r>
      <w:r w:rsidRPr="009D6CED">
        <w:rPr>
          <w:rFonts w:ascii="Times New Roman" w:hAnsi="Times New Roman" w:cs="Times New Roman"/>
          <w:sz w:val="28"/>
          <w:szCs w:val="28"/>
          <w:lang w:val="ru-RU"/>
        </w:rPr>
        <w:t>]. К другой категории относятся исследования по использованию целых классов психотропных препаратов или отдельных лекарственных средств [</w:t>
      </w:r>
      <w:r w:rsidR="00947800" w:rsidRPr="009D6CED">
        <w:rPr>
          <w:rFonts w:ascii="Times New Roman" w:hAnsi="Times New Roman" w:cs="Times New Roman"/>
          <w:sz w:val="28"/>
          <w:szCs w:val="28"/>
          <w:lang w:val="ru-RU"/>
        </w:rPr>
        <w:t xml:space="preserve">106, </w:t>
      </w:r>
      <w:r w:rsidRPr="009D6CED">
        <w:rPr>
          <w:rFonts w:ascii="Times New Roman" w:hAnsi="Times New Roman" w:cs="Times New Roman"/>
          <w:sz w:val="28"/>
          <w:szCs w:val="28"/>
          <w:lang w:val="ru-RU"/>
        </w:rPr>
        <w:t>11</w:t>
      </w:r>
      <w:r w:rsidR="00947800"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18</w:t>
      </w:r>
      <w:r w:rsidR="00947800"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1</w:t>
      </w:r>
      <w:r w:rsidR="00947800" w:rsidRPr="009D6CED">
        <w:rPr>
          <w:rFonts w:ascii="Times New Roman" w:hAnsi="Times New Roman" w:cs="Times New Roman"/>
          <w:sz w:val="28"/>
          <w:szCs w:val="28"/>
          <w:lang w:val="ru-RU"/>
        </w:rPr>
        <w:t>93</w:t>
      </w:r>
      <w:r w:rsidRPr="009D6CED">
        <w:rPr>
          <w:rFonts w:ascii="Times New Roman" w:hAnsi="Times New Roman" w:cs="Times New Roman"/>
          <w:sz w:val="28"/>
          <w:szCs w:val="28"/>
          <w:lang w:val="ru-RU"/>
        </w:rPr>
        <w:t>]. В связи с внедрением в практику новых психотропных препаратов в указанной категории исследований нередко рассматривается вопрос о целесообразности использования традиционных нейролептиков и антидепрессантов. С одной стороны, имеющиеся клинические рекомендации подчеркивают необходимость назначения более безопасных лекарств нового поколения в качестве препаратов первого выбора для лечения психических расстройств [</w:t>
      </w:r>
      <w:r w:rsidR="00947800" w:rsidRPr="009D6CED">
        <w:rPr>
          <w:rFonts w:ascii="Times New Roman" w:hAnsi="Times New Roman" w:cs="Times New Roman"/>
          <w:sz w:val="28"/>
          <w:szCs w:val="28"/>
          <w:lang w:val="ru-RU"/>
        </w:rPr>
        <w:t>105</w:t>
      </w:r>
      <w:r w:rsidRPr="009D6CED">
        <w:rPr>
          <w:rFonts w:ascii="Times New Roman" w:hAnsi="Times New Roman" w:cs="Times New Roman"/>
          <w:sz w:val="28"/>
          <w:szCs w:val="28"/>
          <w:lang w:val="ru-RU"/>
        </w:rPr>
        <w:t xml:space="preserve">]. С другой стороны, согласно Американской Психиатрической Ассоциации различия между препаратами первого и второго поколения имеют «ограниченную клиническую значимость», тогда как стоимость лечения новыми препаратами намного выше </w:t>
      </w:r>
      <w:r w:rsidRPr="009D6CED">
        <w:rPr>
          <w:rFonts w:ascii="Times New Roman" w:hAnsi="Times New Roman" w:cs="Times New Roman"/>
          <w:sz w:val="28"/>
          <w:szCs w:val="28"/>
          <w:lang w:val="ru-RU"/>
        </w:rPr>
        <w:lastRenderedPageBreak/>
        <w:t>[</w:t>
      </w:r>
      <w:r w:rsidR="00905359" w:rsidRPr="009D6CED">
        <w:rPr>
          <w:rFonts w:ascii="Times New Roman" w:hAnsi="Times New Roman" w:cs="Times New Roman"/>
          <w:sz w:val="28"/>
          <w:szCs w:val="28"/>
          <w:lang w:val="ru-RU"/>
        </w:rPr>
        <w:t>90</w:t>
      </w:r>
      <w:r w:rsidRPr="009D6CED">
        <w:rPr>
          <w:rFonts w:ascii="Times New Roman" w:hAnsi="Times New Roman" w:cs="Times New Roman"/>
          <w:sz w:val="28"/>
          <w:szCs w:val="28"/>
          <w:lang w:val="ru-RU"/>
        </w:rPr>
        <w:t xml:space="preserve">]. </w:t>
      </w:r>
    </w:p>
    <w:p w14:paraId="4E712263" w14:textId="12A79F38"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Еще одной категорией являются исследования лекарственных назначений при определенных психических расстройствах или отдельным группам пациентов (например, детям и подросткам, беременным или пожилым пациентам) [</w:t>
      </w:r>
      <w:r w:rsidR="00EC59B0" w:rsidRPr="009D6CED">
        <w:rPr>
          <w:rFonts w:ascii="Times New Roman" w:hAnsi="Times New Roman" w:cs="Times New Roman"/>
          <w:sz w:val="28"/>
          <w:szCs w:val="28"/>
          <w:lang w:val="ru-RU"/>
        </w:rPr>
        <w:t xml:space="preserve">96, </w:t>
      </w:r>
      <w:r w:rsidRPr="009D6CED">
        <w:rPr>
          <w:rFonts w:ascii="Times New Roman" w:hAnsi="Times New Roman" w:cs="Times New Roman"/>
          <w:sz w:val="28"/>
          <w:szCs w:val="28"/>
          <w:lang w:val="ru-RU"/>
        </w:rPr>
        <w:t>1</w:t>
      </w:r>
      <w:r w:rsidR="00EC59B0" w:rsidRPr="009D6CED">
        <w:rPr>
          <w:rFonts w:ascii="Times New Roman" w:hAnsi="Times New Roman" w:cs="Times New Roman"/>
          <w:sz w:val="28"/>
          <w:szCs w:val="28"/>
          <w:lang w:val="ru-RU"/>
        </w:rPr>
        <w:t>44</w:t>
      </w:r>
      <w:r w:rsidRPr="009D6CED">
        <w:rPr>
          <w:rFonts w:ascii="Times New Roman" w:hAnsi="Times New Roman" w:cs="Times New Roman"/>
          <w:sz w:val="28"/>
          <w:szCs w:val="28"/>
          <w:lang w:val="ru-RU"/>
        </w:rPr>
        <w:t>, 1</w:t>
      </w:r>
      <w:r w:rsidR="00EC59B0" w:rsidRPr="009D6CED">
        <w:rPr>
          <w:rFonts w:ascii="Times New Roman" w:hAnsi="Times New Roman" w:cs="Times New Roman"/>
          <w:sz w:val="28"/>
          <w:szCs w:val="28"/>
          <w:lang w:val="ru-RU"/>
        </w:rPr>
        <w:t>95</w:t>
      </w:r>
      <w:r w:rsidRPr="009D6CED">
        <w:rPr>
          <w:rFonts w:ascii="Times New Roman" w:hAnsi="Times New Roman" w:cs="Times New Roman"/>
          <w:sz w:val="28"/>
          <w:szCs w:val="28"/>
          <w:lang w:val="ru-RU"/>
        </w:rPr>
        <w:t>, 1</w:t>
      </w:r>
      <w:r w:rsidR="009E49B7" w:rsidRPr="009D6CED">
        <w:rPr>
          <w:rFonts w:ascii="Times New Roman" w:hAnsi="Times New Roman" w:cs="Times New Roman"/>
          <w:sz w:val="28"/>
          <w:szCs w:val="28"/>
          <w:lang w:val="ru-RU"/>
        </w:rPr>
        <w:t>84</w:t>
      </w:r>
      <w:r w:rsidRPr="009D6CED">
        <w:rPr>
          <w:rFonts w:ascii="Times New Roman" w:hAnsi="Times New Roman" w:cs="Times New Roman"/>
          <w:sz w:val="28"/>
          <w:szCs w:val="28"/>
          <w:lang w:val="ru-RU"/>
        </w:rPr>
        <w:t>]. В данной категории исследований большое внимание уделяется вопросу полифармакотерапии – одновременному назначению двух и более психотропных препаратов одному и тому же пациенту [29.]. Несмотря на то, что клинические руководства настоятельно рекомендуют монотерапию для лечения различных психических расстройств,     назначение полифармакотерапии является скорее правилом, чем исключением [</w:t>
      </w:r>
      <w:r w:rsidR="00DC1C6C" w:rsidRPr="009D6CED">
        <w:rPr>
          <w:rFonts w:ascii="Times New Roman" w:hAnsi="Times New Roman" w:cs="Times New Roman"/>
          <w:sz w:val="28"/>
          <w:szCs w:val="28"/>
          <w:lang w:val="ru-RU"/>
        </w:rPr>
        <w:t>104</w:t>
      </w:r>
      <w:r w:rsidRPr="009D6CED">
        <w:rPr>
          <w:rFonts w:ascii="Times New Roman" w:hAnsi="Times New Roman" w:cs="Times New Roman"/>
          <w:sz w:val="28"/>
          <w:szCs w:val="28"/>
          <w:lang w:val="ru-RU"/>
        </w:rPr>
        <w:t>, 1</w:t>
      </w:r>
      <w:r w:rsidR="00DC1C6C"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0].</w:t>
      </w:r>
    </w:p>
    <w:p w14:paraId="65410934" w14:textId="6B73BF99"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Необходимо отметить, что перечисленные категории исследований не всегда учитывают очевидные различия в назначении препаратов в зависимости от типа учреждения, где пациенты получают лечение. В этой связи большой интерес представляют изучение использования психотропных препаратов в системе первичной и специализированной помощи [1</w:t>
      </w:r>
      <w:r w:rsidR="00DC1C6C" w:rsidRPr="009D6CED">
        <w:rPr>
          <w:rFonts w:ascii="Times New Roman" w:hAnsi="Times New Roman" w:cs="Times New Roman"/>
          <w:sz w:val="28"/>
          <w:szCs w:val="28"/>
          <w:lang w:val="ru-RU"/>
        </w:rPr>
        <w:t>38</w:t>
      </w:r>
      <w:r w:rsidRPr="009D6CED">
        <w:rPr>
          <w:rFonts w:ascii="Times New Roman" w:hAnsi="Times New Roman" w:cs="Times New Roman"/>
          <w:sz w:val="28"/>
          <w:szCs w:val="28"/>
          <w:lang w:val="ru-RU"/>
        </w:rPr>
        <w:t>, 2</w:t>
      </w:r>
      <w:r w:rsidR="00DC1C6C" w:rsidRPr="009D6CED">
        <w:rPr>
          <w:rFonts w:ascii="Times New Roman" w:hAnsi="Times New Roman" w:cs="Times New Roman"/>
          <w:sz w:val="28"/>
          <w:szCs w:val="28"/>
          <w:lang w:val="ru-RU"/>
        </w:rPr>
        <w:t>37</w:t>
      </w:r>
      <w:r w:rsidRPr="009D6CED">
        <w:rPr>
          <w:rFonts w:ascii="Times New Roman" w:hAnsi="Times New Roman" w:cs="Times New Roman"/>
          <w:sz w:val="28"/>
          <w:szCs w:val="28"/>
          <w:lang w:val="ru-RU"/>
        </w:rPr>
        <w:t>]. К сожалению, наибольшее количество публикаций посвящено назначению психотропных препаратов в системе амбулаторной помощи, тогда как их использование в психиатрических больницах не получило достаточного освещения в литературе и лишь несколько из современных</w:t>
      </w:r>
      <w:r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ru-RU"/>
        </w:rPr>
        <w:t>исследований можно отнести к стационарной помощи [1</w:t>
      </w:r>
      <w:r w:rsidR="001B4BD1" w:rsidRPr="009D6CED">
        <w:rPr>
          <w:rFonts w:ascii="Times New Roman" w:hAnsi="Times New Roman" w:cs="Times New Roman"/>
          <w:sz w:val="28"/>
          <w:szCs w:val="28"/>
          <w:lang w:val="ru-RU"/>
        </w:rPr>
        <w:t>85</w:t>
      </w:r>
      <w:r w:rsidRPr="009D6CED">
        <w:rPr>
          <w:rFonts w:ascii="Times New Roman" w:hAnsi="Times New Roman" w:cs="Times New Roman"/>
          <w:sz w:val="28"/>
          <w:szCs w:val="28"/>
          <w:lang w:val="ru-RU"/>
        </w:rPr>
        <w:t>, 1</w:t>
      </w:r>
      <w:r w:rsidR="001B4BD1" w:rsidRPr="009D6CED">
        <w:rPr>
          <w:rFonts w:ascii="Times New Roman" w:hAnsi="Times New Roman" w:cs="Times New Roman"/>
          <w:sz w:val="28"/>
          <w:szCs w:val="28"/>
          <w:lang w:val="ru-RU"/>
        </w:rPr>
        <w:t>72</w:t>
      </w:r>
      <w:r w:rsidRPr="009D6CED">
        <w:rPr>
          <w:rFonts w:ascii="Times New Roman" w:hAnsi="Times New Roman" w:cs="Times New Roman"/>
          <w:sz w:val="28"/>
          <w:szCs w:val="28"/>
          <w:lang w:val="ru-RU"/>
        </w:rPr>
        <w:t xml:space="preserve">]. </w:t>
      </w:r>
    </w:p>
    <w:p w14:paraId="0B0AF68C"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Целью данного раздела исследования явилось изучение тенденции в назначении психотропных препаратов у больных, получающих стационарное или амбулаторное лечение в Азербайджане. </w:t>
      </w:r>
      <w:proofErr w:type="gramStart"/>
      <w:r w:rsidRPr="009D6CED">
        <w:rPr>
          <w:rFonts w:ascii="Times New Roman" w:hAnsi="Times New Roman" w:cs="Times New Roman"/>
          <w:sz w:val="28"/>
          <w:szCs w:val="28"/>
          <w:lang w:val="ru-RU"/>
        </w:rPr>
        <w:t xml:space="preserve">В задачи исследования входило: </w:t>
      </w:r>
      <w:r w:rsidRPr="009D6CED">
        <w:rPr>
          <w:rFonts w:ascii="Times New Roman" w:hAnsi="Times New Roman" w:cs="Times New Roman"/>
          <w:sz w:val="28"/>
          <w:szCs w:val="28"/>
        </w:rPr>
        <w:t>a</w:t>
      </w:r>
      <w:r w:rsidRPr="009D6CED">
        <w:rPr>
          <w:rFonts w:ascii="Times New Roman" w:hAnsi="Times New Roman" w:cs="Times New Roman"/>
          <w:sz w:val="28"/>
          <w:szCs w:val="28"/>
          <w:lang w:val="ru-RU"/>
        </w:rPr>
        <w:t xml:space="preserve">) описать основные характеристики назначения психотропных препаратов и их соответствие с принятыми в стране клиническим протоколами;  </w:t>
      </w:r>
      <w:r w:rsidRPr="009D6CED">
        <w:rPr>
          <w:rFonts w:ascii="Times New Roman" w:hAnsi="Times New Roman" w:cs="Times New Roman"/>
          <w:sz w:val="28"/>
          <w:szCs w:val="28"/>
        </w:rPr>
        <w:t>b</w:t>
      </w:r>
      <w:r w:rsidRPr="009D6CED">
        <w:rPr>
          <w:rFonts w:ascii="Times New Roman" w:hAnsi="Times New Roman" w:cs="Times New Roman"/>
          <w:sz w:val="28"/>
          <w:szCs w:val="28"/>
          <w:lang w:val="ru-RU"/>
        </w:rPr>
        <w:t xml:space="preserve">) установить факторы, влияющие на выбор препаратов, режим дозирования и применение полифармакотерапии; </w:t>
      </w:r>
      <w:r w:rsidRPr="009D6CED">
        <w:rPr>
          <w:rFonts w:ascii="Times New Roman" w:hAnsi="Times New Roman" w:cs="Times New Roman"/>
          <w:sz w:val="28"/>
          <w:szCs w:val="28"/>
        </w:rPr>
        <w:t>c</w:t>
      </w:r>
      <w:r w:rsidRPr="009D6CED">
        <w:rPr>
          <w:rFonts w:ascii="Times New Roman" w:hAnsi="Times New Roman" w:cs="Times New Roman"/>
          <w:sz w:val="28"/>
          <w:szCs w:val="28"/>
          <w:lang w:val="ru-RU"/>
        </w:rPr>
        <w:t xml:space="preserve">) определить основные проблемы, препятствующие рациональному использованию психотропных препаратов и пути их решения. </w:t>
      </w:r>
      <w:proofErr w:type="gramEnd"/>
    </w:p>
    <w:p w14:paraId="3EA1067E" w14:textId="77777777" w:rsidR="000E40A3" w:rsidRPr="009D6CED" w:rsidRDefault="000E40A3" w:rsidP="00D07965">
      <w:pPr>
        <w:widowControl w:val="0"/>
        <w:spacing w:after="0" w:line="360" w:lineRule="auto"/>
        <w:jc w:val="both"/>
        <w:rPr>
          <w:rFonts w:ascii="Times New Roman" w:hAnsi="Times New Roman" w:cs="Times New Roman"/>
          <w:i/>
          <w:sz w:val="28"/>
          <w:szCs w:val="28"/>
          <w:lang w:val="ru-RU"/>
        </w:rPr>
      </w:pPr>
      <w:r w:rsidRPr="009D6CED">
        <w:rPr>
          <w:rFonts w:ascii="Times New Roman" w:hAnsi="Times New Roman" w:cs="Times New Roman"/>
          <w:sz w:val="28"/>
          <w:szCs w:val="28"/>
          <w:lang w:val="ru-RU"/>
        </w:rPr>
        <w:tab/>
        <w:t xml:space="preserve">Настоящее исследование является </w:t>
      </w:r>
      <w:proofErr w:type="gramStart"/>
      <w:r w:rsidRPr="009D6CED">
        <w:rPr>
          <w:rFonts w:ascii="Times New Roman" w:hAnsi="Times New Roman" w:cs="Times New Roman"/>
          <w:sz w:val="28"/>
          <w:szCs w:val="28"/>
          <w:lang w:val="ru-RU"/>
        </w:rPr>
        <w:t>кросс-секционным</w:t>
      </w:r>
      <w:proofErr w:type="gramEnd"/>
      <w:r w:rsidRPr="009D6CED">
        <w:rPr>
          <w:rFonts w:ascii="Times New Roman" w:hAnsi="Times New Roman" w:cs="Times New Roman"/>
          <w:sz w:val="28"/>
          <w:szCs w:val="28"/>
          <w:lang w:val="ru-RU"/>
        </w:rPr>
        <w:t xml:space="preserve">, обсервационным, </w:t>
      </w:r>
      <w:r w:rsidRPr="009D6CED">
        <w:rPr>
          <w:rFonts w:ascii="Times New Roman" w:hAnsi="Times New Roman" w:cs="Times New Roman"/>
          <w:sz w:val="28"/>
          <w:szCs w:val="28"/>
          <w:lang w:val="ru-RU"/>
        </w:rPr>
        <w:lastRenderedPageBreak/>
        <w:t>ретроспективным, выполненным на основе информации о пациентах, получающих стационарное лечение в Психиатрической Больнице №1 МЗ АР (ПБ№1) или амбулаторное лечение в Центре Психического Здоровья МЗ АР (ЦПЗ).</w:t>
      </w:r>
    </w:p>
    <w:p w14:paraId="4282DB00" w14:textId="1A7BB81F"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В соответствии с рекомендациями ВОЗ [2</w:t>
      </w:r>
      <w:r w:rsidR="001B4BD1"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2] были отобраны 1226 больных, из которых 626 пациентов находились на стационарном лечение в ПБ №1, а 600 больных получали помощь в ЦПЗ.</w:t>
      </w:r>
      <w:proofErr w:type="gramEnd"/>
      <w:r w:rsidRPr="009D6CED">
        <w:rPr>
          <w:rFonts w:ascii="Times New Roman" w:hAnsi="Times New Roman" w:cs="Times New Roman"/>
          <w:sz w:val="28"/>
          <w:szCs w:val="28"/>
          <w:lang w:val="ru-RU"/>
        </w:rPr>
        <w:t xml:space="preserve"> Критериями исключения из исследования являлись возраст пациентов младше 18 лет, наличие диагнозов задержка в умственном развитии (</w:t>
      </w:r>
      <w:r w:rsidRPr="009D6CED">
        <w:rPr>
          <w:rFonts w:ascii="Times New Roman" w:hAnsi="Times New Roman" w:cs="Times New Roman"/>
          <w:sz w:val="28"/>
          <w:szCs w:val="28"/>
        </w:rPr>
        <w:t>F</w:t>
      </w:r>
      <w:r w:rsidRPr="009D6CED">
        <w:rPr>
          <w:rFonts w:ascii="Times New Roman" w:hAnsi="Times New Roman" w:cs="Times New Roman"/>
          <w:sz w:val="28"/>
          <w:szCs w:val="28"/>
          <w:lang w:val="ru-RU"/>
        </w:rPr>
        <w:t>7) или психические расстройства вследствие употребления психоактивных веществ (</w:t>
      </w:r>
      <w:r w:rsidRPr="009D6CED">
        <w:rPr>
          <w:rFonts w:ascii="Times New Roman" w:hAnsi="Times New Roman" w:cs="Times New Roman"/>
          <w:sz w:val="28"/>
          <w:szCs w:val="28"/>
        </w:rPr>
        <w:t>F</w:t>
      </w:r>
      <w:r w:rsidRPr="009D6CED">
        <w:rPr>
          <w:rFonts w:ascii="Times New Roman" w:hAnsi="Times New Roman" w:cs="Times New Roman"/>
          <w:sz w:val="28"/>
          <w:szCs w:val="28"/>
          <w:lang w:val="ru-RU"/>
        </w:rPr>
        <w:t xml:space="preserve">2), наличие противопоказаний для проведения лекарственной терапии (например, гиперсензитивность или аллергические реакции), а так же отсутствие лекарственных назначений на момент проведения исследования. Обо всех пациентах, вошедших в исследование, была собрана информация, включавшая  возраст, пол, диагноз, длительность заболевания, число госпитализаций, длительность настоящего стационирования. Так же были получены данные о врачах, назначивших лечения, к которым относились опыт работы в психиатрии и число пациентов, получающих лечение в данный момент времени.   </w:t>
      </w:r>
    </w:p>
    <w:p w14:paraId="311876ED" w14:textId="6E592AA1"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Информация о назначенном пациенту лечении собиралась однократно в процессе включения его в исследование. На основе изучения медицинской документации определялись количество психотропных препаратов, их наименования, режим приема и режим дозирования. Под психотропными препаратами в данном исследовании подразумеваются медикаменты, использующиеся для лечения психических расстройств. Все психотропные препараты классифицировались как антипсихотики, антидепрессанты, анксиолитики (включавшие бензодиазепиновые и небензодиазепиновые транквилизаторы), стабилизаторы настроения и прочие. К традиционным препаратам были отнесены антипсихотики первого поколения (нейролептики) и тр</w:t>
      </w:r>
      <w:proofErr w:type="gramStart"/>
      <w:r w:rsidRPr="009D6CED">
        <w:rPr>
          <w:rFonts w:ascii="Times New Roman" w:hAnsi="Times New Roman" w:cs="Times New Roman"/>
          <w:sz w:val="28"/>
          <w:szCs w:val="28"/>
          <w:lang w:val="ru-RU"/>
        </w:rPr>
        <w:t>и-</w:t>
      </w:r>
      <w:proofErr w:type="gramEnd"/>
      <w:r w:rsidRPr="009D6CED">
        <w:rPr>
          <w:rFonts w:ascii="Times New Roman" w:hAnsi="Times New Roman" w:cs="Times New Roman"/>
          <w:sz w:val="28"/>
          <w:szCs w:val="28"/>
          <w:lang w:val="ru-RU"/>
        </w:rPr>
        <w:t xml:space="preserve"> и тетрациклические антидепрессанты, к новым препаратам – атипичные </w:t>
      </w:r>
      <w:r w:rsidRPr="009D6CED">
        <w:rPr>
          <w:rFonts w:ascii="Times New Roman" w:hAnsi="Times New Roman" w:cs="Times New Roman"/>
          <w:sz w:val="28"/>
          <w:szCs w:val="28"/>
          <w:lang w:val="ru-RU"/>
        </w:rPr>
        <w:lastRenderedPageBreak/>
        <w:t>антипсихотики и селективные ингибиторы обратного захвата серотонина/норадреналина. Рекомендуемая доза препарата (</w:t>
      </w:r>
      <w:r w:rsidRPr="009D6CED">
        <w:rPr>
          <w:rFonts w:ascii="Times New Roman" w:hAnsi="Times New Roman" w:cs="Times New Roman"/>
          <w:sz w:val="28"/>
          <w:szCs w:val="28"/>
        </w:rPr>
        <w:t>DDD</w:t>
      </w:r>
      <w:r w:rsidRPr="009D6CED">
        <w:rPr>
          <w:rFonts w:ascii="Times New Roman" w:hAnsi="Times New Roman" w:cs="Times New Roman"/>
          <w:sz w:val="28"/>
          <w:szCs w:val="28"/>
          <w:lang w:val="ru-RU"/>
        </w:rPr>
        <w:t>) устанавливалась на основе Анатомо-Терапевтической Химической Классификации (АТС) [2</w:t>
      </w:r>
      <w:r w:rsidR="001B4BD1"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1]. Суточная доза препарата (</w:t>
      </w:r>
      <w:r w:rsidRPr="009D6CED">
        <w:rPr>
          <w:rFonts w:ascii="Times New Roman" w:hAnsi="Times New Roman" w:cs="Times New Roman"/>
          <w:sz w:val="28"/>
          <w:szCs w:val="28"/>
        </w:rPr>
        <w:t>TDD</w:t>
      </w:r>
      <w:r w:rsidRPr="009D6CED">
        <w:rPr>
          <w:rFonts w:ascii="Times New Roman" w:hAnsi="Times New Roman" w:cs="Times New Roman"/>
          <w:sz w:val="28"/>
          <w:szCs w:val="28"/>
          <w:lang w:val="ru-RU"/>
        </w:rPr>
        <w:t xml:space="preserve">) рассчитывалась суммированием доз препарата, получаемым пациентом в течение 24 часов. Высокой считалась доза препарата, при которой соотношение </w:t>
      </w:r>
      <w:r w:rsidRPr="009D6CED">
        <w:rPr>
          <w:rFonts w:ascii="Times New Roman" w:hAnsi="Times New Roman" w:cs="Times New Roman"/>
          <w:sz w:val="28"/>
          <w:szCs w:val="28"/>
        </w:rPr>
        <w:t>TDD</w:t>
      </w:r>
      <w:r w:rsidRPr="009D6CED">
        <w:rPr>
          <w:rFonts w:ascii="Times New Roman" w:hAnsi="Times New Roman" w:cs="Times New Roman"/>
          <w:sz w:val="28"/>
          <w:szCs w:val="28"/>
          <w:lang w:val="ru-RU"/>
        </w:rPr>
        <w:t xml:space="preserve"> </w:t>
      </w:r>
      <w:proofErr w:type="gramStart"/>
      <w:r w:rsidRPr="009D6CED">
        <w:rPr>
          <w:rFonts w:ascii="Times New Roman" w:hAnsi="Times New Roman" w:cs="Times New Roman"/>
          <w:sz w:val="28"/>
          <w:szCs w:val="28"/>
          <w:lang w:val="ru-RU"/>
        </w:rPr>
        <w:t>к</w:t>
      </w:r>
      <w:proofErr w:type="gramEnd"/>
      <w:r w:rsidRPr="009D6CED">
        <w:rPr>
          <w:rFonts w:ascii="Times New Roman" w:hAnsi="Times New Roman" w:cs="Times New Roman"/>
          <w:sz w:val="28"/>
          <w:szCs w:val="28"/>
          <w:lang w:val="ru-RU"/>
        </w:rPr>
        <w:t xml:space="preserve"> максимальной </w:t>
      </w:r>
      <w:r w:rsidRPr="009D6CED">
        <w:rPr>
          <w:rFonts w:ascii="Times New Roman" w:hAnsi="Times New Roman" w:cs="Times New Roman"/>
          <w:sz w:val="28"/>
          <w:szCs w:val="28"/>
        </w:rPr>
        <w:t>DDD</w:t>
      </w:r>
      <w:r w:rsidRPr="009D6CED">
        <w:rPr>
          <w:rFonts w:ascii="Times New Roman" w:hAnsi="Times New Roman" w:cs="Times New Roman"/>
          <w:sz w:val="28"/>
          <w:szCs w:val="28"/>
          <w:lang w:val="ru-RU"/>
        </w:rPr>
        <w:t xml:space="preserve"> было больше 1.  Монотерапия рассматривалась в тех случаях, когда пациент получал всего один препарат, относящийся к определенному классу психотропных препаратов. Назначение двух и более препаратов относящихся к одному классу определялась как полифармакотерапия. Расчета дозы антипсихотиков при полифармакотерапии производился на основе конвертации доз препаратов в хлорпромазиновые эквиваленты (CPZeq).</w:t>
      </w:r>
    </w:p>
    <w:p w14:paraId="12973978" w14:textId="20CB57FA"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таблице </w:t>
      </w:r>
      <w:r w:rsidR="00B97220"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1 представлены демографические и клинические характеристики пациентов вошедших в настоящее исследование. </w:t>
      </w:r>
    </w:p>
    <w:p w14:paraId="11B941EC" w14:textId="77777777" w:rsidR="00B97220" w:rsidRPr="009D6CED" w:rsidRDefault="00B97220" w:rsidP="00B97220">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Обращает внимание тот факт, что количество лиц мужского пола среди стационарных больных почти  в два раза превышает число женщин, тогда как среди амбулаторных пациентов, отобранных из ЦПЗ, преобладали лица женского пола. Такое распределение имеет статистически значимый характер (χ</w:t>
      </w:r>
      <w:r w:rsidRPr="009D6CED">
        <w:rPr>
          <w:rFonts w:ascii="Times New Roman" w:hAnsi="Times New Roman" w:cs="Times New Roman"/>
          <w:sz w:val="28"/>
          <w:szCs w:val="28"/>
          <w:vertAlign w:val="superscript"/>
          <w:lang w:val="ru-RU"/>
        </w:rPr>
        <w:t>2</w:t>
      </w:r>
      <w:r w:rsidRPr="009D6CED">
        <w:rPr>
          <w:rFonts w:ascii="Times New Roman" w:hAnsi="Times New Roman" w:cs="Times New Roman"/>
          <w:sz w:val="28"/>
          <w:szCs w:val="28"/>
          <w:lang w:val="ru-RU"/>
        </w:rPr>
        <w:t>=</w:t>
      </w:r>
      <w:r w:rsidRPr="009D6CED">
        <w:rPr>
          <w:lang w:val="ru-RU"/>
        </w:rPr>
        <w:t xml:space="preserve"> </w:t>
      </w:r>
      <w:r w:rsidRPr="009D6CED">
        <w:rPr>
          <w:rFonts w:ascii="Times New Roman" w:hAnsi="Times New Roman" w:cs="Times New Roman"/>
          <w:sz w:val="28"/>
          <w:szCs w:val="28"/>
          <w:lang w:val="ru-RU"/>
        </w:rPr>
        <w:t xml:space="preserve">79.9461; </w:t>
      </w:r>
      <w:r w:rsidRPr="009D6CED">
        <w:rPr>
          <w:rFonts w:ascii="Times New Roman" w:hAnsi="Times New Roman" w:cs="Times New Roman"/>
          <w:sz w:val="28"/>
          <w:szCs w:val="28"/>
        </w:rPr>
        <w:t>df</w:t>
      </w:r>
      <w:r w:rsidRPr="009D6CED">
        <w:rPr>
          <w:rFonts w:ascii="Times New Roman" w:hAnsi="Times New Roman" w:cs="Times New Roman"/>
          <w:sz w:val="28"/>
          <w:szCs w:val="28"/>
          <w:lang w:val="ru-RU"/>
        </w:rPr>
        <w:t xml:space="preserve">=1; </w:t>
      </w:r>
      <w:r w:rsidRPr="009D6CED">
        <w:rPr>
          <w:rFonts w:ascii="Times New Roman" w:hAnsi="Times New Roman" w:cs="Times New Roman"/>
          <w:sz w:val="28"/>
          <w:szCs w:val="28"/>
        </w:rPr>
        <w:t>p</w:t>
      </w:r>
      <w:r w:rsidRPr="009D6CED">
        <w:rPr>
          <w:rFonts w:ascii="Times New Roman" w:hAnsi="Times New Roman" w:cs="Times New Roman"/>
          <w:sz w:val="28"/>
          <w:szCs w:val="28"/>
          <w:lang w:val="ru-RU"/>
        </w:rPr>
        <w:t xml:space="preserve">&lt;0.001) и оно связано с большей обращаемостью мужчин за стационарной помощью. </w:t>
      </w:r>
    </w:p>
    <w:p w14:paraId="0B22BB07" w14:textId="4986B706" w:rsidR="00B97220" w:rsidRPr="009D6CED" w:rsidRDefault="00B97220" w:rsidP="00B97220">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выборке из ПБ№1 преобладали больные среднего возраста (М= 44.9; 95% CI [44.03; 45.81]), наибольшее число пациентов относились к возрастной группе 45-60 лет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hAnsi="Times New Roman" w:cs="Times New Roman"/>
          <w:sz w:val="28"/>
          <w:szCs w:val="28"/>
          <w:lang w:val="ru-RU"/>
        </w:rPr>
        <w:t>= 316.75; df=3; p&lt;0.001). В выборке из ЦПЗ большинство возраст большинства больных не превышал 45 лет (М= 37.3; 95% CI [36.18; 38.35]), особенно часто встречались лица молодого возраста (χ</w:t>
      </w:r>
      <w:r w:rsidRPr="009D6CED">
        <w:rPr>
          <w:rFonts w:ascii="Times New Roman" w:hAnsi="Times New Roman" w:cs="Times New Roman"/>
          <w:sz w:val="28"/>
          <w:szCs w:val="28"/>
          <w:vertAlign w:val="superscript"/>
          <w:lang w:val="ru-RU"/>
        </w:rPr>
        <w:t>2</w:t>
      </w:r>
      <w:r w:rsidRPr="009D6CED">
        <w:rPr>
          <w:rFonts w:ascii="Times New Roman" w:hAnsi="Times New Roman" w:cs="Times New Roman"/>
          <w:sz w:val="28"/>
          <w:szCs w:val="28"/>
          <w:lang w:val="ru-RU"/>
        </w:rPr>
        <w:t>=126.3675; df=3; p&lt;0.001).</w:t>
      </w:r>
    </w:p>
    <w:p w14:paraId="4E6DA92C" w14:textId="1529FB96" w:rsidR="00B97220" w:rsidRPr="009D6CED" w:rsidRDefault="00B97220" w:rsidP="00B97220">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Таким образом, различия по возрасту между стационарными и амбулаторными пациентами были статистически значимыми (</w:t>
      </w:r>
      <w:r w:rsidRPr="009D6CED">
        <w:rPr>
          <w:rFonts w:ascii="Times New Roman" w:hAnsi="Times New Roman" w:cs="Times New Roman"/>
          <w:sz w:val="28"/>
          <w:szCs w:val="28"/>
        </w:rPr>
        <w:t>t</w:t>
      </w:r>
      <w:r w:rsidRPr="009D6CED">
        <w:rPr>
          <w:rFonts w:ascii="Times New Roman" w:hAnsi="Times New Roman" w:cs="Times New Roman"/>
          <w:sz w:val="28"/>
          <w:szCs w:val="28"/>
          <w:lang w:val="ru-RU"/>
        </w:rPr>
        <w:t xml:space="preserve">=10.75; df=1224; </w:t>
      </w:r>
      <w:r w:rsidRPr="009D6CED">
        <w:rPr>
          <w:rFonts w:ascii="Times New Roman" w:hAnsi="Times New Roman" w:cs="Times New Roman"/>
          <w:sz w:val="28"/>
          <w:szCs w:val="28"/>
          <w:lang w:val="ru-RU"/>
        </w:rPr>
        <w:lastRenderedPageBreak/>
        <w:t>p&lt;0.001).</w:t>
      </w:r>
    </w:p>
    <w:p w14:paraId="5FFFEE93" w14:textId="69AE1DBD" w:rsidR="00B97220" w:rsidRPr="009D6CED" w:rsidRDefault="00B97220" w:rsidP="00B97220">
      <w:pPr>
        <w:widowControl w:val="0"/>
        <w:spacing w:after="0" w:line="360" w:lineRule="auto"/>
        <w:ind w:firstLine="720"/>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Хотя самым распространенным диагнозом в обеих группах являлся диагноз шизофрении, в стационарной группе соотношение больных шизофренией к остальным диагнозам было значительно выше, чем в амбулаторной, где    значительно чаще  встречались пациенты с аффективными расстройствами и другими диагнозами (χ</w:t>
      </w:r>
      <w:r w:rsidRPr="009D6CED">
        <w:rPr>
          <w:rFonts w:ascii="Times New Roman" w:hAnsi="Times New Roman" w:cs="Times New Roman"/>
          <w:sz w:val="28"/>
          <w:szCs w:val="28"/>
          <w:vertAlign w:val="superscript"/>
          <w:lang w:val="ru-RU"/>
        </w:rPr>
        <w:t>2</w:t>
      </w:r>
      <w:r w:rsidRPr="009D6CED">
        <w:rPr>
          <w:rFonts w:ascii="Times New Roman" w:hAnsi="Times New Roman" w:cs="Times New Roman"/>
          <w:sz w:val="28"/>
          <w:szCs w:val="28"/>
          <w:lang w:val="ru-RU"/>
        </w:rPr>
        <w:t>=</w:t>
      </w:r>
      <w:r w:rsidRPr="009D6CED">
        <w:rPr>
          <w:lang w:val="ru-RU"/>
        </w:rPr>
        <w:t xml:space="preserve"> </w:t>
      </w:r>
      <w:r w:rsidRPr="009D6CED">
        <w:rPr>
          <w:rFonts w:ascii="Times New Roman" w:hAnsi="Times New Roman" w:cs="Times New Roman"/>
          <w:sz w:val="28"/>
          <w:szCs w:val="28"/>
          <w:lang w:val="ru-RU"/>
        </w:rPr>
        <w:t>602.31; df=4; p&lt;0.001).</w:t>
      </w:r>
      <w:proofErr w:type="gramEnd"/>
      <w:r w:rsidRPr="009D6CED">
        <w:rPr>
          <w:rFonts w:ascii="Times New Roman" w:hAnsi="Times New Roman" w:cs="Times New Roman"/>
          <w:sz w:val="28"/>
          <w:szCs w:val="28"/>
          <w:lang w:val="ru-RU"/>
        </w:rPr>
        <w:t xml:space="preserve"> Большинство стационарных пациентов страдали имеющимся заболеванием в течение многих лет (М= 17.1; 95% CI [16.2; 18.03]), тогда как  длительность заболевания в амбулаторной группе была короче (М</w:t>
      </w:r>
      <w:r w:rsidR="00EC30A7" w:rsidRPr="009D6CED">
        <w:rPr>
          <w:rFonts w:ascii="Times New Roman" w:hAnsi="Times New Roman" w:cs="Times New Roman"/>
          <w:sz w:val="28"/>
          <w:szCs w:val="28"/>
          <w:lang w:val="ru-RU"/>
        </w:rPr>
        <w:t>=</w:t>
      </w:r>
      <w:r w:rsidR="002E434F" w:rsidRPr="009D6CED">
        <w:rPr>
          <w:rFonts w:ascii="Times New Roman" w:hAnsi="Times New Roman" w:cs="Times New Roman"/>
          <w:sz w:val="28"/>
          <w:szCs w:val="28"/>
          <w:lang w:val="ru-RU"/>
        </w:rPr>
        <w:t>10.7; 95% CI [</w:t>
      </w:r>
      <w:r w:rsidRPr="009D6CED">
        <w:rPr>
          <w:rFonts w:ascii="Times New Roman" w:hAnsi="Times New Roman" w:cs="Times New Roman"/>
          <w:sz w:val="28"/>
          <w:szCs w:val="28"/>
          <w:lang w:val="ru-RU"/>
        </w:rPr>
        <w:t>5.67; 15.82]). Указанные различия носили статистически значимый характер (</w:t>
      </w:r>
      <w:r w:rsidRPr="009D6CED">
        <w:rPr>
          <w:rFonts w:ascii="Times New Roman" w:hAnsi="Times New Roman" w:cs="Times New Roman"/>
          <w:sz w:val="28"/>
          <w:szCs w:val="28"/>
        </w:rPr>
        <w:t>t</w:t>
      </w:r>
      <w:r w:rsidRPr="009D6CED">
        <w:rPr>
          <w:rFonts w:ascii="Times New Roman" w:hAnsi="Times New Roman" w:cs="Times New Roman"/>
          <w:sz w:val="28"/>
          <w:szCs w:val="28"/>
          <w:lang w:val="ru-RU"/>
        </w:rPr>
        <w:t xml:space="preserve">=18.89; </w:t>
      </w:r>
      <w:r w:rsidRPr="009D6CED">
        <w:rPr>
          <w:rFonts w:ascii="Times New Roman" w:hAnsi="Times New Roman" w:cs="Times New Roman"/>
          <w:sz w:val="28"/>
          <w:szCs w:val="28"/>
        </w:rPr>
        <w:t>df</w:t>
      </w:r>
      <w:r w:rsidRPr="009D6CED">
        <w:rPr>
          <w:rFonts w:ascii="Times New Roman" w:hAnsi="Times New Roman" w:cs="Times New Roman"/>
          <w:sz w:val="28"/>
          <w:szCs w:val="28"/>
          <w:lang w:val="ru-RU"/>
        </w:rPr>
        <w:t xml:space="preserve">=1158; p&lt;0.001). </w:t>
      </w:r>
    </w:p>
    <w:p w14:paraId="33FAD661" w14:textId="77777777" w:rsidR="00B97220" w:rsidRPr="009D6CED" w:rsidRDefault="000E40A3" w:rsidP="00B97220">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7.1</w:t>
      </w:r>
    </w:p>
    <w:p w14:paraId="4E845C20" w14:textId="61D1E450"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Демографические и клинические характеристики пациентов</w:t>
      </w:r>
    </w:p>
    <w:tbl>
      <w:tblPr>
        <w:tblStyle w:val="a3"/>
        <w:tblW w:w="10031" w:type="dxa"/>
        <w:tblLook w:val="04A0" w:firstRow="1" w:lastRow="0" w:firstColumn="1" w:lastColumn="0" w:noHBand="0" w:noVBand="1"/>
      </w:tblPr>
      <w:tblGrid>
        <w:gridCol w:w="4747"/>
        <w:gridCol w:w="2623"/>
        <w:gridCol w:w="2661"/>
      </w:tblGrid>
      <w:tr w:rsidR="009D6CED" w:rsidRPr="009D6CED" w14:paraId="7C305708" w14:textId="77777777" w:rsidTr="006E7617">
        <w:trPr>
          <w:trHeight w:val="826"/>
        </w:trPr>
        <w:tc>
          <w:tcPr>
            <w:tcW w:w="4747" w:type="dxa"/>
          </w:tcPr>
          <w:p w14:paraId="46CF25EB" w14:textId="77777777" w:rsidR="000E40A3" w:rsidRPr="009D6CED" w:rsidRDefault="000E40A3" w:rsidP="00D07965">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Характеристики пациентов</w:t>
            </w:r>
          </w:p>
          <w:p w14:paraId="13EE9099" w14:textId="77777777" w:rsidR="000E40A3" w:rsidRPr="009D6CED" w:rsidRDefault="000E40A3" w:rsidP="00D07965">
            <w:pPr>
              <w:widowControl w:val="0"/>
              <w:rPr>
                <w:rFonts w:ascii="Times New Roman" w:hAnsi="Times New Roman" w:cs="Times New Roman"/>
                <w:b/>
                <w:sz w:val="24"/>
                <w:szCs w:val="24"/>
                <w:lang w:val="ru-RU"/>
              </w:rPr>
            </w:pPr>
          </w:p>
        </w:tc>
        <w:tc>
          <w:tcPr>
            <w:tcW w:w="2623" w:type="dxa"/>
          </w:tcPr>
          <w:p w14:paraId="422E0A75"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Пациенты из ПБ№1</w:t>
            </w:r>
          </w:p>
          <w:p w14:paraId="7B541247"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N</w:t>
            </w:r>
            <w:r w:rsidRPr="009D6CED">
              <w:rPr>
                <w:rFonts w:ascii="Times New Roman" w:hAnsi="Times New Roman" w:cs="Times New Roman"/>
                <w:b/>
                <w:sz w:val="24"/>
                <w:szCs w:val="24"/>
                <w:lang w:val="ru-RU"/>
              </w:rPr>
              <w:t xml:space="preserve"> (%)</w:t>
            </w:r>
          </w:p>
        </w:tc>
        <w:tc>
          <w:tcPr>
            <w:tcW w:w="2661" w:type="dxa"/>
          </w:tcPr>
          <w:p w14:paraId="634E1D96"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Пациенты из ЦПЗ</w:t>
            </w:r>
          </w:p>
          <w:p w14:paraId="46D1DDA1"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N</w:t>
            </w:r>
            <w:r w:rsidRPr="009D6CED">
              <w:rPr>
                <w:rFonts w:ascii="Times New Roman" w:hAnsi="Times New Roman" w:cs="Times New Roman"/>
                <w:b/>
                <w:sz w:val="24"/>
                <w:szCs w:val="24"/>
                <w:lang w:val="ru-RU"/>
              </w:rPr>
              <w:t xml:space="preserve"> (%)</w:t>
            </w:r>
          </w:p>
        </w:tc>
      </w:tr>
      <w:tr w:rsidR="009D6CED" w:rsidRPr="009D6CED" w14:paraId="0057DA94" w14:textId="77777777" w:rsidTr="006E7617">
        <w:trPr>
          <w:trHeight w:val="792"/>
        </w:trPr>
        <w:tc>
          <w:tcPr>
            <w:tcW w:w="4747" w:type="dxa"/>
          </w:tcPr>
          <w:p w14:paraId="6587BD2C"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Пол</w:t>
            </w:r>
          </w:p>
          <w:p w14:paraId="23713726"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Мужской</w:t>
            </w:r>
          </w:p>
          <w:p w14:paraId="495D7170"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Женский</w:t>
            </w:r>
          </w:p>
        </w:tc>
        <w:tc>
          <w:tcPr>
            <w:tcW w:w="2623" w:type="dxa"/>
          </w:tcPr>
          <w:p w14:paraId="20D5BE37" w14:textId="77777777" w:rsidR="000E40A3" w:rsidRPr="009D6CED" w:rsidRDefault="000E40A3" w:rsidP="00D07965">
            <w:pPr>
              <w:widowControl w:val="0"/>
              <w:jc w:val="center"/>
              <w:rPr>
                <w:rFonts w:ascii="Times New Roman" w:hAnsi="Times New Roman" w:cs="Times New Roman"/>
                <w:sz w:val="24"/>
                <w:szCs w:val="24"/>
              </w:rPr>
            </w:pPr>
          </w:p>
          <w:p w14:paraId="42EF065E"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410 (65.5)</w:t>
            </w:r>
          </w:p>
          <w:p w14:paraId="66D41B70"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216 (34.5)</w:t>
            </w:r>
          </w:p>
        </w:tc>
        <w:tc>
          <w:tcPr>
            <w:tcW w:w="2661" w:type="dxa"/>
          </w:tcPr>
          <w:p w14:paraId="722D88FA" w14:textId="77777777" w:rsidR="000E40A3" w:rsidRPr="009D6CED" w:rsidRDefault="000E40A3" w:rsidP="00D07965">
            <w:pPr>
              <w:widowControl w:val="0"/>
              <w:jc w:val="center"/>
              <w:rPr>
                <w:rFonts w:ascii="Times New Roman" w:hAnsi="Times New Roman" w:cs="Times New Roman"/>
                <w:sz w:val="24"/>
                <w:szCs w:val="24"/>
                <w:highlight w:val="yellow"/>
                <w:lang w:val="ru-RU"/>
              </w:rPr>
            </w:pPr>
          </w:p>
          <w:p w14:paraId="57ECD13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240 (40)</w:t>
            </w:r>
          </w:p>
          <w:p w14:paraId="3323D2B9" w14:textId="77777777" w:rsidR="000E40A3" w:rsidRPr="009D6CED" w:rsidRDefault="000E40A3" w:rsidP="00D07965">
            <w:pPr>
              <w:widowControl w:val="0"/>
              <w:jc w:val="center"/>
              <w:rPr>
                <w:rFonts w:ascii="Times New Roman" w:hAnsi="Times New Roman" w:cs="Times New Roman"/>
                <w:sz w:val="24"/>
                <w:szCs w:val="24"/>
                <w:highlight w:val="yellow"/>
                <w:lang w:val="ru-RU"/>
              </w:rPr>
            </w:pPr>
            <w:r w:rsidRPr="009D6CED">
              <w:rPr>
                <w:rFonts w:ascii="Times New Roman" w:hAnsi="Times New Roman" w:cs="Times New Roman"/>
                <w:sz w:val="24"/>
                <w:szCs w:val="24"/>
                <w:lang w:val="ru-RU"/>
              </w:rPr>
              <w:t>360 (60)</w:t>
            </w:r>
          </w:p>
        </w:tc>
      </w:tr>
      <w:tr w:rsidR="009D6CED" w:rsidRPr="009D6CED" w14:paraId="5A9A5974" w14:textId="77777777" w:rsidTr="006E7617">
        <w:trPr>
          <w:trHeight w:val="1377"/>
        </w:trPr>
        <w:tc>
          <w:tcPr>
            <w:tcW w:w="4747" w:type="dxa"/>
          </w:tcPr>
          <w:p w14:paraId="45690B4D"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Возраст </w:t>
            </w:r>
          </w:p>
          <w:p w14:paraId="69E350E7"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18-29</w:t>
            </w:r>
          </w:p>
          <w:p w14:paraId="50A3A487"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30-44</w:t>
            </w:r>
          </w:p>
          <w:p w14:paraId="30EBBD7D"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45-60</w:t>
            </w:r>
          </w:p>
          <w:p w14:paraId="5ED13435"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lang w:val="ru-RU"/>
              </w:rPr>
              <w:t>старше 60</w:t>
            </w:r>
          </w:p>
        </w:tc>
        <w:tc>
          <w:tcPr>
            <w:tcW w:w="2623" w:type="dxa"/>
          </w:tcPr>
          <w:p w14:paraId="1ACCC041" w14:textId="77777777" w:rsidR="000E40A3" w:rsidRPr="009D6CED" w:rsidRDefault="000E40A3" w:rsidP="00D07965">
            <w:pPr>
              <w:widowControl w:val="0"/>
              <w:jc w:val="center"/>
              <w:rPr>
                <w:rFonts w:ascii="Times New Roman" w:hAnsi="Times New Roman" w:cs="Times New Roman"/>
                <w:sz w:val="24"/>
                <w:szCs w:val="24"/>
              </w:rPr>
            </w:pPr>
          </w:p>
          <w:p w14:paraId="3BF83FC7"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68 (10.9)</w:t>
            </w:r>
          </w:p>
          <w:p w14:paraId="3DB377AE"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204 (32.6)</w:t>
            </w:r>
          </w:p>
          <w:p w14:paraId="29032581"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lang w:val="ru-RU"/>
              </w:rPr>
              <w:t>316 (50.</w:t>
            </w:r>
            <w:r w:rsidRPr="009D6CED">
              <w:rPr>
                <w:rFonts w:ascii="Times New Roman" w:hAnsi="Times New Roman" w:cs="Times New Roman"/>
                <w:sz w:val="24"/>
                <w:szCs w:val="24"/>
              </w:rPr>
              <w:t>5)</w:t>
            </w:r>
          </w:p>
          <w:p w14:paraId="78C290CA"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38  (6.1)</w:t>
            </w:r>
          </w:p>
        </w:tc>
        <w:tc>
          <w:tcPr>
            <w:tcW w:w="2661" w:type="dxa"/>
          </w:tcPr>
          <w:p w14:paraId="5B3987CC" w14:textId="77777777" w:rsidR="000E40A3" w:rsidRPr="009D6CED" w:rsidRDefault="000E40A3" w:rsidP="00D07965">
            <w:pPr>
              <w:widowControl w:val="0"/>
              <w:jc w:val="center"/>
              <w:rPr>
                <w:rFonts w:ascii="Times New Roman" w:hAnsi="Times New Roman" w:cs="Times New Roman"/>
                <w:sz w:val="24"/>
                <w:szCs w:val="24"/>
                <w:highlight w:val="yellow"/>
                <w:lang w:val="ru-RU"/>
              </w:rPr>
            </w:pPr>
          </w:p>
          <w:p w14:paraId="491B850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191 (31.8)</w:t>
            </w:r>
          </w:p>
          <w:p w14:paraId="3FCB81A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223 (37.2)</w:t>
            </w:r>
          </w:p>
          <w:p w14:paraId="7D391C1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141 (23.5)</w:t>
            </w:r>
          </w:p>
          <w:p w14:paraId="12F84C78" w14:textId="77777777" w:rsidR="000E40A3" w:rsidRPr="009D6CED" w:rsidRDefault="000E40A3" w:rsidP="00D07965">
            <w:pPr>
              <w:widowControl w:val="0"/>
              <w:jc w:val="center"/>
              <w:rPr>
                <w:rFonts w:ascii="Times New Roman" w:hAnsi="Times New Roman" w:cs="Times New Roman"/>
                <w:sz w:val="24"/>
                <w:szCs w:val="24"/>
                <w:highlight w:val="yellow"/>
              </w:rPr>
            </w:pPr>
            <w:r w:rsidRPr="009D6CED">
              <w:rPr>
                <w:rFonts w:ascii="Times New Roman" w:hAnsi="Times New Roman" w:cs="Times New Roman"/>
                <w:sz w:val="24"/>
                <w:szCs w:val="24"/>
                <w:lang w:val="ru-RU"/>
              </w:rPr>
              <w:t>45 (7.5)</w:t>
            </w:r>
          </w:p>
        </w:tc>
      </w:tr>
      <w:tr w:rsidR="009D6CED" w:rsidRPr="009D6CED" w14:paraId="1B16A0FA" w14:textId="77777777" w:rsidTr="006E7617">
        <w:trPr>
          <w:trHeight w:val="1618"/>
        </w:trPr>
        <w:tc>
          <w:tcPr>
            <w:tcW w:w="4747" w:type="dxa"/>
          </w:tcPr>
          <w:p w14:paraId="6E66AA61"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Диагноз</w:t>
            </w:r>
          </w:p>
          <w:p w14:paraId="73A33303"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Шизофрения</w:t>
            </w:r>
          </w:p>
          <w:p w14:paraId="56E8E9F5"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Аффективные расстройства</w:t>
            </w:r>
          </w:p>
          <w:p w14:paraId="40643D30"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Органические расстройства</w:t>
            </w:r>
          </w:p>
          <w:p w14:paraId="608C2477"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Расстройства личности</w:t>
            </w:r>
          </w:p>
          <w:p w14:paraId="7B5FD4C0"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Прочие </w:t>
            </w:r>
          </w:p>
        </w:tc>
        <w:tc>
          <w:tcPr>
            <w:tcW w:w="2623" w:type="dxa"/>
          </w:tcPr>
          <w:p w14:paraId="2671BCB1" w14:textId="77777777" w:rsidR="000E40A3" w:rsidRPr="009D6CED" w:rsidRDefault="000E40A3" w:rsidP="00D07965">
            <w:pPr>
              <w:widowControl w:val="0"/>
              <w:jc w:val="center"/>
              <w:rPr>
                <w:rFonts w:ascii="Times New Roman" w:hAnsi="Times New Roman" w:cs="Times New Roman"/>
                <w:sz w:val="24"/>
                <w:szCs w:val="24"/>
                <w:lang w:val="az-Latn-AZ"/>
              </w:rPr>
            </w:pPr>
          </w:p>
          <w:p w14:paraId="74609E5A" w14:textId="77777777" w:rsidR="000E40A3" w:rsidRPr="009D6CED" w:rsidRDefault="000E40A3" w:rsidP="00D07965">
            <w:pPr>
              <w:widowControl w:val="0"/>
              <w:jc w:val="center"/>
              <w:rPr>
                <w:rFonts w:ascii="Times New Roman" w:hAnsi="Times New Roman" w:cs="Times New Roman"/>
                <w:sz w:val="24"/>
                <w:szCs w:val="24"/>
                <w:lang w:val="az-Latn-AZ"/>
              </w:rPr>
            </w:pPr>
            <w:r w:rsidRPr="009D6CED">
              <w:rPr>
                <w:rFonts w:ascii="Times New Roman" w:hAnsi="Times New Roman" w:cs="Times New Roman"/>
                <w:sz w:val="24"/>
                <w:szCs w:val="24"/>
                <w:lang w:val="az-Latn-AZ"/>
              </w:rPr>
              <w:t>530 (84.7)</w:t>
            </w:r>
          </w:p>
          <w:p w14:paraId="39A7CA8C" w14:textId="77777777" w:rsidR="000E40A3" w:rsidRPr="009D6CED" w:rsidRDefault="000E40A3" w:rsidP="00D07965">
            <w:pPr>
              <w:widowControl w:val="0"/>
              <w:jc w:val="center"/>
              <w:rPr>
                <w:rFonts w:ascii="Times New Roman" w:hAnsi="Times New Roman" w:cs="Times New Roman"/>
                <w:sz w:val="24"/>
                <w:szCs w:val="24"/>
                <w:lang w:val="az-Latn-AZ"/>
              </w:rPr>
            </w:pPr>
            <w:r w:rsidRPr="009D6CED">
              <w:rPr>
                <w:rFonts w:ascii="Times New Roman" w:hAnsi="Times New Roman" w:cs="Times New Roman"/>
                <w:sz w:val="24"/>
                <w:szCs w:val="24"/>
                <w:lang w:val="az-Latn-AZ"/>
              </w:rPr>
              <w:t>7 (1.2)</w:t>
            </w:r>
          </w:p>
          <w:p w14:paraId="75122D68" w14:textId="77777777" w:rsidR="000E40A3" w:rsidRPr="009D6CED" w:rsidRDefault="000E40A3" w:rsidP="00D07965">
            <w:pPr>
              <w:widowControl w:val="0"/>
              <w:jc w:val="center"/>
              <w:rPr>
                <w:rFonts w:ascii="Times New Roman" w:hAnsi="Times New Roman" w:cs="Times New Roman"/>
                <w:sz w:val="24"/>
                <w:szCs w:val="24"/>
                <w:lang w:val="az-Latn-AZ"/>
              </w:rPr>
            </w:pPr>
            <w:r w:rsidRPr="009D6CED">
              <w:rPr>
                <w:rFonts w:ascii="Times New Roman" w:hAnsi="Times New Roman" w:cs="Times New Roman"/>
                <w:sz w:val="24"/>
                <w:szCs w:val="24"/>
                <w:lang w:val="az-Latn-AZ"/>
              </w:rPr>
              <w:t>50 (8.0)</w:t>
            </w:r>
          </w:p>
          <w:p w14:paraId="5564D2BC" w14:textId="77777777" w:rsidR="000E40A3" w:rsidRPr="009D6CED" w:rsidRDefault="000E40A3" w:rsidP="00D07965">
            <w:pPr>
              <w:widowControl w:val="0"/>
              <w:jc w:val="center"/>
              <w:rPr>
                <w:rFonts w:ascii="Times New Roman" w:hAnsi="Times New Roman" w:cs="Times New Roman"/>
                <w:sz w:val="24"/>
                <w:szCs w:val="24"/>
                <w:lang w:val="az-Latn-AZ"/>
              </w:rPr>
            </w:pPr>
            <w:r w:rsidRPr="009D6CED">
              <w:rPr>
                <w:rFonts w:ascii="Times New Roman" w:hAnsi="Times New Roman" w:cs="Times New Roman"/>
                <w:sz w:val="24"/>
                <w:szCs w:val="24"/>
                <w:lang w:val="az-Latn-AZ"/>
              </w:rPr>
              <w:t>9  (1.4)</w:t>
            </w:r>
          </w:p>
          <w:p w14:paraId="17F55C21" w14:textId="77777777" w:rsidR="000E40A3" w:rsidRPr="009D6CED" w:rsidRDefault="000E40A3" w:rsidP="00D07965">
            <w:pPr>
              <w:widowControl w:val="0"/>
              <w:jc w:val="center"/>
              <w:rPr>
                <w:rFonts w:ascii="Times New Roman" w:hAnsi="Times New Roman" w:cs="Times New Roman"/>
                <w:sz w:val="24"/>
                <w:szCs w:val="24"/>
                <w:lang w:val="az-Latn-AZ"/>
              </w:rPr>
            </w:pPr>
            <w:r w:rsidRPr="009D6CED">
              <w:rPr>
                <w:rFonts w:ascii="Times New Roman" w:hAnsi="Times New Roman" w:cs="Times New Roman"/>
                <w:sz w:val="24"/>
                <w:szCs w:val="24"/>
                <w:lang w:val="az-Latn-AZ"/>
              </w:rPr>
              <w:t>30  (4.8)</w:t>
            </w:r>
          </w:p>
        </w:tc>
        <w:tc>
          <w:tcPr>
            <w:tcW w:w="2661" w:type="dxa"/>
          </w:tcPr>
          <w:p w14:paraId="3ADC0BB2" w14:textId="77777777" w:rsidR="000E40A3" w:rsidRPr="009D6CED" w:rsidRDefault="000E40A3" w:rsidP="00D07965">
            <w:pPr>
              <w:widowControl w:val="0"/>
              <w:jc w:val="center"/>
              <w:rPr>
                <w:rFonts w:ascii="Times New Roman" w:hAnsi="Times New Roman" w:cs="Times New Roman"/>
                <w:sz w:val="24"/>
                <w:szCs w:val="24"/>
                <w:highlight w:val="yellow"/>
                <w:lang w:val="ru-RU"/>
              </w:rPr>
            </w:pPr>
          </w:p>
          <w:p w14:paraId="26B97DDD"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98 (16.3)</w:t>
            </w:r>
          </w:p>
          <w:p w14:paraId="351E44BA"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139 (23.2)</w:t>
            </w:r>
          </w:p>
          <w:p w14:paraId="653F6B4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92 (15.3)</w:t>
            </w:r>
          </w:p>
          <w:p w14:paraId="4D04AA7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58 (9.7)</w:t>
            </w:r>
          </w:p>
          <w:p w14:paraId="470B6460" w14:textId="77777777" w:rsidR="000E40A3" w:rsidRPr="009D6CED" w:rsidRDefault="000E40A3" w:rsidP="00D07965">
            <w:pPr>
              <w:widowControl w:val="0"/>
              <w:jc w:val="center"/>
              <w:rPr>
                <w:rFonts w:ascii="Times New Roman" w:hAnsi="Times New Roman" w:cs="Times New Roman"/>
                <w:sz w:val="24"/>
                <w:szCs w:val="24"/>
                <w:highlight w:val="yellow"/>
                <w:lang w:val="ru-RU"/>
              </w:rPr>
            </w:pPr>
            <w:r w:rsidRPr="009D6CED">
              <w:rPr>
                <w:rFonts w:ascii="Times New Roman" w:hAnsi="Times New Roman" w:cs="Times New Roman"/>
                <w:sz w:val="24"/>
                <w:szCs w:val="24"/>
                <w:lang w:val="ru-RU"/>
              </w:rPr>
              <w:t>213 (35.5)</w:t>
            </w:r>
          </w:p>
        </w:tc>
      </w:tr>
      <w:tr w:rsidR="009D6CED" w:rsidRPr="009D6CED" w14:paraId="0DE86A03" w14:textId="77777777" w:rsidTr="006E7617">
        <w:trPr>
          <w:trHeight w:val="1653"/>
        </w:trPr>
        <w:tc>
          <w:tcPr>
            <w:tcW w:w="4747" w:type="dxa"/>
          </w:tcPr>
          <w:p w14:paraId="4E2A521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Длительность заболевания</w:t>
            </w:r>
            <w:r w:rsidRPr="009D6CED">
              <w:rPr>
                <w:rFonts w:ascii="Times New Roman" w:hAnsi="Times New Roman" w:cs="Times New Roman"/>
                <w:sz w:val="24"/>
                <w:szCs w:val="24"/>
                <w:lang w:val="az-Latn-AZ"/>
              </w:rPr>
              <w:t xml:space="preserve"> </w:t>
            </w:r>
          </w:p>
          <w:p w14:paraId="489C09D5"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до 1 года</w:t>
            </w:r>
          </w:p>
          <w:p w14:paraId="2532032D"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1-3 года</w:t>
            </w:r>
          </w:p>
          <w:p w14:paraId="0AB0A42D"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3-5</w:t>
            </w:r>
            <w:r w:rsidRPr="009D6CED">
              <w:rPr>
                <w:rFonts w:ascii="Times New Roman" w:hAnsi="Times New Roman" w:cs="Times New Roman"/>
                <w:sz w:val="24"/>
                <w:szCs w:val="24"/>
                <w:lang w:val="az-Latn-AZ"/>
              </w:rPr>
              <w:t xml:space="preserve"> </w:t>
            </w:r>
            <w:r w:rsidRPr="009D6CED">
              <w:rPr>
                <w:rFonts w:ascii="Times New Roman" w:hAnsi="Times New Roman" w:cs="Times New Roman"/>
                <w:sz w:val="24"/>
                <w:szCs w:val="24"/>
                <w:lang w:val="ru-RU"/>
              </w:rPr>
              <w:t>лет</w:t>
            </w:r>
          </w:p>
          <w:p w14:paraId="3597091F"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5-10 лет</w:t>
            </w:r>
          </w:p>
          <w:p w14:paraId="7E45BBA1"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lang w:val="ru-RU"/>
              </w:rPr>
              <w:t>свыше 10 лет</w:t>
            </w:r>
          </w:p>
        </w:tc>
        <w:tc>
          <w:tcPr>
            <w:tcW w:w="2623" w:type="dxa"/>
          </w:tcPr>
          <w:p w14:paraId="543C19BB" w14:textId="77777777" w:rsidR="000E40A3" w:rsidRPr="009D6CED" w:rsidRDefault="000E40A3" w:rsidP="00D07965">
            <w:pPr>
              <w:widowControl w:val="0"/>
              <w:jc w:val="center"/>
              <w:rPr>
                <w:rFonts w:ascii="Times New Roman" w:hAnsi="Times New Roman" w:cs="Times New Roman"/>
                <w:sz w:val="24"/>
                <w:szCs w:val="24"/>
                <w:lang w:val="ru-RU"/>
              </w:rPr>
            </w:pPr>
          </w:p>
          <w:p w14:paraId="20B3F9B8"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18 (2.9)</w:t>
            </w:r>
          </w:p>
          <w:p w14:paraId="337FD911"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44 (7.0)</w:t>
            </w:r>
          </w:p>
          <w:p w14:paraId="4AB7371E"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39 (6.2)</w:t>
            </w:r>
          </w:p>
          <w:p w14:paraId="71CA60D9"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117 (18.7)</w:t>
            </w:r>
          </w:p>
          <w:p w14:paraId="7BF254B2"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408 (65.2)</w:t>
            </w:r>
          </w:p>
        </w:tc>
        <w:tc>
          <w:tcPr>
            <w:tcW w:w="2661" w:type="dxa"/>
          </w:tcPr>
          <w:p w14:paraId="1AA83836" w14:textId="77777777" w:rsidR="000E40A3" w:rsidRPr="009D6CED" w:rsidRDefault="000E40A3" w:rsidP="00D07965">
            <w:pPr>
              <w:widowControl w:val="0"/>
              <w:jc w:val="center"/>
              <w:rPr>
                <w:rFonts w:ascii="Times New Roman" w:hAnsi="Times New Roman" w:cs="Times New Roman"/>
                <w:sz w:val="24"/>
                <w:szCs w:val="24"/>
                <w:highlight w:val="yellow"/>
                <w:lang w:val="ru-RU"/>
              </w:rPr>
            </w:pPr>
          </w:p>
          <w:p w14:paraId="428139B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186 (31.0)</w:t>
            </w:r>
          </w:p>
          <w:p w14:paraId="72903A55"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123 (20.5)</w:t>
            </w:r>
          </w:p>
          <w:p w14:paraId="221ABDB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59 (9.8)</w:t>
            </w:r>
          </w:p>
          <w:p w14:paraId="76EC486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77 (12.8)</w:t>
            </w:r>
          </w:p>
          <w:p w14:paraId="61A18E99" w14:textId="77777777" w:rsidR="000E40A3" w:rsidRPr="009D6CED" w:rsidRDefault="000E40A3" w:rsidP="00D07965">
            <w:pPr>
              <w:widowControl w:val="0"/>
              <w:jc w:val="center"/>
              <w:rPr>
                <w:rFonts w:ascii="Times New Roman" w:hAnsi="Times New Roman" w:cs="Times New Roman"/>
                <w:sz w:val="24"/>
                <w:szCs w:val="24"/>
                <w:highlight w:val="yellow"/>
                <w:lang w:val="ru-RU"/>
              </w:rPr>
            </w:pPr>
            <w:r w:rsidRPr="009D6CED">
              <w:rPr>
                <w:rFonts w:ascii="Times New Roman" w:hAnsi="Times New Roman" w:cs="Times New Roman"/>
                <w:sz w:val="24"/>
                <w:szCs w:val="24"/>
                <w:lang w:val="ru-RU"/>
              </w:rPr>
              <w:t>155 (25.8)</w:t>
            </w:r>
          </w:p>
        </w:tc>
      </w:tr>
      <w:tr w:rsidR="000E40A3" w:rsidRPr="009D6CED" w14:paraId="39A84985" w14:textId="77777777" w:rsidTr="006E7617">
        <w:trPr>
          <w:trHeight w:val="1928"/>
        </w:trPr>
        <w:tc>
          <w:tcPr>
            <w:tcW w:w="4747" w:type="dxa"/>
          </w:tcPr>
          <w:p w14:paraId="2837B42E"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Число госпитализаций</w:t>
            </w:r>
          </w:p>
          <w:p w14:paraId="7C08204C"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Первая</w:t>
            </w:r>
          </w:p>
          <w:p w14:paraId="5ECC10C6"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Вторая</w:t>
            </w:r>
          </w:p>
          <w:p w14:paraId="55AC5DDC"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Третья</w:t>
            </w:r>
          </w:p>
          <w:p w14:paraId="5099AA45"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Четвертая</w:t>
            </w:r>
          </w:p>
          <w:p w14:paraId="322601BE"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lang w:val="ru-RU"/>
              </w:rPr>
              <w:t xml:space="preserve">Пятая </w:t>
            </w:r>
          </w:p>
          <w:p w14:paraId="771DA658"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&gt; 5</w:t>
            </w:r>
          </w:p>
        </w:tc>
        <w:tc>
          <w:tcPr>
            <w:tcW w:w="2623" w:type="dxa"/>
          </w:tcPr>
          <w:p w14:paraId="47837362" w14:textId="77777777" w:rsidR="000E40A3" w:rsidRPr="009D6CED" w:rsidRDefault="000E40A3" w:rsidP="00D07965">
            <w:pPr>
              <w:widowControl w:val="0"/>
              <w:jc w:val="center"/>
              <w:rPr>
                <w:rFonts w:ascii="Times New Roman" w:hAnsi="Times New Roman" w:cs="Times New Roman"/>
                <w:sz w:val="24"/>
                <w:szCs w:val="24"/>
                <w:lang w:val="ru-RU"/>
              </w:rPr>
            </w:pPr>
          </w:p>
          <w:p w14:paraId="18EE425B"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83 (13.3)</w:t>
            </w:r>
          </w:p>
          <w:p w14:paraId="0774690A"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121 (19.3)</w:t>
            </w:r>
          </w:p>
          <w:p w14:paraId="17EE5F28"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152 (24.3)</w:t>
            </w:r>
          </w:p>
          <w:p w14:paraId="2EC52FB0"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103 (16.5)</w:t>
            </w:r>
          </w:p>
          <w:p w14:paraId="5DC34894"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51 (8.1)</w:t>
            </w:r>
          </w:p>
          <w:p w14:paraId="27C44735"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rPr>
              <w:t>116  (18.5)</w:t>
            </w:r>
          </w:p>
        </w:tc>
        <w:tc>
          <w:tcPr>
            <w:tcW w:w="2661" w:type="dxa"/>
          </w:tcPr>
          <w:p w14:paraId="2FEC963E" w14:textId="77777777" w:rsidR="000E40A3" w:rsidRPr="009D6CED" w:rsidRDefault="000E40A3" w:rsidP="00D07965">
            <w:pPr>
              <w:widowControl w:val="0"/>
              <w:jc w:val="center"/>
              <w:rPr>
                <w:rFonts w:ascii="Times New Roman" w:hAnsi="Times New Roman" w:cs="Times New Roman"/>
                <w:sz w:val="24"/>
                <w:szCs w:val="24"/>
                <w:highlight w:val="yellow"/>
                <w:lang w:val="ru-RU"/>
              </w:rPr>
            </w:pPr>
          </w:p>
          <w:p w14:paraId="224CA82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188 (74.3)</w:t>
            </w:r>
          </w:p>
          <w:p w14:paraId="71DAF17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48 (19.0)</w:t>
            </w:r>
          </w:p>
          <w:p w14:paraId="776F8A7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10 (4)</w:t>
            </w:r>
          </w:p>
          <w:p w14:paraId="0D202F2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 (2.7)</w:t>
            </w:r>
          </w:p>
          <w:p w14:paraId="26BECED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0112648E" w14:textId="77777777" w:rsidR="000E40A3" w:rsidRPr="009D6CED" w:rsidRDefault="000E40A3" w:rsidP="00D07965">
            <w:pPr>
              <w:widowControl w:val="0"/>
              <w:jc w:val="center"/>
              <w:rPr>
                <w:rFonts w:ascii="Times New Roman" w:hAnsi="Times New Roman" w:cs="Times New Roman"/>
                <w:sz w:val="24"/>
                <w:szCs w:val="24"/>
                <w:highlight w:val="yellow"/>
                <w:lang w:val="ru-RU"/>
              </w:rPr>
            </w:pPr>
            <w:r w:rsidRPr="009D6CED">
              <w:rPr>
                <w:rFonts w:ascii="Times New Roman" w:hAnsi="Times New Roman" w:cs="Times New Roman"/>
                <w:sz w:val="24"/>
                <w:szCs w:val="24"/>
                <w:lang w:val="ru-RU"/>
              </w:rPr>
              <w:t>-</w:t>
            </w:r>
          </w:p>
        </w:tc>
      </w:tr>
    </w:tbl>
    <w:p w14:paraId="42F6AC93" w14:textId="476BE5DA" w:rsidR="000E40A3" w:rsidRPr="009D6CED" w:rsidRDefault="000E40A3" w:rsidP="006F0AE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Большинство пациентов из ПБ №1 неоднократно находились на стационарном лечении, и настоящей госпитализации, как правило, ей предшествовали не менее 2-х эпизодов предыдущего лечения в больнице (М=3.9; 95% CI [3.68; 4.11]). Среди больных в амбулаторной группе число стационирований было значительно меньше (М=0.39; 95% CI [0.23; 0.54]) (</w:t>
      </w:r>
      <w:r w:rsidRPr="009D6CED">
        <w:rPr>
          <w:rFonts w:ascii="Times New Roman" w:hAnsi="Times New Roman" w:cs="Times New Roman"/>
          <w:sz w:val="28"/>
          <w:szCs w:val="28"/>
        </w:rPr>
        <w:t>t</w:t>
      </w:r>
      <w:r w:rsidRPr="009D6CED">
        <w:rPr>
          <w:rFonts w:ascii="Times New Roman" w:hAnsi="Times New Roman" w:cs="Times New Roman"/>
          <w:sz w:val="28"/>
          <w:szCs w:val="28"/>
          <w:lang w:val="ru-RU"/>
        </w:rPr>
        <w:t xml:space="preserve">=31.423; </w:t>
      </w:r>
      <w:r w:rsidRPr="009D6CED">
        <w:rPr>
          <w:rFonts w:ascii="Times New Roman" w:hAnsi="Times New Roman" w:cs="Times New Roman"/>
          <w:sz w:val="28"/>
          <w:szCs w:val="28"/>
        </w:rPr>
        <w:t>df</w:t>
      </w:r>
      <w:r w:rsidRPr="009D6CED">
        <w:rPr>
          <w:rFonts w:ascii="Times New Roman" w:hAnsi="Times New Roman" w:cs="Times New Roman"/>
          <w:sz w:val="28"/>
          <w:szCs w:val="28"/>
          <w:lang w:val="ru-RU"/>
        </w:rPr>
        <w:t>=1224; p&lt;0.001).</w:t>
      </w:r>
    </w:p>
    <w:p w14:paraId="19F88E76" w14:textId="77777777" w:rsidR="00E11CB7" w:rsidRPr="009D6CED" w:rsidRDefault="000E40A3" w:rsidP="00E11CB7">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стационарной группе большая часть пациентов находилась на стационарном лечении от одного года до трех лет (χ</w:t>
      </w:r>
      <w:r w:rsidRPr="009D6CED">
        <w:rPr>
          <w:rFonts w:ascii="Times New Roman" w:hAnsi="Times New Roman" w:cs="Times New Roman"/>
          <w:sz w:val="28"/>
          <w:szCs w:val="28"/>
          <w:vertAlign w:val="superscript"/>
          <w:lang w:val="ru-RU"/>
        </w:rPr>
        <w:t>2</w:t>
      </w:r>
      <w:r w:rsidRPr="009D6CED">
        <w:rPr>
          <w:rFonts w:ascii="Times New Roman" w:hAnsi="Times New Roman" w:cs="Times New Roman"/>
          <w:sz w:val="28"/>
          <w:szCs w:val="28"/>
          <w:lang w:val="ru-RU"/>
        </w:rPr>
        <w:t>=131.2; df=5; p&lt;0.001), а в амбулаторной группе подавляющее большинство пациентов никогда не госпитализировались.</w:t>
      </w:r>
      <w:r w:rsidR="006F0AEC" w:rsidRPr="009D6CED">
        <w:rPr>
          <w:rFonts w:ascii="Times New Roman" w:hAnsi="Times New Roman" w:cs="Times New Roman"/>
          <w:sz w:val="28"/>
          <w:szCs w:val="28"/>
          <w:lang w:val="ru-RU"/>
        </w:rPr>
        <w:t xml:space="preserve"> Как следует из таблицы 7.2 в назначениях больных, находящихся на стационарном лечении, наиболее широко представлен класс антипсихотиков. На момент проведения исследования в больнице чаще всего назначались хлорпромазин и галоперидол в различных лекарственных формах. При лечении стационарных больных предпочтение отдавалось типичным нейролептикам. Из атипичных антипсихотиков преобладали назначения рисперидона.</w:t>
      </w:r>
    </w:p>
    <w:p w14:paraId="0A385181" w14:textId="1EADDB3F" w:rsidR="00E11CB7" w:rsidRPr="009D6CED" w:rsidRDefault="00E11CB7" w:rsidP="00E11CB7">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Говоря об антидепрессантах, следует отметить, что лишь 14% стационарных больных имели в назначениях антидепрессанты. При этом наиболее широко использовались трициклические антидепрессанты, в частности, амитриптилин, тогда как антидепрессанты нового поколения стационарным больным практически не назначались. Выбор амитриптилина в качестве терапии депрессивных состояний обусловлен возможностью его инъекционного введения</w:t>
      </w:r>
      <w:r w:rsidR="0037111B" w:rsidRPr="009D6CED">
        <w:rPr>
          <w:rFonts w:ascii="Times New Roman" w:hAnsi="Times New Roman" w:cs="Times New Roman"/>
          <w:sz w:val="28"/>
          <w:szCs w:val="28"/>
          <w:lang w:val="ru-RU"/>
        </w:rPr>
        <w:t xml:space="preserve"> [29]</w:t>
      </w:r>
      <w:r w:rsidRPr="009D6CED">
        <w:rPr>
          <w:rFonts w:ascii="Times New Roman" w:hAnsi="Times New Roman" w:cs="Times New Roman"/>
          <w:sz w:val="28"/>
          <w:szCs w:val="28"/>
          <w:lang w:val="ru-RU"/>
        </w:rPr>
        <w:t>.</w:t>
      </w:r>
    </w:p>
    <w:p w14:paraId="2D9B6980" w14:textId="77777777" w:rsidR="00E11CB7" w:rsidRPr="009D6CED" w:rsidRDefault="00E11CB7" w:rsidP="00E11CB7">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Лишь небольшая часть стационарных больных имела в назначениях стабилизаторы настроения. Чаще всего использовались карбомазепин и вальпроат натрия. Однако из медицинской документации не всегда можно было прийти к заключению о том, применялись ли они в качестве нормотимика или антисудорожного средства.</w:t>
      </w:r>
    </w:p>
    <w:p w14:paraId="642D30ED" w14:textId="05DEA86C" w:rsidR="006F0AEC" w:rsidRPr="009D6CED" w:rsidRDefault="006F0AEC" w:rsidP="006F0AEC">
      <w:pPr>
        <w:widowControl w:val="0"/>
        <w:spacing w:after="0" w:line="360" w:lineRule="auto"/>
        <w:ind w:firstLine="709"/>
        <w:jc w:val="both"/>
        <w:rPr>
          <w:rFonts w:ascii="Times New Roman" w:hAnsi="Times New Roman" w:cs="Times New Roman"/>
          <w:sz w:val="28"/>
          <w:szCs w:val="28"/>
          <w:lang w:val="ru-RU"/>
        </w:rPr>
      </w:pPr>
    </w:p>
    <w:p w14:paraId="1276D786" w14:textId="77777777" w:rsidR="006F0AEC" w:rsidRPr="009D6CED" w:rsidRDefault="000E40A3" w:rsidP="006F0AEC">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6F0AEC"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2</w:t>
      </w:r>
    </w:p>
    <w:p w14:paraId="2B4F087D" w14:textId="144EDB89"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Препараты, применяемые у стационарных больных</w:t>
      </w:r>
    </w:p>
    <w:tbl>
      <w:tblPr>
        <w:tblStyle w:val="a3"/>
        <w:tblW w:w="9864" w:type="dxa"/>
        <w:tblInd w:w="-176" w:type="dxa"/>
        <w:tblLook w:val="04A0" w:firstRow="1" w:lastRow="0" w:firstColumn="1" w:lastColumn="0" w:noHBand="0" w:noVBand="1"/>
      </w:tblPr>
      <w:tblGrid>
        <w:gridCol w:w="2303"/>
        <w:gridCol w:w="1468"/>
        <w:gridCol w:w="1589"/>
        <w:gridCol w:w="1579"/>
        <w:gridCol w:w="1497"/>
        <w:gridCol w:w="1485"/>
      </w:tblGrid>
      <w:tr w:rsidR="009D6CED" w:rsidRPr="009D6CED" w14:paraId="6E024FCF" w14:textId="77777777" w:rsidTr="00DD2203">
        <w:trPr>
          <w:trHeight w:val="586"/>
        </w:trPr>
        <w:tc>
          <w:tcPr>
            <w:tcW w:w="2220" w:type="dxa"/>
          </w:tcPr>
          <w:p w14:paraId="12055C49"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Препараты</w:t>
            </w:r>
          </w:p>
        </w:tc>
        <w:tc>
          <w:tcPr>
            <w:tcW w:w="1473" w:type="dxa"/>
          </w:tcPr>
          <w:p w14:paraId="72B20AD3"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Шизофрения</w:t>
            </w:r>
          </w:p>
        </w:tc>
        <w:tc>
          <w:tcPr>
            <w:tcW w:w="1594" w:type="dxa"/>
          </w:tcPr>
          <w:p w14:paraId="3356243C"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Аффективные расстройства</w:t>
            </w:r>
          </w:p>
        </w:tc>
        <w:tc>
          <w:tcPr>
            <w:tcW w:w="1585" w:type="dxa"/>
          </w:tcPr>
          <w:p w14:paraId="0AB8D4B6"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Органические расстройства</w:t>
            </w:r>
          </w:p>
        </w:tc>
        <w:tc>
          <w:tcPr>
            <w:tcW w:w="1502" w:type="dxa"/>
          </w:tcPr>
          <w:p w14:paraId="6FC50575"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Расстройства личности</w:t>
            </w:r>
          </w:p>
        </w:tc>
        <w:tc>
          <w:tcPr>
            <w:tcW w:w="1490" w:type="dxa"/>
          </w:tcPr>
          <w:p w14:paraId="746F544F"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Прочие расстройства</w:t>
            </w:r>
          </w:p>
        </w:tc>
      </w:tr>
      <w:tr w:rsidR="009D6CED" w:rsidRPr="009D6CED" w14:paraId="73076386" w14:textId="77777777" w:rsidTr="00DD2203">
        <w:trPr>
          <w:trHeight w:val="5219"/>
        </w:trPr>
        <w:tc>
          <w:tcPr>
            <w:tcW w:w="2220" w:type="dxa"/>
          </w:tcPr>
          <w:p w14:paraId="69BCB4CE"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Антипсихотики:</w:t>
            </w:r>
          </w:p>
          <w:p w14:paraId="07711F60"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Хлорпромазин</w:t>
            </w:r>
          </w:p>
          <w:p w14:paraId="19CD65DE"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Галоперидол</w:t>
            </w:r>
          </w:p>
          <w:p w14:paraId="77C9ADC4"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Галоперидола деконоат</w:t>
            </w:r>
          </w:p>
          <w:p w14:paraId="0F1C3A4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Трифлюоперазин</w:t>
            </w:r>
          </w:p>
          <w:p w14:paraId="48F49C3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Флюфеназина деконоат</w:t>
            </w:r>
          </w:p>
          <w:p w14:paraId="6B19F5CB"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Перициазин</w:t>
            </w:r>
          </w:p>
          <w:p w14:paraId="5DF76AB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Левомепромазин</w:t>
            </w:r>
          </w:p>
          <w:p w14:paraId="77C53BE7"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Тириодазин</w:t>
            </w:r>
          </w:p>
          <w:p w14:paraId="6497F5D1"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Клозапин</w:t>
            </w:r>
          </w:p>
          <w:p w14:paraId="34BE382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C</w:t>
            </w:r>
            <w:r w:rsidRPr="009D6CED">
              <w:rPr>
                <w:rFonts w:ascii="Times New Roman" w:eastAsia="Calibri" w:hAnsi="Times New Roman" w:cs="Times New Roman"/>
                <w:sz w:val="24"/>
                <w:szCs w:val="24"/>
                <w:lang w:val="ru-RU"/>
              </w:rPr>
              <w:t>ульпирид</w:t>
            </w:r>
          </w:p>
          <w:p w14:paraId="007D1939"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 xml:space="preserve"> Рисперидон</w:t>
            </w:r>
          </w:p>
          <w:p w14:paraId="5A3D4625"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Рисперидон конста</w:t>
            </w:r>
          </w:p>
          <w:p w14:paraId="7BB8DA3F"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K</w:t>
            </w:r>
            <w:r w:rsidRPr="009D6CED">
              <w:rPr>
                <w:rFonts w:ascii="Times New Roman" w:eastAsia="Calibri" w:hAnsi="Times New Roman" w:cs="Times New Roman"/>
                <w:sz w:val="24"/>
                <w:szCs w:val="24"/>
                <w:lang w:val="ru-RU"/>
              </w:rPr>
              <w:t>ветиапин</w:t>
            </w:r>
          </w:p>
          <w:p w14:paraId="7D99A24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Оланзапин</w:t>
            </w:r>
          </w:p>
        </w:tc>
        <w:tc>
          <w:tcPr>
            <w:tcW w:w="1473" w:type="dxa"/>
          </w:tcPr>
          <w:p w14:paraId="09F2DC74" w14:textId="77777777" w:rsidR="000E40A3" w:rsidRPr="009D6CED" w:rsidRDefault="000E40A3" w:rsidP="00D07965">
            <w:pPr>
              <w:widowControl w:val="0"/>
              <w:rPr>
                <w:rFonts w:ascii="Times New Roman" w:eastAsia="Calibri" w:hAnsi="Times New Roman" w:cs="Times New Roman"/>
                <w:sz w:val="24"/>
                <w:szCs w:val="24"/>
                <w:lang w:val="ru-RU"/>
              </w:rPr>
            </w:pPr>
          </w:p>
          <w:p w14:paraId="4500083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230 (</w:t>
            </w:r>
            <w:r w:rsidRPr="009D6CED">
              <w:rPr>
                <w:rFonts w:ascii="Times New Roman" w:eastAsia="Calibri" w:hAnsi="Times New Roman" w:cs="Times New Roman"/>
                <w:sz w:val="24"/>
                <w:szCs w:val="24"/>
                <w:lang w:val="ru-RU"/>
              </w:rPr>
              <w:t>43.4</w:t>
            </w:r>
            <w:r w:rsidRPr="009D6CED">
              <w:rPr>
                <w:rFonts w:ascii="Times New Roman" w:eastAsia="Calibri" w:hAnsi="Times New Roman" w:cs="Times New Roman"/>
                <w:sz w:val="24"/>
                <w:szCs w:val="24"/>
              </w:rPr>
              <w:t>%)</w:t>
            </w:r>
          </w:p>
          <w:p w14:paraId="2D47D0B1"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173 (</w:t>
            </w:r>
            <w:r w:rsidRPr="009D6CED">
              <w:rPr>
                <w:rFonts w:ascii="Times New Roman" w:eastAsia="Calibri" w:hAnsi="Times New Roman" w:cs="Times New Roman"/>
                <w:sz w:val="24"/>
                <w:szCs w:val="24"/>
                <w:lang w:val="ru-RU"/>
              </w:rPr>
              <w:t>32.6</w:t>
            </w:r>
            <w:r w:rsidRPr="009D6CED">
              <w:rPr>
                <w:rFonts w:ascii="Times New Roman" w:eastAsia="Calibri" w:hAnsi="Times New Roman" w:cs="Times New Roman"/>
                <w:sz w:val="24"/>
                <w:szCs w:val="24"/>
              </w:rPr>
              <w:t>%)</w:t>
            </w:r>
          </w:p>
          <w:p w14:paraId="371DDE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55 (</w:t>
            </w:r>
            <w:r w:rsidRPr="009D6CED">
              <w:rPr>
                <w:rFonts w:ascii="Times New Roman" w:eastAsia="Calibri" w:hAnsi="Times New Roman" w:cs="Times New Roman"/>
                <w:sz w:val="24"/>
                <w:szCs w:val="24"/>
                <w:lang w:val="ru-RU"/>
              </w:rPr>
              <w:t>10.4</w:t>
            </w:r>
            <w:r w:rsidRPr="009D6CED">
              <w:rPr>
                <w:rFonts w:ascii="Times New Roman" w:eastAsia="Calibri" w:hAnsi="Times New Roman" w:cs="Times New Roman"/>
                <w:sz w:val="24"/>
                <w:szCs w:val="24"/>
              </w:rPr>
              <w:t>%)</w:t>
            </w:r>
          </w:p>
          <w:p w14:paraId="0FE64588"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10063B2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147 (</w:t>
            </w:r>
            <w:r w:rsidRPr="009D6CED">
              <w:rPr>
                <w:rFonts w:ascii="Times New Roman" w:eastAsia="Calibri" w:hAnsi="Times New Roman" w:cs="Times New Roman"/>
                <w:sz w:val="24"/>
                <w:szCs w:val="24"/>
                <w:lang w:val="ru-RU"/>
              </w:rPr>
              <w:t>27.7</w:t>
            </w:r>
            <w:r w:rsidRPr="009D6CED">
              <w:rPr>
                <w:rFonts w:ascii="Times New Roman" w:eastAsia="Calibri" w:hAnsi="Times New Roman" w:cs="Times New Roman"/>
                <w:sz w:val="24"/>
                <w:szCs w:val="24"/>
              </w:rPr>
              <w:t>%)</w:t>
            </w:r>
          </w:p>
          <w:p w14:paraId="5A187C0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29 (</w:t>
            </w:r>
            <w:r w:rsidRPr="009D6CED">
              <w:rPr>
                <w:rFonts w:ascii="Times New Roman" w:eastAsia="Calibri" w:hAnsi="Times New Roman" w:cs="Times New Roman"/>
                <w:sz w:val="24"/>
                <w:szCs w:val="24"/>
                <w:lang w:val="ru-RU"/>
              </w:rPr>
              <w:t>5.5</w:t>
            </w:r>
            <w:r w:rsidRPr="009D6CED">
              <w:rPr>
                <w:rFonts w:ascii="Times New Roman" w:eastAsia="Calibri" w:hAnsi="Times New Roman" w:cs="Times New Roman"/>
                <w:sz w:val="24"/>
                <w:szCs w:val="24"/>
              </w:rPr>
              <w:t>%)</w:t>
            </w:r>
          </w:p>
          <w:p w14:paraId="785B9E44"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DD3829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15 (</w:t>
            </w:r>
            <w:r w:rsidRPr="009D6CED">
              <w:rPr>
                <w:rFonts w:ascii="Times New Roman" w:eastAsia="Calibri" w:hAnsi="Times New Roman" w:cs="Times New Roman"/>
                <w:sz w:val="24"/>
                <w:szCs w:val="24"/>
                <w:lang w:val="ru-RU"/>
              </w:rPr>
              <w:t>2.8</w:t>
            </w:r>
            <w:r w:rsidRPr="009D6CED">
              <w:rPr>
                <w:rFonts w:ascii="Times New Roman" w:eastAsia="Calibri" w:hAnsi="Times New Roman" w:cs="Times New Roman"/>
                <w:sz w:val="24"/>
                <w:szCs w:val="24"/>
              </w:rPr>
              <w:t>%)</w:t>
            </w:r>
          </w:p>
          <w:p w14:paraId="6646170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 (</w:t>
            </w:r>
            <w:r w:rsidRPr="009D6CED">
              <w:rPr>
                <w:rFonts w:ascii="Times New Roman" w:eastAsia="Calibri" w:hAnsi="Times New Roman" w:cs="Times New Roman"/>
                <w:sz w:val="24"/>
                <w:szCs w:val="24"/>
                <w:lang w:val="ru-RU"/>
              </w:rPr>
              <w:t>0.6</w:t>
            </w:r>
            <w:r w:rsidRPr="009D6CED">
              <w:rPr>
                <w:rFonts w:ascii="Times New Roman" w:eastAsia="Calibri" w:hAnsi="Times New Roman" w:cs="Times New Roman"/>
                <w:sz w:val="24"/>
                <w:szCs w:val="24"/>
              </w:rPr>
              <w:t>%)</w:t>
            </w:r>
          </w:p>
          <w:p w14:paraId="29ED38B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0.4</w:t>
            </w:r>
            <w:r w:rsidRPr="009D6CED">
              <w:rPr>
                <w:rFonts w:ascii="Times New Roman" w:eastAsia="Calibri" w:hAnsi="Times New Roman" w:cs="Times New Roman"/>
                <w:sz w:val="24"/>
                <w:szCs w:val="24"/>
              </w:rPr>
              <w:t>%)</w:t>
            </w:r>
          </w:p>
          <w:p w14:paraId="0CA6670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36 (</w:t>
            </w:r>
            <w:r w:rsidRPr="009D6CED">
              <w:rPr>
                <w:rFonts w:ascii="Times New Roman" w:eastAsia="Calibri" w:hAnsi="Times New Roman" w:cs="Times New Roman"/>
                <w:sz w:val="24"/>
                <w:szCs w:val="24"/>
                <w:lang w:val="ru-RU"/>
              </w:rPr>
              <w:t>6.8</w:t>
            </w:r>
            <w:r w:rsidRPr="009D6CED">
              <w:rPr>
                <w:rFonts w:ascii="Times New Roman" w:eastAsia="Calibri" w:hAnsi="Times New Roman" w:cs="Times New Roman"/>
                <w:sz w:val="24"/>
                <w:szCs w:val="24"/>
              </w:rPr>
              <w:t>%)</w:t>
            </w:r>
          </w:p>
          <w:p w14:paraId="66CC46F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10 (1.9%)</w:t>
            </w:r>
          </w:p>
          <w:p w14:paraId="45CC8658"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lang w:val="ru-RU"/>
              </w:rPr>
              <w:t>163 (30.8%)</w:t>
            </w:r>
          </w:p>
          <w:p w14:paraId="524AB26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18 (</w:t>
            </w:r>
            <w:r w:rsidRPr="009D6CED">
              <w:rPr>
                <w:rFonts w:ascii="Times New Roman" w:eastAsia="Calibri" w:hAnsi="Times New Roman" w:cs="Times New Roman"/>
                <w:sz w:val="24"/>
                <w:szCs w:val="24"/>
                <w:lang w:val="ru-RU"/>
              </w:rPr>
              <w:t>3.4</w:t>
            </w:r>
            <w:r w:rsidRPr="009D6CED">
              <w:rPr>
                <w:rFonts w:ascii="Times New Roman" w:eastAsia="Calibri" w:hAnsi="Times New Roman" w:cs="Times New Roman"/>
                <w:sz w:val="24"/>
                <w:szCs w:val="24"/>
              </w:rPr>
              <w:t>%)</w:t>
            </w:r>
          </w:p>
          <w:p w14:paraId="16AB5B2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0.4</w:t>
            </w:r>
            <w:r w:rsidRPr="009D6CED">
              <w:rPr>
                <w:rFonts w:ascii="Times New Roman" w:eastAsia="Calibri" w:hAnsi="Times New Roman" w:cs="Times New Roman"/>
                <w:sz w:val="24"/>
                <w:szCs w:val="24"/>
              </w:rPr>
              <w:t>%)</w:t>
            </w:r>
          </w:p>
          <w:p w14:paraId="46D5E94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5 (</w:t>
            </w:r>
            <w:r w:rsidRPr="009D6CED">
              <w:rPr>
                <w:rFonts w:ascii="Times New Roman" w:eastAsia="Calibri" w:hAnsi="Times New Roman" w:cs="Times New Roman"/>
                <w:sz w:val="24"/>
                <w:szCs w:val="24"/>
                <w:lang w:val="ru-RU"/>
              </w:rPr>
              <w:t>0.9</w:t>
            </w:r>
            <w:r w:rsidRPr="009D6CED">
              <w:rPr>
                <w:rFonts w:ascii="Times New Roman" w:eastAsia="Calibri" w:hAnsi="Times New Roman" w:cs="Times New Roman"/>
                <w:sz w:val="24"/>
                <w:szCs w:val="24"/>
              </w:rPr>
              <w:t>%)</w:t>
            </w:r>
          </w:p>
        </w:tc>
        <w:tc>
          <w:tcPr>
            <w:tcW w:w="1594" w:type="dxa"/>
          </w:tcPr>
          <w:p w14:paraId="1762FC0C" w14:textId="77777777" w:rsidR="000E40A3" w:rsidRPr="009D6CED" w:rsidRDefault="000E40A3" w:rsidP="00D07965">
            <w:pPr>
              <w:widowControl w:val="0"/>
              <w:rPr>
                <w:rFonts w:ascii="Times New Roman" w:eastAsia="Calibri" w:hAnsi="Times New Roman" w:cs="Times New Roman"/>
                <w:sz w:val="24"/>
                <w:szCs w:val="24"/>
              </w:rPr>
            </w:pPr>
          </w:p>
          <w:p w14:paraId="4B6C152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4 (</w:t>
            </w:r>
            <w:r w:rsidRPr="009D6CED">
              <w:rPr>
                <w:rFonts w:ascii="Times New Roman" w:eastAsia="Calibri" w:hAnsi="Times New Roman" w:cs="Times New Roman"/>
                <w:sz w:val="24"/>
                <w:szCs w:val="24"/>
                <w:lang w:val="ru-RU"/>
              </w:rPr>
              <w:t>57.1</w:t>
            </w:r>
            <w:r w:rsidRPr="009D6CED">
              <w:rPr>
                <w:rFonts w:ascii="Times New Roman" w:eastAsia="Calibri" w:hAnsi="Times New Roman" w:cs="Times New Roman"/>
                <w:sz w:val="24"/>
                <w:szCs w:val="24"/>
              </w:rPr>
              <w:t>%)</w:t>
            </w:r>
          </w:p>
          <w:p w14:paraId="0C73526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F2C205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0 (0%)</w:t>
            </w:r>
          </w:p>
          <w:p w14:paraId="1AE17FED"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57F5642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14.3</w:t>
            </w:r>
            <w:r w:rsidRPr="009D6CED">
              <w:rPr>
                <w:rFonts w:ascii="Times New Roman" w:eastAsia="Calibri" w:hAnsi="Times New Roman" w:cs="Times New Roman"/>
                <w:sz w:val="24"/>
                <w:szCs w:val="24"/>
              </w:rPr>
              <w:t>%)</w:t>
            </w:r>
          </w:p>
          <w:p w14:paraId="7C107A8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0 (0%)</w:t>
            </w:r>
          </w:p>
          <w:p w14:paraId="1F39234D"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E0BF27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5B62F4C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14.3</w:t>
            </w:r>
            <w:r w:rsidRPr="009D6CED">
              <w:rPr>
                <w:rFonts w:ascii="Times New Roman" w:eastAsia="Calibri" w:hAnsi="Times New Roman" w:cs="Times New Roman"/>
                <w:sz w:val="24"/>
                <w:szCs w:val="24"/>
              </w:rPr>
              <w:t>%)</w:t>
            </w:r>
          </w:p>
          <w:p w14:paraId="7E56A10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5C6BB493"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2AFB462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04BEABA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5 (</w:t>
            </w:r>
            <w:r w:rsidRPr="009D6CED">
              <w:rPr>
                <w:rFonts w:ascii="Times New Roman" w:eastAsia="Calibri" w:hAnsi="Times New Roman" w:cs="Times New Roman"/>
                <w:sz w:val="24"/>
                <w:szCs w:val="24"/>
                <w:lang w:val="ru-RU"/>
              </w:rPr>
              <w:t>71.4</w:t>
            </w:r>
            <w:r w:rsidRPr="009D6CED">
              <w:rPr>
                <w:rFonts w:ascii="Times New Roman" w:eastAsia="Calibri" w:hAnsi="Times New Roman" w:cs="Times New Roman"/>
                <w:sz w:val="24"/>
                <w:szCs w:val="24"/>
              </w:rPr>
              <w:t>%)</w:t>
            </w:r>
          </w:p>
          <w:p w14:paraId="21CBA73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1CDBC83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69DE0B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61C3BA47"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585" w:type="dxa"/>
          </w:tcPr>
          <w:p w14:paraId="2CCE2D28" w14:textId="77777777" w:rsidR="000E40A3" w:rsidRPr="009D6CED" w:rsidRDefault="000E40A3" w:rsidP="00D07965">
            <w:pPr>
              <w:widowControl w:val="0"/>
              <w:rPr>
                <w:rFonts w:ascii="Times New Roman" w:eastAsia="Calibri" w:hAnsi="Times New Roman" w:cs="Times New Roman"/>
                <w:sz w:val="24"/>
                <w:szCs w:val="24"/>
              </w:rPr>
            </w:pPr>
          </w:p>
          <w:p w14:paraId="7CA71891"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19 (</w:t>
            </w:r>
            <w:r w:rsidRPr="009D6CED">
              <w:rPr>
                <w:rFonts w:ascii="Times New Roman" w:eastAsia="Calibri" w:hAnsi="Times New Roman" w:cs="Times New Roman"/>
                <w:sz w:val="24"/>
                <w:szCs w:val="24"/>
                <w:lang w:val="ru-RU"/>
              </w:rPr>
              <w:t>38.0</w:t>
            </w:r>
            <w:r w:rsidRPr="009D6CED">
              <w:rPr>
                <w:rFonts w:ascii="Times New Roman" w:eastAsia="Calibri" w:hAnsi="Times New Roman" w:cs="Times New Roman"/>
                <w:sz w:val="24"/>
                <w:szCs w:val="24"/>
              </w:rPr>
              <w:t>%)</w:t>
            </w:r>
          </w:p>
          <w:p w14:paraId="316665F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4.0</w:t>
            </w:r>
            <w:r w:rsidRPr="009D6CED">
              <w:rPr>
                <w:rFonts w:ascii="Times New Roman" w:eastAsia="Calibri" w:hAnsi="Times New Roman" w:cs="Times New Roman"/>
                <w:sz w:val="24"/>
                <w:szCs w:val="24"/>
              </w:rPr>
              <w:t>%)</w:t>
            </w:r>
          </w:p>
          <w:p w14:paraId="406389B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0 (0%)</w:t>
            </w:r>
          </w:p>
          <w:p w14:paraId="45A79736"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4960C90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12 (</w:t>
            </w:r>
            <w:r w:rsidRPr="009D6CED">
              <w:rPr>
                <w:rFonts w:ascii="Times New Roman" w:eastAsia="Calibri" w:hAnsi="Times New Roman" w:cs="Times New Roman"/>
                <w:sz w:val="24"/>
                <w:szCs w:val="24"/>
                <w:lang w:val="ru-RU"/>
              </w:rPr>
              <w:t>24.0</w:t>
            </w:r>
            <w:r w:rsidRPr="009D6CED">
              <w:rPr>
                <w:rFonts w:ascii="Times New Roman" w:eastAsia="Calibri" w:hAnsi="Times New Roman" w:cs="Times New Roman"/>
                <w:sz w:val="24"/>
                <w:szCs w:val="24"/>
              </w:rPr>
              <w:t>%)</w:t>
            </w:r>
          </w:p>
          <w:p w14:paraId="210C3C2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0 (0%)</w:t>
            </w:r>
          </w:p>
          <w:p w14:paraId="6D6B6EC4"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4D85388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 (</w:t>
            </w:r>
            <w:r w:rsidRPr="009D6CED">
              <w:rPr>
                <w:rFonts w:ascii="Times New Roman" w:eastAsia="Calibri" w:hAnsi="Times New Roman" w:cs="Times New Roman"/>
                <w:sz w:val="24"/>
                <w:szCs w:val="24"/>
                <w:lang w:val="ru-RU"/>
              </w:rPr>
              <w:t>6.0</w:t>
            </w:r>
            <w:r w:rsidRPr="009D6CED">
              <w:rPr>
                <w:rFonts w:ascii="Times New Roman" w:eastAsia="Calibri" w:hAnsi="Times New Roman" w:cs="Times New Roman"/>
                <w:sz w:val="24"/>
                <w:szCs w:val="24"/>
              </w:rPr>
              <w:t>%)</w:t>
            </w:r>
          </w:p>
          <w:p w14:paraId="0AD79A6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0C4AE35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0015C5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4 (</w:t>
            </w:r>
            <w:r w:rsidRPr="009D6CED">
              <w:rPr>
                <w:rFonts w:ascii="Times New Roman" w:eastAsia="Calibri" w:hAnsi="Times New Roman" w:cs="Times New Roman"/>
                <w:sz w:val="24"/>
                <w:szCs w:val="24"/>
                <w:lang w:val="ru-RU"/>
              </w:rPr>
              <w:t>8.0</w:t>
            </w:r>
            <w:r w:rsidRPr="009D6CED">
              <w:rPr>
                <w:rFonts w:ascii="Times New Roman" w:eastAsia="Calibri" w:hAnsi="Times New Roman" w:cs="Times New Roman"/>
                <w:sz w:val="24"/>
                <w:szCs w:val="24"/>
              </w:rPr>
              <w:t>%)</w:t>
            </w:r>
          </w:p>
          <w:p w14:paraId="3F409BF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(4.0%)</w:t>
            </w:r>
          </w:p>
          <w:p w14:paraId="2CAB760C"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18 (</w:t>
            </w:r>
            <w:r w:rsidRPr="009D6CED">
              <w:rPr>
                <w:rFonts w:ascii="Times New Roman" w:eastAsia="Calibri" w:hAnsi="Times New Roman" w:cs="Times New Roman"/>
                <w:sz w:val="24"/>
                <w:szCs w:val="24"/>
                <w:lang w:val="ru-RU"/>
              </w:rPr>
              <w:t>36.0</w:t>
            </w:r>
            <w:r w:rsidRPr="009D6CED">
              <w:rPr>
                <w:rFonts w:ascii="Times New Roman" w:eastAsia="Calibri" w:hAnsi="Times New Roman" w:cs="Times New Roman"/>
                <w:sz w:val="24"/>
                <w:szCs w:val="24"/>
              </w:rPr>
              <w:t>%)</w:t>
            </w:r>
          </w:p>
          <w:p w14:paraId="48DC69C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4AD1B7D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6A86FC83"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4.0</w:t>
            </w:r>
            <w:r w:rsidRPr="009D6CED">
              <w:rPr>
                <w:rFonts w:ascii="Times New Roman" w:eastAsia="Calibri" w:hAnsi="Times New Roman" w:cs="Times New Roman"/>
                <w:sz w:val="24"/>
                <w:szCs w:val="24"/>
              </w:rPr>
              <w:t>%)</w:t>
            </w:r>
          </w:p>
          <w:p w14:paraId="57921105"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502" w:type="dxa"/>
          </w:tcPr>
          <w:p w14:paraId="19A3C815" w14:textId="77777777" w:rsidR="000E40A3" w:rsidRPr="009D6CED" w:rsidRDefault="000E40A3" w:rsidP="00D07965">
            <w:pPr>
              <w:widowControl w:val="0"/>
              <w:rPr>
                <w:rFonts w:ascii="Times New Roman" w:eastAsia="Calibri" w:hAnsi="Times New Roman" w:cs="Times New Roman"/>
                <w:sz w:val="24"/>
                <w:szCs w:val="24"/>
              </w:rPr>
            </w:pPr>
          </w:p>
          <w:p w14:paraId="3B3F8A3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8 (</w:t>
            </w:r>
            <w:r w:rsidRPr="009D6CED">
              <w:rPr>
                <w:rFonts w:ascii="Times New Roman" w:eastAsia="Calibri" w:hAnsi="Times New Roman" w:cs="Times New Roman"/>
                <w:sz w:val="24"/>
                <w:szCs w:val="24"/>
                <w:lang w:val="ru-RU"/>
              </w:rPr>
              <w:t>88.9</w:t>
            </w:r>
            <w:r w:rsidRPr="009D6CED">
              <w:rPr>
                <w:rFonts w:ascii="Times New Roman" w:eastAsia="Calibri" w:hAnsi="Times New Roman" w:cs="Times New Roman"/>
                <w:sz w:val="24"/>
                <w:szCs w:val="24"/>
              </w:rPr>
              <w:t>%)</w:t>
            </w:r>
          </w:p>
          <w:p w14:paraId="0FA76AB5"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22.2</w:t>
            </w:r>
            <w:r w:rsidRPr="009D6CED">
              <w:rPr>
                <w:rFonts w:ascii="Times New Roman" w:eastAsia="Calibri" w:hAnsi="Times New Roman" w:cs="Times New Roman"/>
                <w:sz w:val="24"/>
                <w:szCs w:val="24"/>
              </w:rPr>
              <w:t>%)</w:t>
            </w:r>
          </w:p>
          <w:p w14:paraId="24B550B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 xml:space="preserve">3 </w:t>
            </w:r>
            <w:r w:rsidRPr="009D6CED">
              <w:rPr>
                <w:rFonts w:ascii="Times New Roman" w:eastAsia="Calibri" w:hAnsi="Times New Roman" w:cs="Times New Roman"/>
                <w:sz w:val="24"/>
                <w:szCs w:val="24"/>
                <w:lang w:val="ru-RU"/>
              </w:rPr>
              <w:t>(33.3</w:t>
            </w:r>
            <w:r w:rsidRPr="009D6CED">
              <w:rPr>
                <w:rFonts w:ascii="Times New Roman" w:eastAsia="Calibri" w:hAnsi="Times New Roman" w:cs="Times New Roman"/>
                <w:sz w:val="24"/>
                <w:szCs w:val="24"/>
              </w:rPr>
              <w:t>%)</w:t>
            </w:r>
          </w:p>
          <w:p w14:paraId="5AE711DD"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DA535C1"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11.1</w:t>
            </w:r>
            <w:r w:rsidRPr="009D6CED">
              <w:rPr>
                <w:rFonts w:ascii="Times New Roman" w:eastAsia="Calibri" w:hAnsi="Times New Roman" w:cs="Times New Roman"/>
                <w:sz w:val="24"/>
                <w:szCs w:val="24"/>
              </w:rPr>
              <w:t>%)</w:t>
            </w:r>
          </w:p>
          <w:p w14:paraId="760C319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1.1</w:t>
            </w:r>
            <w:r w:rsidRPr="009D6CED">
              <w:rPr>
                <w:rFonts w:ascii="Times New Roman" w:eastAsia="Calibri" w:hAnsi="Times New Roman" w:cs="Times New Roman"/>
                <w:sz w:val="24"/>
                <w:szCs w:val="24"/>
              </w:rPr>
              <w:t>%)</w:t>
            </w:r>
          </w:p>
          <w:p w14:paraId="4CD726BA"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74F5825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11.1</w:t>
            </w:r>
            <w:r w:rsidRPr="009D6CED">
              <w:rPr>
                <w:rFonts w:ascii="Times New Roman" w:eastAsia="Calibri" w:hAnsi="Times New Roman" w:cs="Times New Roman"/>
                <w:sz w:val="24"/>
                <w:szCs w:val="24"/>
              </w:rPr>
              <w:t>%)</w:t>
            </w:r>
          </w:p>
          <w:p w14:paraId="0995219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93742E7"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180E5A9B"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11.1</w:t>
            </w:r>
            <w:r w:rsidRPr="009D6CED">
              <w:rPr>
                <w:rFonts w:ascii="Times New Roman" w:eastAsia="Calibri" w:hAnsi="Times New Roman" w:cs="Times New Roman"/>
                <w:sz w:val="24"/>
                <w:szCs w:val="24"/>
              </w:rPr>
              <w:t>%)</w:t>
            </w:r>
          </w:p>
          <w:p w14:paraId="79B6B91B"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71E847F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4 (</w:t>
            </w:r>
            <w:r w:rsidRPr="009D6CED">
              <w:rPr>
                <w:rFonts w:ascii="Times New Roman" w:eastAsia="Calibri" w:hAnsi="Times New Roman" w:cs="Times New Roman"/>
                <w:sz w:val="24"/>
                <w:szCs w:val="24"/>
                <w:lang w:val="ru-RU"/>
              </w:rPr>
              <w:t>44.4</w:t>
            </w:r>
            <w:r w:rsidRPr="009D6CED">
              <w:rPr>
                <w:rFonts w:ascii="Times New Roman" w:eastAsia="Calibri" w:hAnsi="Times New Roman" w:cs="Times New Roman"/>
                <w:sz w:val="24"/>
                <w:szCs w:val="24"/>
              </w:rPr>
              <w:t>%)</w:t>
            </w:r>
          </w:p>
          <w:p w14:paraId="771E35BB"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5D00472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6EB5DB7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51B11E39"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490" w:type="dxa"/>
          </w:tcPr>
          <w:p w14:paraId="12E16154" w14:textId="77777777" w:rsidR="000E40A3" w:rsidRPr="009D6CED" w:rsidRDefault="000E40A3" w:rsidP="00D07965">
            <w:pPr>
              <w:widowControl w:val="0"/>
              <w:rPr>
                <w:rFonts w:ascii="Times New Roman" w:eastAsia="Calibri" w:hAnsi="Times New Roman" w:cs="Times New Roman"/>
                <w:sz w:val="24"/>
                <w:szCs w:val="24"/>
                <w:lang w:val="ru-RU"/>
              </w:rPr>
            </w:pPr>
          </w:p>
          <w:p w14:paraId="6B5F873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11 (36.7%)</w:t>
            </w:r>
          </w:p>
          <w:p w14:paraId="4AD32F8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(16.7%)</w:t>
            </w:r>
          </w:p>
          <w:p w14:paraId="22D44E0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(3.3%)</w:t>
            </w:r>
          </w:p>
          <w:p w14:paraId="45C31F0A"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98AA60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(6.7%)</w:t>
            </w:r>
          </w:p>
          <w:p w14:paraId="07118F1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(3.3%)</w:t>
            </w:r>
          </w:p>
          <w:p w14:paraId="47AAAEE2"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7A03EBE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(3.3%)</w:t>
            </w:r>
          </w:p>
          <w:p w14:paraId="037E6BB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23F7212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5ABE93B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(6.7%)</w:t>
            </w:r>
          </w:p>
          <w:p w14:paraId="5C353A6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1(3.3%</w:t>
            </w:r>
            <w:proofErr w:type="gramStart"/>
            <w:r w:rsidRPr="009D6CED">
              <w:rPr>
                <w:rFonts w:ascii="Times New Roman" w:eastAsia="Calibri" w:hAnsi="Times New Roman" w:cs="Times New Roman"/>
                <w:sz w:val="24"/>
                <w:szCs w:val="24"/>
                <w:lang w:val="ru-RU"/>
              </w:rPr>
              <w:t xml:space="preserve"> )</w:t>
            </w:r>
            <w:proofErr w:type="gramEnd"/>
          </w:p>
          <w:p w14:paraId="010D7AD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10 (33.3%)</w:t>
            </w:r>
          </w:p>
          <w:p w14:paraId="7D2EA7F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01EF172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4C58502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(3.3%)</w:t>
            </w:r>
          </w:p>
        </w:tc>
      </w:tr>
      <w:tr w:rsidR="009D6CED" w:rsidRPr="009D6CED" w14:paraId="14FEFBAF" w14:textId="77777777" w:rsidTr="00DD2203">
        <w:trPr>
          <w:trHeight w:val="1630"/>
        </w:trPr>
        <w:tc>
          <w:tcPr>
            <w:tcW w:w="2220" w:type="dxa"/>
          </w:tcPr>
          <w:p w14:paraId="7D81F27A"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Антидепрессанты:</w:t>
            </w:r>
          </w:p>
          <w:p w14:paraId="7D403A9D"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Кломипрамин</w:t>
            </w:r>
          </w:p>
          <w:p w14:paraId="2415827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Амитриптилин</w:t>
            </w:r>
          </w:p>
          <w:p w14:paraId="683AB23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Эсциталопрам</w:t>
            </w:r>
          </w:p>
          <w:p w14:paraId="2ED407E1" w14:textId="77777777" w:rsidR="000E40A3" w:rsidRPr="009D6CED" w:rsidRDefault="000E40A3" w:rsidP="00D07965">
            <w:pPr>
              <w:widowControl w:val="0"/>
              <w:rPr>
                <w:rFonts w:ascii="Times New Roman" w:eastAsia="Calibri" w:hAnsi="Times New Roman" w:cs="Times New Roman"/>
                <w:sz w:val="24"/>
                <w:szCs w:val="24"/>
                <w:lang w:val="ru-RU"/>
              </w:rPr>
            </w:pPr>
          </w:p>
        </w:tc>
        <w:tc>
          <w:tcPr>
            <w:tcW w:w="1473" w:type="dxa"/>
          </w:tcPr>
          <w:p w14:paraId="173F0E0B" w14:textId="77777777" w:rsidR="000E40A3" w:rsidRPr="009D6CED" w:rsidRDefault="000E40A3" w:rsidP="00D07965">
            <w:pPr>
              <w:widowControl w:val="0"/>
              <w:rPr>
                <w:rFonts w:ascii="Times New Roman" w:eastAsia="Calibri" w:hAnsi="Times New Roman" w:cs="Times New Roman"/>
                <w:sz w:val="24"/>
                <w:szCs w:val="24"/>
                <w:lang w:val="ru-RU"/>
              </w:rPr>
            </w:pPr>
          </w:p>
          <w:p w14:paraId="690A848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(0.8%)</w:t>
            </w:r>
          </w:p>
          <w:p w14:paraId="538B024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66 (12.5%)</w:t>
            </w:r>
          </w:p>
          <w:p w14:paraId="16E3A32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35F6F9F1" w14:textId="77777777" w:rsidR="000E40A3" w:rsidRPr="009D6CED" w:rsidRDefault="000E40A3" w:rsidP="00D07965">
            <w:pPr>
              <w:widowControl w:val="0"/>
              <w:jc w:val="center"/>
              <w:rPr>
                <w:rFonts w:ascii="Times New Roman" w:eastAsia="Calibri" w:hAnsi="Times New Roman" w:cs="Times New Roman"/>
                <w:sz w:val="24"/>
                <w:szCs w:val="24"/>
                <w:lang w:val="ru-RU"/>
              </w:rPr>
            </w:pPr>
          </w:p>
        </w:tc>
        <w:tc>
          <w:tcPr>
            <w:tcW w:w="1594" w:type="dxa"/>
          </w:tcPr>
          <w:p w14:paraId="5EDF662B" w14:textId="77777777" w:rsidR="000E40A3" w:rsidRPr="009D6CED" w:rsidRDefault="000E40A3" w:rsidP="00D07965">
            <w:pPr>
              <w:widowControl w:val="0"/>
              <w:rPr>
                <w:rFonts w:ascii="Times New Roman" w:eastAsia="Calibri" w:hAnsi="Times New Roman" w:cs="Times New Roman"/>
                <w:sz w:val="24"/>
                <w:szCs w:val="24"/>
                <w:lang w:val="ru-RU"/>
              </w:rPr>
            </w:pPr>
          </w:p>
          <w:p w14:paraId="3B5F74B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580E267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(57.1%)</w:t>
            </w:r>
          </w:p>
          <w:p w14:paraId="31E678B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71B234B6" w14:textId="77777777" w:rsidR="000E40A3" w:rsidRPr="009D6CED" w:rsidRDefault="000E40A3" w:rsidP="00D07965">
            <w:pPr>
              <w:widowControl w:val="0"/>
              <w:jc w:val="center"/>
              <w:rPr>
                <w:rFonts w:ascii="Times New Roman" w:eastAsia="Calibri" w:hAnsi="Times New Roman" w:cs="Times New Roman"/>
                <w:sz w:val="24"/>
                <w:szCs w:val="24"/>
                <w:lang w:val="ru-RU"/>
              </w:rPr>
            </w:pPr>
          </w:p>
        </w:tc>
        <w:tc>
          <w:tcPr>
            <w:tcW w:w="1585" w:type="dxa"/>
          </w:tcPr>
          <w:p w14:paraId="5C9D0C59" w14:textId="77777777" w:rsidR="000E40A3" w:rsidRPr="009D6CED" w:rsidRDefault="000E40A3" w:rsidP="00D07965">
            <w:pPr>
              <w:widowControl w:val="0"/>
              <w:rPr>
                <w:rFonts w:ascii="Times New Roman" w:eastAsia="Calibri" w:hAnsi="Times New Roman" w:cs="Times New Roman"/>
                <w:sz w:val="24"/>
                <w:szCs w:val="24"/>
                <w:lang w:val="ru-RU"/>
              </w:rPr>
            </w:pPr>
          </w:p>
          <w:p w14:paraId="0FEF914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(4.0%)</w:t>
            </w:r>
          </w:p>
          <w:p w14:paraId="74A4BCD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(2.0%)</w:t>
            </w:r>
          </w:p>
          <w:p w14:paraId="6EEE37F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(2.0%)</w:t>
            </w:r>
          </w:p>
        </w:tc>
        <w:tc>
          <w:tcPr>
            <w:tcW w:w="1502" w:type="dxa"/>
          </w:tcPr>
          <w:p w14:paraId="43E6A653" w14:textId="77777777" w:rsidR="000E40A3" w:rsidRPr="009D6CED" w:rsidRDefault="000E40A3" w:rsidP="00D07965">
            <w:pPr>
              <w:widowControl w:val="0"/>
              <w:rPr>
                <w:rFonts w:ascii="Times New Roman" w:eastAsia="Calibri" w:hAnsi="Times New Roman" w:cs="Times New Roman"/>
                <w:sz w:val="24"/>
                <w:szCs w:val="24"/>
                <w:lang w:val="ru-RU"/>
              </w:rPr>
            </w:pPr>
          </w:p>
          <w:p w14:paraId="028787A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0 (0%)</w:t>
            </w:r>
          </w:p>
          <w:p w14:paraId="246C192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6 (</w:t>
            </w:r>
            <w:r w:rsidRPr="009D6CED">
              <w:rPr>
                <w:rFonts w:ascii="Times New Roman" w:eastAsia="Calibri" w:hAnsi="Times New Roman" w:cs="Times New Roman"/>
                <w:sz w:val="24"/>
                <w:szCs w:val="24"/>
                <w:lang w:val="ru-RU"/>
              </w:rPr>
              <w:t>66.7</w:t>
            </w:r>
            <w:r w:rsidRPr="009D6CED">
              <w:rPr>
                <w:rFonts w:ascii="Times New Roman" w:eastAsia="Calibri" w:hAnsi="Times New Roman" w:cs="Times New Roman"/>
                <w:sz w:val="24"/>
                <w:szCs w:val="24"/>
              </w:rPr>
              <w:t>%)</w:t>
            </w:r>
          </w:p>
          <w:p w14:paraId="620D3D2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0EF6E5D"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490" w:type="dxa"/>
          </w:tcPr>
          <w:p w14:paraId="6C69A8EB" w14:textId="77777777" w:rsidR="000E40A3" w:rsidRPr="009D6CED" w:rsidRDefault="000E40A3" w:rsidP="00D07965">
            <w:pPr>
              <w:widowControl w:val="0"/>
              <w:rPr>
                <w:rFonts w:ascii="Times New Roman" w:eastAsia="Calibri" w:hAnsi="Times New Roman" w:cs="Times New Roman"/>
                <w:sz w:val="24"/>
                <w:szCs w:val="24"/>
              </w:rPr>
            </w:pPr>
          </w:p>
          <w:p w14:paraId="2C8235FC"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1A5DCCB5"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 (</w:t>
            </w:r>
            <w:r w:rsidRPr="009D6CED">
              <w:rPr>
                <w:rFonts w:ascii="Times New Roman" w:eastAsia="Calibri" w:hAnsi="Times New Roman" w:cs="Times New Roman"/>
                <w:sz w:val="24"/>
                <w:szCs w:val="24"/>
                <w:lang w:val="ru-RU"/>
              </w:rPr>
              <w:t>10.0</w:t>
            </w:r>
            <w:r w:rsidRPr="009D6CED">
              <w:rPr>
                <w:rFonts w:ascii="Times New Roman" w:eastAsia="Calibri" w:hAnsi="Times New Roman" w:cs="Times New Roman"/>
                <w:sz w:val="24"/>
                <w:szCs w:val="24"/>
              </w:rPr>
              <w:t>%)</w:t>
            </w:r>
          </w:p>
          <w:p w14:paraId="1B82EC2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08AAA169" w14:textId="77777777" w:rsidR="000E40A3" w:rsidRPr="009D6CED" w:rsidRDefault="000E40A3" w:rsidP="00D07965">
            <w:pPr>
              <w:widowControl w:val="0"/>
              <w:jc w:val="center"/>
              <w:rPr>
                <w:rFonts w:ascii="Times New Roman" w:eastAsia="Calibri" w:hAnsi="Times New Roman" w:cs="Times New Roman"/>
                <w:sz w:val="24"/>
                <w:szCs w:val="24"/>
              </w:rPr>
            </w:pPr>
          </w:p>
        </w:tc>
      </w:tr>
      <w:tr w:rsidR="009D6CED" w:rsidRPr="009D6CED" w14:paraId="0B0EA5D6" w14:textId="77777777" w:rsidTr="00DD2203">
        <w:trPr>
          <w:trHeight w:val="1670"/>
        </w:trPr>
        <w:tc>
          <w:tcPr>
            <w:tcW w:w="2220" w:type="dxa"/>
          </w:tcPr>
          <w:p w14:paraId="150A2771"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Нормотимики:</w:t>
            </w:r>
          </w:p>
          <w:p w14:paraId="4197DCBD"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Вальпроат натрия</w:t>
            </w:r>
          </w:p>
          <w:p w14:paraId="79FC0B75"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Литий</w:t>
            </w:r>
          </w:p>
          <w:p w14:paraId="55508EAC"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Карбамазепин</w:t>
            </w:r>
          </w:p>
        </w:tc>
        <w:tc>
          <w:tcPr>
            <w:tcW w:w="1473" w:type="dxa"/>
          </w:tcPr>
          <w:p w14:paraId="0E7E5067" w14:textId="77777777" w:rsidR="000E40A3" w:rsidRPr="009D6CED" w:rsidRDefault="000E40A3" w:rsidP="00D07965">
            <w:pPr>
              <w:widowControl w:val="0"/>
              <w:rPr>
                <w:rFonts w:ascii="Times New Roman" w:eastAsia="Calibri" w:hAnsi="Times New Roman" w:cs="Times New Roman"/>
                <w:sz w:val="24"/>
                <w:szCs w:val="24"/>
                <w:lang w:val="ru-RU"/>
              </w:rPr>
            </w:pPr>
          </w:p>
          <w:p w14:paraId="1EDF32D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26 (4.9%)</w:t>
            </w:r>
          </w:p>
          <w:p w14:paraId="73AD6CF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0.2</w:t>
            </w:r>
            <w:r w:rsidRPr="009D6CED">
              <w:rPr>
                <w:rFonts w:ascii="Times New Roman" w:eastAsia="Calibri" w:hAnsi="Times New Roman" w:cs="Times New Roman"/>
                <w:sz w:val="24"/>
                <w:szCs w:val="24"/>
              </w:rPr>
              <w:t>%)</w:t>
            </w:r>
          </w:p>
          <w:p w14:paraId="5F3B29C8"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lang w:val="ru-RU"/>
              </w:rPr>
              <w:t>25 (4.7%)</w:t>
            </w:r>
          </w:p>
        </w:tc>
        <w:tc>
          <w:tcPr>
            <w:tcW w:w="1594" w:type="dxa"/>
          </w:tcPr>
          <w:p w14:paraId="7BBED1DE" w14:textId="77777777" w:rsidR="000E40A3" w:rsidRPr="009D6CED" w:rsidRDefault="000E40A3" w:rsidP="00D07965">
            <w:pPr>
              <w:widowControl w:val="0"/>
              <w:rPr>
                <w:rFonts w:ascii="Times New Roman" w:eastAsia="Calibri" w:hAnsi="Times New Roman" w:cs="Times New Roman"/>
                <w:sz w:val="24"/>
                <w:szCs w:val="24"/>
              </w:rPr>
            </w:pPr>
          </w:p>
          <w:p w14:paraId="6286274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28.6</w:t>
            </w:r>
            <w:r w:rsidRPr="009D6CED">
              <w:rPr>
                <w:rFonts w:ascii="Times New Roman" w:eastAsia="Calibri" w:hAnsi="Times New Roman" w:cs="Times New Roman"/>
                <w:sz w:val="24"/>
                <w:szCs w:val="24"/>
              </w:rPr>
              <w:t>%)</w:t>
            </w:r>
          </w:p>
          <w:p w14:paraId="4F9DFC4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7AE31031"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73F12C0C"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585" w:type="dxa"/>
          </w:tcPr>
          <w:p w14:paraId="0633B921" w14:textId="77777777" w:rsidR="000E40A3" w:rsidRPr="009D6CED" w:rsidRDefault="000E40A3" w:rsidP="00D07965">
            <w:pPr>
              <w:widowControl w:val="0"/>
              <w:rPr>
                <w:rFonts w:ascii="Times New Roman" w:eastAsia="Calibri" w:hAnsi="Times New Roman" w:cs="Times New Roman"/>
                <w:sz w:val="24"/>
                <w:szCs w:val="24"/>
              </w:rPr>
            </w:pPr>
          </w:p>
          <w:p w14:paraId="0951E8B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9 (</w:t>
            </w:r>
            <w:r w:rsidRPr="009D6CED">
              <w:rPr>
                <w:rFonts w:ascii="Times New Roman" w:eastAsia="Calibri" w:hAnsi="Times New Roman" w:cs="Times New Roman"/>
                <w:sz w:val="24"/>
                <w:szCs w:val="24"/>
                <w:lang w:val="ru-RU"/>
              </w:rPr>
              <w:t>18.0</w:t>
            </w:r>
            <w:r w:rsidRPr="009D6CED">
              <w:rPr>
                <w:rFonts w:ascii="Times New Roman" w:eastAsia="Calibri" w:hAnsi="Times New Roman" w:cs="Times New Roman"/>
                <w:sz w:val="24"/>
                <w:szCs w:val="24"/>
              </w:rPr>
              <w:t>%)</w:t>
            </w:r>
          </w:p>
          <w:p w14:paraId="26590055"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F6E868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10 (</w:t>
            </w:r>
            <w:r w:rsidRPr="009D6CED">
              <w:rPr>
                <w:rFonts w:ascii="Times New Roman" w:eastAsia="Calibri" w:hAnsi="Times New Roman" w:cs="Times New Roman"/>
                <w:sz w:val="24"/>
                <w:szCs w:val="24"/>
                <w:lang w:val="ru-RU"/>
              </w:rPr>
              <w:t>2.0</w:t>
            </w:r>
            <w:r w:rsidRPr="009D6CED">
              <w:rPr>
                <w:rFonts w:ascii="Times New Roman" w:eastAsia="Calibri" w:hAnsi="Times New Roman" w:cs="Times New Roman"/>
                <w:sz w:val="24"/>
                <w:szCs w:val="24"/>
              </w:rPr>
              <w:t>%)</w:t>
            </w:r>
          </w:p>
        </w:tc>
        <w:tc>
          <w:tcPr>
            <w:tcW w:w="1502" w:type="dxa"/>
          </w:tcPr>
          <w:p w14:paraId="0E2BFE74" w14:textId="77777777" w:rsidR="000E40A3" w:rsidRPr="009D6CED" w:rsidRDefault="000E40A3" w:rsidP="00D07965">
            <w:pPr>
              <w:widowControl w:val="0"/>
              <w:rPr>
                <w:rFonts w:ascii="Times New Roman" w:eastAsia="Calibri" w:hAnsi="Times New Roman" w:cs="Times New Roman"/>
                <w:sz w:val="24"/>
                <w:szCs w:val="24"/>
              </w:rPr>
            </w:pPr>
          </w:p>
          <w:p w14:paraId="48CD62F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11.1</w:t>
            </w:r>
            <w:r w:rsidRPr="009D6CED">
              <w:rPr>
                <w:rFonts w:ascii="Times New Roman" w:eastAsia="Calibri" w:hAnsi="Times New Roman" w:cs="Times New Roman"/>
                <w:sz w:val="24"/>
                <w:szCs w:val="24"/>
              </w:rPr>
              <w:t>%)</w:t>
            </w:r>
          </w:p>
          <w:p w14:paraId="0A5A416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438BAB37"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4 (</w:t>
            </w:r>
            <w:r w:rsidRPr="009D6CED">
              <w:rPr>
                <w:rFonts w:ascii="Times New Roman" w:eastAsia="Calibri" w:hAnsi="Times New Roman" w:cs="Times New Roman"/>
                <w:sz w:val="24"/>
                <w:szCs w:val="24"/>
                <w:lang w:val="ru-RU"/>
              </w:rPr>
              <w:t>44.4</w:t>
            </w:r>
            <w:r w:rsidRPr="009D6CED">
              <w:rPr>
                <w:rFonts w:ascii="Times New Roman" w:eastAsia="Calibri" w:hAnsi="Times New Roman" w:cs="Times New Roman"/>
                <w:sz w:val="24"/>
                <w:szCs w:val="24"/>
              </w:rPr>
              <w:t>%)</w:t>
            </w:r>
          </w:p>
        </w:tc>
        <w:tc>
          <w:tcPr>
            <w:tcW w:w="1490" w:type="dxa"/>
          </w:tcPr>
          <w:p w14:paraId="6034298E" w14:textId="77777777" w:rsidR="000E40A3" w:rsidRPr="009D6CED" w:rsidRDefault="000E40A3" w:rsidP="00D07965">
            <w:pPr>
              <w:widowControl w:val="0"/>
              <w:jc w:val="center"/>
              <w:rPr>
                <w:rFonts w:ascii="Times New Roman" w:eastAsia="Calibri" w:hAnsi="Times New Roman" w:cs="Times New Roman"/>
                <w:sz w:val="24"/>
                <w:szCs w:val="24"/>
              </w:rPr>
            </w:pPr>
          </w:p>
          <w:p w14:paraId="4C2B1EDA"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 (</w:t>
            </w:r>
            <w:r w:rsidRPr="009D6CED">
              <w:rPr>
                <w:rFonts w:ascii="Times New Roman" w:eastAsia="Calibri" w:hAnsi="Times New Roman" w:cs="Times New Roman"/>
                <w:sz w:val="24"/>
                <w:szCs w:val="24"/>
                <w:lang w:val="ru-RU"/>
              </w:rPr>
              <w:t>10.0</w:t>
            </w:r>
            <w:r w:rsidRPr="009D6CED">
              <w:rPr>
                <w:rFonts w:ascii="Times New Roman" w:eastAsia="Calibri" w:hAnsi="Times New Roman" w:cs="Times New Roman"/>
                <w:sz w:val="24"/>
                <w:szCs w:val="24"/>
              </w:rPr>
              <w:t>%)</w:t>
            </w:r>
          </w:p>
          <w:p w14:paraId="2D4B6B1C"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4158E9D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3 (</w:t>
            </w:r>
            <w:r w:rsidRPr="009D6CED">
              <w:rPr>
                <w:rFonts w:ascii="Times New Roman" w:eastAsia="Calibri" w:hAnsi="Times New Roman" w:cs="Times New Roman"/>
                <w:sz w:val="24"/>
                <w:szCs w:val="24"/>
                <w:lang w:val="ru-RU"/>
              </w:rPr>
              <w:t>10.0</w:t>
            </w:r>
            <w:r w:rsidRPr="009D6CED">
              <w:rPr>
                <w:rFonts w:ascii="Times New Roman" w:eastAsia="Calibri" w:hAnsi="Times New Roman" w:cs="Times New Roman"/>
                <w:sz w:val="24"/>
                <w:szCs w:val="24"/>
              </w:rPr>
              <w:t>%)</w:t>
            </w:r>
          </w:p>
        </w:tc>
      </w:tr>
      <w:tr w:rsidR="009D6CED" w:rsidRPr="009D6CED" w14:paraId="04580372" w14:textId="77777777" w:rsidTr="00DD2203">
        <w:trPr>
          <w:trHeight w:val="2006"/>
        </w:trPr>
        <w:tc>
          <w:tcPr>
            <w:tcW w:w="2220" w:type="dxa"/>
          </w:tcPr>
          <w:p w14:paraId="4BFCAAFA"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Транквилизаторы:</w:t>
            </w:r>
          </w:p>
          <w:p w14:paraId="3738276A"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Феназепам</w:t>
            </w:r>
          </w:p>
          <w:p w14:paraId="004CEB3F"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Диазепам</w:t>
            </w:r>
          </w:p>
          <w:p w14:paraId="21E98C4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Альпразолам</w:t>
            </w:r>
          </w:p>
          <w:p w14:paraId="17B76912"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Клоназепам</w:t>
            </w:r>
          </w:p>
          <w:p w14:paraId="7246A144" w14:textId="77777777" w:rsidR="000E40A3" w:rsidRPr="009D6CED" w:rsidRDefault="000E40A3" w:rsidP="00D07965">
            <w:pPr>
              <w:widowControl w:val="0"/>
              <w:rPr>
                <w:rFonts w:ascii="Times New Roman" w:eastAsia="Calibri" w:hAnsi="Times New Roman" w:cs="Times New Roman"/>
                <w:sz w:val="24"/>
                <w:szCs w:val="24"/>
                <w:lang w:val="ru-RU"/>
              </w:rPr>
            </w:pPr>
          </w:p>
        </w:tc>
        <w:tc>
          <w:tcPr>
            <w:tcW w:w="1473" w:type="dxa"/>
          </w:tcPr>
          <w:p w14:paraId="1AA5A3B8" w14:textId="77777777" w:rsidR="000E40A3" w:rsidRPr="009D6CED" w:rsidRDefault="000E40A3" w:rsidP="00D07965">
            <w:pPr>
              <w:widowControl w:val="0"/>
              <w:rPr>
                <w:rFonts w:ascii="Times New Roman" w:eastAsia="Calibri" w:hAnsi="Times New Roman" w:cs="Times New Roman"/>
                <w:sz w:val="24"/>
                <w:szCs w:val="24"/>
                <w:lang w:val="ru-RU"/>
              </w:rPr>
            </w:pPr>
          </w:p>
          <w:p w14:paraId="5F86809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lang w:val="ru-RU"/>
              </w:rPr>
              <w:t xml:space="preserve">166 </w:t>
            </w:r>
            <w:r w:rsidRPr="009D6CED">
              <w:rPr>
                <w:rFonts w:ascii="Times New Roman" w:eastAsia="Calibri" w:hAnsi="Times New Roman" w:cs="Times New Roman"/>
                <w:sz w:val="24"/>
                <w:szCs w:val="24"/>
              </w:rPr>
              <w:t>(</w:t>
            </w:r>
            <w:r w:rsidRPr="009D6CED">
              <w:rPr>
                <w:rFonts w:ascii="Times New Roman" w:eastAsia="Calibri" w:hAnsi="Times New Roman" w:cs="Times New Roman"/>
                <w:sz w:val="24"/>
                <w:szCs w:val="24"/>
                <w:lang w:val="ru-RU"/>
              </w:rPr>
              <w:t>31.3</w:t>
            </w:r>
            <w:r w:rsidRPr="009D6CED">
              <w:rPr>
                <w:rFonts w:ascii="Times New Roman" w:eastAsia="Calibri" w:hAnsi="Times New Roman" w:cs="Times New Roman"/>
                <w:sz w:val="24"/>
                <w:szCs w:val="24"/>
              </w:rPr>
              <w:t>%)</w:t>
            </w:r>
          </w:p>
          <w:p w14:paraId="4600FEC5"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15 (</w:t>
            </w:r>
            <w:r w:rsidRPr="009D6CED">
              <w:rPr>
                <w:rFonts w:ascii="Times New Roman" w:eastAsia="Calibri" w:hAnsi="Times New Roman" w:cs="Times New Roman"/>
                <w:sz w:val="24"/>
                <w:szCs w:val="24"/>
                <w:lang w:val="ru-RU"/>
              </w:rPr>
              <w:t>2.8</w:t>
            </w:r>
            <w:r w:rsidRPr="009D6CED">
              <w:rPr>
                <w:rFonts w:ascii="Times New Roman" w:eastAsia="Calibri" w:hAnsi="Times New Roman" w:cs="Times New Roman"/>
                <w:sz w:val="24"/>
                <w:szCs w:val="24"/>
              </w:rPr>
              <w:t>%)</w:t>
            </w:r>
          </w:p>
          <w:p w14:paraId="2F3AAF7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0.2</w:t>
            </w:r>
            <w:r w:rsidRPr="009D6CED">
              <w:rPr>
                <w:rFonts w:ascii="Times New Roman" w:eastAsia="Calibri" w:hAnsi="Times New Roman" w:cs="Times New Roman"/>
                <w:sz w:val="24"/>
                <w:szCs w:val="24"/>
              </w:rPr>
              <w:t>%)</w:t>
            </w:r>
          </w:p>
          <w:p w14:paraId="7969871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0.2</w:t>
            </w:r>
            <w:r w:rsidRPr="009D6CED">
              <w:rPr>
                <w:rFonts w:ascii="Times New Roman" w:eastAsia="Calibri" w:hAnsi="Times New Roman" w:cs="Times New Roman"/>
                <w:sz w:val="24"/>
                <w:szCs w:val="24"/>
              </w:rPr>
              <w:t>%)</w:t>
            </w:r>
          </w:p>
        </w:tc>
        <w:tc>
          <w:tcPr>
            <w:tcW w:w="1594" w:type="dxa"/>
          </w:tcPr>
          <w:p w14:paraId="6071A0E1" w14:textId="77777777" w:rsidR="000E40A3" w:rsidRPr="009D6CED" w:rsidRDefault="000E40A3" w:rsidP="00D07965">
            <w:pPr>
              <w:widowControl w:val="0"/>
              <w:rPr>
                <w:rFonts w:ascii="Times New Roman" w:eastAsia="Calibri" w:hAnsi="Times New Roman" w:cs="Times New Roman"/>
                <w:sz w:val="24"/>
                <w:szCs w:val="24"/>
              </w:rPr>
            </w:pPr>
          </w:p>
          <w:p w14:paraId="0235B1E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28.6</w:t>
            </w:r>
            <w:r w:rsidRPr="009D6CED">
              <w:rPr>
                <w:rFonts w:ascii="Times New Roman" w:eastAsia="Calibri" w:hAnsi="Times New Roman" w:cs="Times New Roman"/>
                <w:sz w:val="24"/>
                <w:szCs w:val="24"/>
              </w:rPr>
              <w:t>%)</w:t>
            </w:r>
          </w:p>
          <w:p w14:paraId="60F5CBEB"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14.3</w:t>
            </w:r>
            <w:r w:rsidRPr="009D6CED">
              <w:rPr>
                <w:rFonts w:ascii="Times New Roman" w:eastAsia="Calibri" w:hAnsi="Times New Roman" w:cs="Times New Roman"/>
                <w:sz w:val="24"/>
                <w:szCs w:val="24"/>
              </w:rPr>
              <w:t>%)</w:t>
            </w:r>
          </w:p>
          <w:p w14:paraId="509CE5A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2E22AB4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0312AA4E"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585" w:type="dxa"/>
          </w:tcPr>
          <w:p w14:paraId="7E1C1313" w14:textId="77777777" w:rsidR="000E40A3" w:rsidRPr="009D6CED" w:rsidRDefault="000E40A3" w:rsidP="00D07965">
            <w:pPr>
              <w:widowControl w:val="0"/>
              <w:jc w:val="center"/>
              <w:rPr>
                <w:rFonts w:ascii="Times New Roman" w:eastAsia="Calibri" w:hAnsi="Times New Roman" w:cs="Times New Roman"/>
                <w:sz w:val="24"/>
                <w:szCs w:val="24"/>
              </w:rPr>
            </w:pPr>
          </w:p>
          <w:p w14:paraId="1614CE92"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19 (</w:t>
            </w:r>
            <w:r w:rsidRPr="009D6CED">
              <w:rPr>
                <w:rFonts w:ascii="Times New Roman" w:eastAsia="Calibri" w:hAnsi="Times New Roman" w:cs="Times New Roman"/>
                <w:sz w:val="24"/>
                <w:szCs w:val="24"/>
                <w:lang w:val="ru-RU"/>
              </w:rPr>
              <w:t>38.0</w:t>
            </w:r>
            <w:r w:rsidRPr="009D6CED">
              <w:rPr>
                <w:rFonts w:ascii="Times New Roman" w:eastAsia="Calibri" w:hAnsi="Times New Roman" w:cs="Times New Roman"/>
                <w:sz w:val="24"/>
                <w:szCs w:val="24"/>
              </w:rPr>
              <w:t>%)</w:t>
            </w:r>
          </w:p>
          <w:p w14:paraId="37457B99"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2 (</w:t>
            </w:r>
            <w:r w:rsidRPr="009D6CED">
              <w:rPr>
                <w:rFonts w:ascii="Times New Roman" w:eastAsia="Calibri" w:hAnsi="Times New Roman" w:cs="Times New Roman"/>
                <w:sz w:val="24"/>
                <w:szCs w:val="24"/>
                <w:lang w:val="ru-RU"/>
              </w:rPr>
              <w:t>4.0</w:t>
            </w:r>
            <w:r w:rsidRPr="009D6CED">
              <w:rPr>
                <w:rFonts w:ascii="Times New Roman" w:eastAsia="Calibri" w:hAnsi="Times New Roman" w:cs="Times New Roman"/>
                <w:sz w:val="24"/>
                <w:szCs w:val="24"/>
              </w:rPr>
              <w:t>%)</w:t>
            </w:r>
          </w:p>
          <w:p w14:paraId="7FA37E23"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3E2AF196"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2.0</w:t>
            </w:r>
            <w:r w:rsidRPr="009D6CED">
              <w:rPr>
                <w:rFonts w:ascii="Times New Roman" w:eastAsia="Calibri" w:hAnsi="Times New Roman" w:cs="Times New Roman"/>
                <w:sz w:val="24"/>
                <w:szCs w:val="24"/>
              </w:rPr>
              <w:t>%)</w:t>
            </w:r>
          </w:p>
        </w:tc>
        <w:tc>
          <w:tcPr>
            <w:tcW w:w="1502" w:type="dxa"/>
          </w:tcPr>
          <w:p w14:paraId="1082DE7D" w14:textId="77777777" w:rsidR="000E40A3" w:rsidRPr="009D6CED" w:rsidRDefault="000E40A3" w:rsidP="00D07965">
            <w:pPr>
              <w:widowControl w:val="0"/>
              <w:rPr>
                <w:rFonts w:ascii="Times New Roman" w:eastAsia="Calibri" w:hAnsi="Times New Roman" w:cs="Times New Roman"/>
                <w:sz w:val="24"/>
                <w:szCs w:val="24"/>
              </w:rPr>
            </w:pPr>
          </w:p>
          <w:p w14:paraId="079E1078"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4 (</w:t>
            </w:r>
            <w:r w:rsidRPr="009D6CED">
              <w:rPr>
                <w:rFonts w:ascii="Times New Roman" w:eastAsia="Calibri" w:hAnsi="Times New Roman" w:cs="Times New Roman"/>
                <w:sz w:val="24"/>
                <w:szCs w:val="24"/>
                <w:lang w:val="ru-RU"/>
              </w:rPr>
              <w:t>44.4</w:t>
            </w:r>
            <w:r w:rsidRPr="009D6CED">
              <w:rPr>
                <w:rFonts w:ascii="Times New Roman" w:eastAsia="Calibri" w:hAnsi="Times New Roman" w:cs="Times New Roman"/>
                <w:sz w:val="24"/>
                <w:szCs w:val="24"/>
              </w:rPr>
              <w:t>%)</w:t>
            </w:r>
          </w:p>
          <w:p w14:paraId="55EA81C4"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2081228F"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15178013"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41990E40" w14:textId="77777777" w:rsidR="000E40A3" w:rsidRPr="009D6CED" w:rsidRDefault="000E40A3" w:rsidP="00D07965">
            <w:pPr>
              <w:widowControl w:val="0"/>
              <w:jc w:val="center"/>
              <w:rPr>
                <w:rFonts w:ascii="Times New Roman" w:eastAsia="Calibri" w:hAnsi="Times New Roman" w:cs="Times New Roman"/>
                <w:sz w:val="24"/>
                <w:szCs w:val="24"/>
              </w:rPr>
            </w:pPr>
          </w:p>
        </w:tc>
        <w:tc>
          <w:tcPr>
            <w:tcW w:w="1490" w:type="dxa"/>
          </w:tcPr>
          <w:p w14:paraId="27C493AE" w14:textId="77777777" w:rsidR="000E40A3" w:rsidRPr="009D6CED" w:rsidRDefault="000E40A3" w:rsidP="00D07965">
            <w:pPr>
              <w:widowControl w:val="0"/>
              <w:rPr>
                <w:rFonts w:ascii="Times New Roman" w:eastAsia="Calibri" w:hAnsi="Times New Roman" w:cs="Times New Roman"/>
                <w:sz w:val="24"/>
                <w:szCs w:val="24"/>
              </w:rPr>
            </w:pPr>
          </w:p>
          <w:p w14:paraId="3B62394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18 (</w:t>
            </w:r>
            <w:r w:rsidRPr="009D6CED">
              <w:rPr>
                <w:rFonts w:ascii="Times New Roman" w:eastAsia="Calibri" w:hAnsi="Times New Roman" w:cs="Times New Roman"/>
                <w:sz w:val="24"/>
                <w:szCs w:val="24"/>
                <w:lang w:val="ru-RU"/>
              </w:rPr>
              <w:t>60.0</w:t>
            </w:r>
            <w:r w:rsidRPr="009D6CED">
              <w:rPr>
                <w:rFonts w:ascii="Times New Roman" w:eastAsia="Calibri" w:hAnsi="Times New Roman" w:cs="Times New Roman"/>
                <w:sz w:val="24"/>
                <w:szCs w:val="24"/>
              </w:rPr>
              <w:t>%)</w:t>
            </w:r>
          </w:p>
          <w:p w14:paraId="423D1690"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1 (</w:t>
            </w:r>
            <w:r w:rsidRPr="009D6CED">
              <w:rPr>
                <w:rFonts w:ascii="Times New Roman" w:eastAsia="Calibri" w:hAnsi="Times New Roman" w:cs="Times New Roman"/>
                <w:sz w:val="24"/>
                <w:szCs w:val="24"/>
                <w:lang w:val="ru-RU"/>
              </w:rPr>
              <w:t>3.3</w:t>
            </w:r>
            <w:r w:rsidRPr="009D6CED">
              <w:rPr>
                <w:rFonts w:ascii="Times New Roman" w:eastAsia="Calibri" w:hAnsi="Times New Roman" w:cs="Times New Roman"/>
                <w:sz w:val="24"/>
                <w:szCs w:val="24"/>
              </w:rPr>
              <w:t>%)</w:t>
            </w:r>
          </w:p>
          <w:p w14:paraId="3C97791D"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1A0E2F78"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rPr>
              <w:t>0 (0%)</w:t>
            </w:r>
          </w:p>
          <w:p w14:paraId="2D3FD195" w14:textId="77777777" w:rsidR="000E40A3" w:rsidRPr="009D6CED" w:rsidRDefault="000E40A3" w:rsidP="00D07965">
            <w:pPr>
              <w:widowControl w:val="0"/>
              <w:jc w:val="center"/>
              <w:rPr>
                <w:rFonts w:ascii="Times New Roman" w:eastAsia="Calibri" w:hAnsi="Times New Roman" w:cs="Times New Roman"/>
                <w:sz w:val="24"/>
                <w:szCs w:val="24"/>
              </w:rPr>
            </w:pPr>
          </w:p>
        </w:tc>
      </w:tr>
    </w:tbl>
    <w:p w14:paraId="3F88D660" w14:textId="77777777" w:rsidR="000E40A3" w:rsidRDefault="000E40A3" w:rsidP="00D07965">
      <w:pPr>
        <w:widowControl w:val="0"/>
        <w:spacing w:after="0" w:line="360" w:lineRule="auto"/>
        <w:rPr>
          <w:rFonts w:ascii="Times New Roman" w:hAnsi="Times New Roman" w:cs="Times New Roman"/>
          <w:sz w:val="28"/>
          <w:szCs w:val="28"/>
          <w:lang w:val="ru-RU"/>
        </w:rPr>
      </w:pPr>
    </w:p>
    <w:p w14:paraId="15E2BBB8" w14:textId="26684C00" w:rsidR="000E40A3" w:rsidRPr="00DD2203" w:rsidRDefault="000E40A3" w:rsidP="006F0AEC">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Примечательно, что терапию литием получал всего один пациент. По-видимому, это связано с тем, что использование лития требует регулярного мониторинга его концентрации в крови, тогда как проводимые в больнице </w:t>
      </w:r>
      <w:r w:rsidRPr="00DD2203">
        <w:rPr>
          <w:rFonts w:ascii="Times New Roman" w:hAnsi="Times New Roman" w:cs="Times New Roman"/>
          <w:spacing w:val="2"/>
          <w:sz w:val="28"/>
          <w:szCs w:val="28"/>
          <w:lang w:val="ru-RU"/>
        </w:rPr>
        <w:lastRenderedPageBreak/>
        <w:t>лабораторные анализы не включают измерение лития.</w:t>
      </w:r>
    </w:p>
    <w:p w14:paraId="36484DBF" w14:textId="37DD7D55" w:rsidR="000E40A3" w:rsidRPr="00DD2203" w:rsidRDefault="000E40A3" w:rsidP="006F0AEC">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Из имеющихся в стационаре транквилизаторов предпочтение отдавалось фенозепаму, который отсутствует в клинических протоколах по диагностике и лечению различных психических расстройств. Широкое использование фенозепама объясняется включением его в список основных препаратов, поставляемых в больницы.</w:t>
      </w:r>
    </w:p>
    <w:p w14:paraId="50F280E6" w14:textId="2AA2B461" w:rsidR="009F3879" w:rsidRPr="00DD2203" w:rsidRDefault="009F3879" w:rsidP="009F3879">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Назначение психотропных препаратов амбулаторным пациентам существенно отличались от медикаментов, используемых в стационарах (таблица 7.3).</w:t>
      </w:r>
    </w:p>
    <w:p w14:paraId="0247D9F1" w14:textId="0E21D28E" w:rsidR="009F3879" w:rsidRPr="00DD2203" w:rsidRDefault="009F3879" w:rsidP="009F3879">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Так,  более половины больных, получавших амбулаторную помощь, антипсихотические препараты не назначались. Из амбулаторных больных, имевших в назначениях антипсихотики, наиболее часто использовался рисперидон – его получали 90 человек (35.6%). Почти равное число больных принимали кветиопин и оланзапин, соответственно 55 (21.7%) и 50 (19.8%) человек. Еще 30 (11.9%) пациентов имели в назначениях арипипразол. Другие антипсихотические препараты получали 28 (11%) амбулаторных больных.</w:t>
      </w:r>
    </w:p>
    <w:p w14:paraId="1980929F" w14:textId="77777777" w:rsidR="009F3879" w:rsidRPr="00DD2203" w:rsidRDefault="009F3879" w:rsidP="009F3879">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Достаточно широко в назначениях амбулаторных больных был представлен класс антидепрессантов. При этом</w:t>
      </w:r>
      <w:proofErr w:type="gramStart"/>
      <w:r w:rsidRPr="00DD2203">
        <w:rPr>
          <w:rFonts w:ascii="Times New Roman" w:hAnsi="Times New Roman" w:cs="Times New Roman"/>
          <w:spacing w:val="2"/>
          <w:sz w:val="28"/>
          <w:szCs w:val="28"/>
          <w:lang w:val="ru-RU"/>
        </w:rPr>
        <w:t>,</w:t>
      </w:r>
      <w:proofErr w:type="gramEnd"/>
      <w:r w:rsidRPr="00DD2203">
        <w:rPr>
          <w:rFonts w:ascii="Times New Roman" w:hAnsi="Times New Roman" w:cs="Times New Roman"/>
          <w:spacing w:val="2"/>
          <w:sz w:val="28"/>
          <w:szCs w:val="28"/>
          <w:lang w:val="ru-RU"/>
        </w:rPr>
        <w:t xml:space="preserve"> в отличие от системы стационарной помощи, предпочтение отдавалось антидепрессантам второго поколения. Наиболее широко использовались эсциталопрам, сертралин и венлафаксин. Самым менее используемым препаратом был тразодон, поскольку его назначение у врачей ассоциируется с наркологической практикой.</w:t>
      </w:r>
    </w:p>
    <w:p w14:paraId="7485ADB6" w14:textId="77777777" w:rsidR="009F3879" w:rsidRPr="00DD2203" w:rsidRDefault="009F3879" w:rsidP="009F3879">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Самым популярным стабилизатором настроения являлся ламотриджин, который в наименьшей степени связан с риском возникновения побочных явлений.</w:t>
      </w:r>
    </w:p>
    <w:p w14:paraId="2CCC4968" w14:textId="77777777" w:rsidR="00DD2203" w:rsidRPr="00AC2894" w:rsidRDefault="00DD2203" w:rsidP="00E11CB7">
      <w:pPr>
        <w:widowControl w:val="0"/>
        <w:spacing w:after="0" w:line="360" w:lineRule="auto"/>
        <w:jc w:val="right"/>
        <w:rPr>
          <w:rFonts w:ascii="Times New Roman" w:hAnsi="Times New Roman" w:cs="Times New Roman"/>
          <w:b/>
          <w:sz w:val="28"/>
          <w:szCs w:val="28"/>
          <w:lang w:val="ru-RU"/>
        </w:rPr>
      </w:pPr>
    </w:p>
    <w:p w14:paraId="3428E4D0" w14:textId="77777777" w:rsidR="00DD2203" w:rsidRPr="00AC2894" w:rsidRDefault="00DD2203" w:rsidP="00E11CB7">
      <w:pPr>
        <w:widowControl w:val="0"/>
        <w:spacing w:after="0" w:line="360" w:lineRule="auto"/>
        <w:jc w:val="right"/>
        <w:rPr>
          <w:rFonts w:ascii="Times New Roman" w:hAnsi="Times New Roman" w:cs="Times New Roman"/>
          <w:b/>
          <w:sz w:val="28"/>
          <w:szCs w:val="28"/>
          <w:lang w:val="ru-RU"/>
        </w:rPr>
      </w:pPr>
    </w:p>
    <w:p w14:paraId="1FDEC4B9" w14:textId="77777777" w:rsidR="00DD2203" w:rsidRPr="00AC2894" w:rsidRDefault="00DD2203" w:rsidP="00E11CB7">
      <w:pPr>
        <w:widowControl w:val="0"/>
        <w:spacing w:after="0" w:line="360" w:lineRule="auto"/>
        <w:jc w:val="right"/>
        <w:rPr>
          <w:rFonts w:ascii="Times New Roman" w:hAnsi="Times New Roman" w:cs="Times New Roman"/>
          <w:b/>
          <w:sz w:val="28"/>
          <w:szCs w:val="28"/>
          <w:lang w:val="ru-RU"/>
        </w:rPr>
      </w:pPr>
    </w:p>
    <w:p w14:paraId="69782F67" w14:textId="5425DDF3" w:rsidR="00E11CB7" w:rsidRPr="009D6CED" w:rsidRDefault="000E40A3" w:rsidP="00E11CB7">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E11CB7"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3</w:t>
      </w:r>
    </w:p>
    <w:p w14:paraId="0EDB724E" w14:textId="1606744A" w:rsidR="000E40A3" w:rsidRPr="009D6CED" w:rsidRDefault="000E40A3" w:rsidP="00E11CB7">
      <w:pPr>
        <w:widowControl w:val="0"/>
        <w:spacing w:after="0" w:line="360" w:lineRule="auto"/>
        <w:jc w:val="center"/>
        <w:rPr>
          <w:rFonts w:ascii="Times New Roman" w:hAnsi="Times New Roman" w:cs="Times New Roman"/>
          <w:sz w:val="28"/>
          <w:szCs w:val="28"/>
          <w:lang w:val="ru-RU"/>
        </w:rPr>
      </w:pPr>
      <w:r w:rsidRPr="009D6CED">
        <w:rPr>
          <w:rFonts w:ascii="Times New Roman" w:hAnsi="Times New Roman" w:cs="Times New Roman"/>
          <w:b/>
          <w:sz w:val="28"/>
          <w:szCs w:val="28"/>
          <w:lang w:val="ru-RU"/>
        </w:rPr>
        <w:t>Препараты, применяемые у амбулаторных больных</w:t>
      </w:r>
    </w:p>
    <w:tbl>
      <w:tblPr>
        <w:tblStyle w:val="a3"/>
        <w:tblW w:w="0" w:type="auto"/>
        <w:tblInd w:w="-176" w:type="dxa"/>
        <w:tblLook w:val="04A0" w:firstRow="1" w:lastRow="0" w:firstColumn="1" w:lastColumn="0" w:noHBand="0" w:noVBand="1"/>
      </w:tblPr>
      <w:tblGrid>
        <w:gridCol w:w="2309"/>
        <w:gridCol w:w="1488"/>
        <w:gridCol w:w="1611"/>
        <w:gridCol w:w="1601"/>
        <w:gridCol w:w="1517"/>
        <w:gridCol w:w="1505"/>
      </w:tblGrid>
      <w:tr w:rsidR="009D6CED" w:rsidRPr="009D6CED" w14:paraId="7C401F3C" w14:textId="77777777" w:rsidTr="00AC78DA">
        <w:trPr>
          <w:trHeight w:val="533"/>
        </w:trPr>
        <w:tc>
          <w:tcPr>
            <w:tcW w:w="2326" w:type="dxa"/>
          </w:tcPr>
          <w:p w14:paraId="13BCCC9E"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Препараты</w:t>
            </w:r>
          </w:p>
        </w:tc>
        <w:tc>
          <w:tcPr>
            <w:tcW w:w="1543" w:type="dxa"/>
          </w:tcPr>
          <w:p w14:paraId="4D02784E"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Шизофрения</w:t>
            </w:r>
          </w:p>
        </w:tc>
        <w:tc>
          <w:tcPr>
            <w:tcW w:w="1671" w:type="dxa"/>
          </w:tcPr>
          <w:p w14:paraId="72CE16EF"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Аффективные расстройства</w:t>
            </w:r>
          </w:p>
        </w:tc>
        <w:tc>
          <w:tcPr>
            <w:tcW w:w="1661" w:type="dxa"/>
          </w:tcPr>
          <w:p w14:paraId="6752BD6B"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Органические расстройства</w:t>
            </w:r>
          </w:p>
        </w:tc>
        <w:tc>
          <w:tcPr>
            <w:tcW w:w="1574" w:type="dxa"/>
          </w:tcPr>
          <w:p w14:paraId="6C398F9B"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Расстройства личности</w:t>
            </w:r>
          </w:p>
        </w:tc>
        <w:tc>
          <w:tcPr>
            <w:tcW w:w="1562" w:type="dxa"/>
          </w:tcPr>
          <w:p w14:paraId="77471010" w14:textId="77777777" w:rsidR="000E40A3" w:rsidRPr="00FF493E" w:rsidRDefault="000E40A3" w:rsidP="00D07965">
            <w:pPr>
              <w:widowControl w:val="0"/>
              <w:jc w:val="center"/>
              <w:rPr>
                <w:rFonts w:ascii="Times New Roman" w:eastAsia="Calibri" w:hAnsi="Times New Roman" w:cs="Times New Roman"/>
                <w:b/>
                <w:sz w:val="21"/>
                <w:szCs w:val="21"/>
                <w:lang w:val="ru-RU"/>
              </w:rPr>
            </w:pPr>
            <w:r w:rsidRPr="00FF493E">
              <w:rPr>
                <w:rFonts w:ascii="Times New Roman" w:eastAsia="Calibri" w:hAnsi="Times New Roman" w:cs="Times New Roman"/>
                <w:b/>
                <w:sz w:val="21"/>
                <w:szCs w:val="21"/>
                <w:lang w:val="ru-RU"/>
              </w:rPr>
              <w:t>Прочие расстройства</w:t>
            </w:r>
          </w:p>
        </w:tc>
      </w:tr>
      <w:tr w:rsidR="009D6CED" w:rsidRPr="009D6CED" w14:paraId="6C164F78" w14:textId="77777777" w:rsidTr="00DD2203">
        <w:trPr>
          <w:trHeight w:val="3234"/>
        </w:trPr>
        <w:tc>
          <w:tcPr>
            <w:tcW w:w="2326" w:type="dxa"/>
          </w:tcPr>
          <w:p w14:paraId="42FB3084"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Антипсихотики:</w:t>
            </w:r>
          </w:p>
          <w:p w14:paraId="39810B3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Рисперидон</w:t>
            </w:r>
          </w:p>
          <w:p w14:paraId="269775CD"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Кветиапин</w:t>
            </w:r>
          </w:p>
          <w:p w14:paraId="1B8EFDE2"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Оланзепин</w:t>
            </w:r>
          </w:p>
          <w:p w14:paraId="57AE9AB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Арипипразол</w:t>
            </w:r>
          </w:p>
          <w:p w14:paraId="607279F4"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Клозапин</w:t>
            </w:r>
          </w:p>
          <w:p w14:paraId="22BD822C"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Сульпирид</w:t>
            </w:r>
          </w:p>
          <w:p w14:paraId="5B37A77A"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Амисульпирид</w:t>
            </w:r>
          </w:p>
          <w:p w14:paraId="0120D6D4"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Галоперидол</w:t>
            </w:r>
          </w:p>
          <w:p w14:paraId="63DE3EE2"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Палиперидон</w:t>
            </w:r>
          </w:p>
          <w:p w14:paraId="601F42F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Перициазин</w:t>
            </w:r>
          </w:p>
          <w:p w14:paraId="2A58BB0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Трифлуперазин</w:t>
            </w:r>
          </w:p>
          <w:p w14:paraId="290B9EFC" w14:textId="77777777" w:rsidR="000E40A3" w:rsidRPr="009D6CED" w:rsidRDefault="000E40A3" w:rsidP="00D07965">
            <w:pPr>
              <w:widowControl w:val="0"/>
              <w:jc w:val="right"/>
              <w:rPr>
                <w:rFonts w:ascii="Times New Roman" w:eastAsia="Calibri" w:hAnsi="Times New Roman" w:cs="Times New Roman"/>
                <w:sz w:val="24"/>
                <w:szCs w:val="24"/>
                <w:lang w:val="ru-RU"/>
              </w:rPr>
            </w:pPr>
          </w:p>
        </w:tc>
        <w:tc>
          <w:tcPr>
            <w:tcW w:w="1543" w:type="dxa"/>
          </w:tcPr>
          <w:p w14:paraId="3DDF002A"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2F16243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42 (42.8%)</w:t>
            </w:r>
          </w:p>
          <w:p w14:paraId="7F77834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16 (16.3%)</w:t>
            </w:r>
          </w:p>
          <w:p w14:paraId="26F52BD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24 (24.5%)</w:t>
            </w:r>
          </w:p>
          <w:p w14:paraId="269EBAB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(8.2%)</w:t>
            </w:r>
          </w:p>
          <w:p w14:paraId="326E6E8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(5.1%)</w:t>
            </w:r>
          </w:p>
          <w:p w14:paraId="5193F02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3371460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B98ABC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4B01AE7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(2.0%)</w:t>
            </w:r>
          </w:p>
          <w:p w14:paraId="1A8F745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0C6EBDF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tc>
        <w:tc>
          <w:tcPr>
            <w:tcW w:w="1671" w:type="dxa"/>
          </w:tcPr>
          <w:p w14:paraId="0F7990F5"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45BAC8A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7 (5%)</w:t>
            </w:r>
          </w:p>
          <w:p w14:paraId="29B019E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10 (7.2%)</w:t>
            </w:r>
          </w:p>
          <w:p w14:paraId="63DEF3C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12 (8.6%)</w:t>
            </w:r>
          </w:p>
          <w:p w14:paraId="7B3B2E5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(3.6%)</w:t>
            </w:r>
          </w:p>
          <w:p w14:paraId="286D0AD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(0.7%)</w:t>
            </w:r>
          </w:p>
          <w:p w14:paraId="7A46523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(3.6%)</w:t>
            </w:r>
          </w:p>
          <w:p w14:paraId="76CC0B7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CE0191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C303B6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3163143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410C48BE" w14:textId="77777777" w:rsidR="000E40A3" w:rsidRPr="009D6CED" w:rsidRDefault="000E40A3" w:rsidP="00D07965">
            <w:pPr>
              <w:widowControl w:val="0"/>
              <w:jc w:val="center"/>
              <w:rPr>
                <w:rFonts w:ascii="Times New Roman" w:eastAsia="Calibri" w:hAnsi="Times New Roman" w:cs="Times New Roman"/>
                <w:sz w:val="24"/>
                <w:szCs w:val="24"/>
              </w:rPr>
            </w:pPr>
            <w:r w:rsidRPr="009D6CED">
              <w:rPr>
                <w:rFonts w:ascii="Times New Roman" w:eastAsia="Calibri" w:hAnsi="Times New Roman" w:cs="Times New Roman"/>
                <w:sz w:val="24"/>
                <w:szCs w:val="24"/>
                <w:lang w:val="ru-RU"/>
              </w:rPr>
              <w:t>-</w:t>
            </w:r>
          </w:p>
        </w:tc>
        <w:tc>
          <w:tcPr>
            <w:tcW w:w="1661" w:type="dxa"/>
          </w:tcPr>
          <w:p w14:paraId="0F4F8009"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77EF990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21 (22.8%)</w:t>
            </w:r>
          </w:p>
          <w:p w14:paraId="3DCEB7D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12 (13%)</w:t>
            </w:r>
          </w:p>
          <w:p w14:paraId="3E6FE80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(8.7%)</w:t>
            </w:r>
          </w:p>
          <w:p w14:paraId="6626545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77DDBE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(2.2%)</w:t>
            </w:r>
          </w:p>
          <w:p w14:paraId="626B02E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3E5ABEF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3A5CF74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B8727B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2B0ACDC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588422C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574" w:type="dxa"/>
          </w:tcPr>
          <w:p w14:paraId="603718F0"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3CC4979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(3.4%)</w:t>
            </w:r>
          </w:p>
          <w:p w14:paraId="5CF74A2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(13.8%)</w:t>
            </w:r>
          </w:p>
          <w:p w14:paraId="15E38D2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(6.9%)</w:t>
            </w:r>
          </w:p>
          <w:p w14:paraId="55AB281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(1.7%)</w:t>
            </w:r>
          </w:p>
          <w:p w14:paraId="222D340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3B30A85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54B6B7E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0B99F1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C17FE9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F8F595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962A27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562" w:type="dxa"/>
          </w:tcPr>
          <w:p w14:paraId="07FE8213"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49D0CF2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18 (8.4%)</w:t>
            </w:r>
          </w:p>
          <w:p w14:paraId="6AA799C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9 (4.2%)</w:t>
            </w:r>
          </w:p>
          <w:p w14:paraId="3AC3513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(2.8%)</w:t>
            </w:r>
          </w:p>
          <w:p w14:paraId="72108B3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16 (7.5%)</w:t>
            </w:r>
          </w:p>
          <w:p w14:paraId="7FB9B90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(1.0%)</w:t>
            </w:r>
          </w:p>
          <w:p w14:paraId="12FD6CD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(2.8%)</w:t>
            </w:r>
          </w:p>
          <w:p w14:paraId="1F4609D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5CF54A3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492DCFA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7D848DD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14340B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r>
      <w:tr w:rsidR="009D6CED" w:rsidRPr="009D6CED" w14:paraId="22D4FC34" w14:textId="77777777" w:rsidTr="00AC78DA">
        <w:trPr>
          <w:trHeight w:val="316"/>
        </w:trPr>
        <w:tc>
          <w:tcPr>
            <w:tcW w:w="2326" w:type="dxa"/>
          </w:tcPr>
          <w:p w14:paraId="2EF3A821"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Антидепрессанты:</w:t>
            </w:r>
          </w:p>
          <w:p w14:paraId="5485C571"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Циталопрам</w:t>
            </w:r>
          </w:p>
          <w:p w14:paraId="2AF45685"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Эсциталопрам</w:t>
            </w:r>
          </w:p>
          <w:p w14:paraId="7AA7F751"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Сертралин</w:t>
            </w:r>
          </w:p>
          <w:p w14:paraId="18C7D7D0"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Агамелатин</w:t>
            </w:r>
          </w:p>
          <w:p w14:paraId="45AF03EE"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Флуоксетин</w:t>
            </w:r>
          </w:p>
          <w:p w14:paraId="6636923B"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Флувоксамин</w:t>
            </w:r>
          </w:p>
          <w:p w14:paraId="5694DA4B"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Дулоксетин</w:t>
            </w:r>
          </w:p>
          <w:p w14:paraId="27874890"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Миртазапин</w:t>
            </w:r>
          </w:p>
          <w:p w14:paraId="0BF7839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Пароксетин</w:t>
            </w:r>
          </w:p>
          <w:p w14:paraId="317F47EA"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Тразадон</w:t>
            </w:r>
          </w:p>
          <w:p w14:paraId="7AF6A79B"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Венлафаксин</w:t>
            </w:r>
          </w:p>
          <w:p w14:paraId="6388F01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Амитриптилин</w:t>
            </w:r>
          </w:p>
          <w:p w14:paraId="176EF208"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Кломипрамин</w:t>
            </w:r>
          </w:p>
        </w:tc>
        <w:tc>
          <w:tcPr>
            <w:tcW w:w="1543" w:type="dxa"/>
          </w:tcPr>
          <w:p w14:paraId="1647CA51"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5B293BB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57E602A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25 (25.5%)</w:t>
            </w:r>
          </w:p>
          <w:p w14:paraId="2E017D1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11 (11.2%)</w:t>
            </w:r>
          </w:p>
          <w:p w14:paraId="0A28B7D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(5.1%)</w:t>
            </w:r>
          </w:p>
          <w:p w14:paraId="5720AC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(2.0%)</w:t>
            </w:r>
          </w:p>
          <w:p w14:paraId="1B7F35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7A2CCCA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(2.0%)</w:t>
            </w:r>
          </w:p>
          <w:p w14:paraId="23B4CC6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(3.0%)</w:t>
            </w:r>
          </w:p>
          <w:p w14:paraId="6A13922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BDB5F4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79E2F09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(8.2%)</w:t>
            </w:r>
          </w:p>
          <w:p w14:paraId="1234F43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1489217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(5.1%)</w:t>
            </w:r>
          </w:p>
        </w:tc>
        <w:tc>
          <w:tcPr>
            <w:tcW w:w="1671" w:type="dxa"/>
          </w:tcPr>
          <w:p w14:paraId="6BD5C35F"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02B4F7F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7 (5.0%)</w:t>
            </w:r>
          </w:p>
          <w:p w14:paraId="739A951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80 (42.4%)</w:t>
            </w:r>
          </w:p>
          <w:p w14:paraId="0C55F6E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16 (11.5%)</w:t>
            </w:r>
          </w:p>
          <w:p w14:paraId="58ED2C1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(5.8%)</w:t>
            </w:r>
          </w:p>
          <w:p w14:paraId="1DC269F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(4.3%)</w:t>
            </w:r>
          </w:p>
          <w:p w14:paraId="466723B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7DD2AD5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(3.6%)</w:t>
            </w:r>
          </w:p>
          <w:p w14:paraId="165034A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14 (10.1%)</w:t>
            </w:r>
          </w:p>
          <w:p w14:paraId="1E019D8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(2.2%)</w:t>
            </w:r>
          </w:p>
          <w:p w14:paraId="3F040A5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90EB4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15 (10.8%)</w:t>
            </w:r>
          </w:p>
          <w:p w14:paraId="6427ED5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(1.4%)</w:t>
            </w:r>
          </w:p>
          <w:p w14:paraId="6AC9677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(2.3%)</w:t>
            </w:r>
          </w:p>
        </w:tc>
        <w:tc>
          <w:tcPr>
            <w:tcW w:w="1661" w:type="dxa"/>
          </w:tcPr>
          <w:p w14:paraId="4B923A68"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43D7986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(3.3%)</w:t>
            </w:r>
          </w:p>
          <w:p w14:paraId="40FE5B1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17 (18.5%)</w:t>
            </w:r>
          </w:p>
          <w:p w14:paraId="78FA747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26 (28.3%)</w:t>
            </w:r>
          </w:p>
          <w:p w14:paraId="3B53395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7 (7.6%)</w:t>
            </w:r>
          </w:p>
          <w:p w14:paraId="02CBDAA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61912CC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96F0FB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1(1.1%)</w:t>
            </w:r>
          </w:p>
          <w:p w14:paraId="54BB501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(5.4%%)</w:t>
            </w:r>
          </w:p>
          <w:p w14:paraId="30FBCC4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46D7D44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60F7422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(6.5%)</w:t>
            </w:r>
          </w:p>
          <w:p w14:paraId="08B2431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39C395A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(3.3%)</w:t>
            </w:r>
          </w:p>
        </w:tc>
        <w:tc>
          <w:tcPr>
            <w:tcW w:w="1574" w:type="dxa"/>
          </w:tcPr>
          <w:p w14:paraId="1F51F806"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26A4C06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976923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25 (43.1%)</w:t>
            </w:r>
          </w:p>
          <w:p w14:paraId="74D48E3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(13.8%)</w:t>
            </w:r>
          </w:p>
          <w:p w14:paraId="1961ABD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(1.7%)</w:t>
            </w:r>
          </w:p>
          <w:p w14:paraId="5309AC9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(1.7%)</w:t>
            </w:r>
          </w:p>
          <w:p w14:paraId="353029F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13C729F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5AA1FA3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(10.3%)</w:t>
            </w:r>
          </w:p>
          <w:p w14:paraId="1309ECA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 (5.2%)</w:t>
            </w:r>
          </w:p>
          <w:p w14:paraId="7EC7704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442ADF1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(10.3%)</w:t>
            </w:r>
          </w:p>
          <w:p w14:paraId="3BBDF92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20B5D8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562" w:type="dxa"/>
          </w:tcPr>
          <w:p w14:paraId="090FC529"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3D0B637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(1.0%)</w:t>
            </w:r>
          </w:p>
          <w:p w14:paraId="78F3346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96 (45.1%)</w:t>
            </w:r>
          </w:p>
          <w:p w14:paraId="252DDA6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18 (8.4%)</w:t>
            </w:r>
          </w:p>
          <w:p w14:paraId="6B1FDDC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(2.3%)</w:t>
            </w:r>
          </w:p>
          <w:p w14:paraId="408B347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13 (6.1%)</w:t>
            </w:r>
          </w:p>
          <w:p w14:paraId="3769978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8 (3.7%)</w:t>
            </w:r>
          </w:p>
          <w:p w14:paraId="68E6A9A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10 (4.7%)</w:t>
            </w:r>
          </w:p>
          <w:p w14:paraId="74081BF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13 (6.1%)</w:t>
            </w:r>
          </w:p>
          <w:p w14:paraId="76252BC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22 (10.3%)</w:t>
            </w:r>
          </w:p>
          <w:p w14:paraId="0B0CED0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09EDCB8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24 (11.3%)</w:t>
            </w:r>
          </w:p>
          <w:p w14:paraId="02A5FDC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(1.0%)</w:t>
            </w:r>
          </w:p>
          <w:p w14:paraId="35052E7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(2.3%)</w:t>
            </w:r>
          </w:p>
        </w:tc>
      </w:tr>
      <w:tr w:rsidR="009D6CED" w:rsidRPr="009D6CED" w14:paraId="4E86615E" w14:textId="77777777" w:rsidTr="00AC78DA">
        <w:trPr>
          <w:trHeight w:val="1828"/>
        </w:trPr>
        <w:tc>
          <w:tcPr>
            <w:tcW w:w="2326" w:type="dxa"/>
          </w:tcPr>
          <w:p w14:paraId="5FDC275D"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Нормотимики:</w:t>
            </w:r>
          </w:p>
          <w:p w14:paraId="1BDEF7C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Литий</w:t>
            </w:r>
          </w:p>
          <w:p w14:paraId="53D42A5D"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Габапентин</w:t>
            </w:r>
          </w:p>
          <w:p w14:paraId="0D6A1DE9"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Вальпроат</w:t>
            </w:r>
          </w:p>
          <w:p w14:paraId="3B0A2B3E"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Ламотриджин</w:t>
            </w:r>
          </w:p>
          <w:p w14:paraId="1029BAD3"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Карбомазепин</w:t>
            </w:r>
          </w:p>
        </w:tc>
        <w:tc>
          <w:tcPr>
            <w:tcW w:w="1543" w:type="dxa"/>
          </w:tcPr>
          <w:p w14:paraId="2BF0E734"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53E2725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3149FD4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7E87508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14 (14.3%)</w:t>
            </w:r>
          </w:p>
          <w:p w14:paraId="282A52C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16 (16.3%)</w:t>
            </w:r>
          </w:p>
          <w:p w14:paraId="7AB61AB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671" w:type="dxa"/>
          </w:tcPr>
          <w:p w14:paraId="372BE5CD"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2A1BC51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(2.8%)</w:t>
            </w:r>
          </w:p>
          <w:p w14:paraId="0665A2A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(0.7%)</w:t>
            </w:r>
          </w:p>
          <w:p w14:paraId="041CE41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9 (6.5%)</w:t>
            </w:r>
          </w:p>
          <w:p w14:paraId="6366110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18 (12.9%)</w:t>
            </w:r>
          </w:p>
          <w:p w14:paraId="5DA823D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(4.3%)</w:t>
            </w:r>
          </w:p>
        </w:tc>
        <w:tc>
          <w:tcPr>
            <w:tcW w:w="1661" w:type="dxa"/>
          </w:tcPr>
          <w:p w14:paraId="1674CBD3"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19BC1EC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(1.1%)</w:t>
            </w:r>
          </w:p>
          <w:p w14:paraId="60F5191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(2.2%)</w:t>
            </w:r>
          </w:p>
          <w:p w14:paraId="35D1A4E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38 (41.3%)</w:t>
            </w:r>
          </w:p>
          <w:p w14:paraId="46AF5E2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9 (9.8%)</w:t>
            </w:r>
          </w:p>
          <w:p w14:paraId="50BBAEC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(6.5%)</w:t>
            </w:r>
          </w:p>
        </w:tc>
        <w:tc>
          <w:tcPr>
            <w:tcW w:w="1574" w:type="dxa"/>
          </w:tcPr>
          <w:p w14:paraId="4B2D9D87"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30012095"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(1.7%)</w:t>
            </w:r>
          </w:p>
          <w:p w14:paraId="364BB41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(10.4%)</w:t>
            </w:r>
          </w:p>
          <w:p w14:paraId="1149C16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15 (27.6%)</w:t>
            </w:r>
          </w:p>
          <w:p w14:paraId="558CA85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12 (20.7%)</w:t>
            </w:r>
          </w:p>
          <w:p w14:paraId="1021EB7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(10.4%)</w:t>
            </w:r>
          </w:p>
        </w:tc>
        <w:tc>
          <w:tcPr>
            <w:tcW w:w="1562" w:type="dxa"/>
          </w:tcPr>
          <w:p w14:paraId="0053FFDE"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318B98E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(0.5%)</w:t>
            </w:r>
          </w:p>
          <w:p w14:paraId="5374B02D"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23 (10.8%)</w:t>
            </w:r>
          </w:p>
          <w:p w14:paraId="3E979EA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17 (8.0%)</w:t>
            </w:r>
          </w:p>
          <w:p w14:paraId="59AEC4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27 (13.6%)</w:t>
            </w:r>
          </w:p>
          <w:p w14:paraId="20AE01C3"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13 (6.1%)</w:t>
            </w:r>
          </w:p>
        </w:tc>
      </w:tr>
      <w:tr w:rsidR="009D6CED" w:rsidRPr="009D6CED" w14:paraId="0D0EC1CF" w14:textId="77777777" w:rsidTr="00AC78DA">
        <w:trPr>
          <w:trHeight w:val="1523"/>
        </w:trPr>
        <w:tc>
          <w:tcPr>
            <w:tcW w:w="2326" w:type="dxa"/>
          </w:tcPr>
          <w:p w14:paraId="14523096" w14:textId="77777777" w:rsidR="000E40A3" w:rsidRPr="009D6CED" w:rsidRDefault="000E40A3" w:rsidP="00D07965">
            <w:pPr>
              <w:widowControl w:val="0"/>
              <w:rPr>
                <w:rFonts w:ascii="Times New Roman" w:eastAsia="Calibri" w:hAnsi="Times New Roman" w:cs="Times New Roman"/>
                <w:b/>
                <w:sz w:val="24"/>
                <w:szCs w:val="24"/>
                <w:lang w:val="ru-RU"/>
              </w:rPr>
            </w:pPr>
            <w:r w:rsidRPr="009D6CED">
              <w:rPr>
                <w:rFonts w:ascii="Times New Roman" w:eastAsia="Calibri" w:hAnsi="Times New Roman" w:cs="Times New Roman"/>
                <w:b/>
                <w:sz w:val="24"/>
                <w:szCs w:val="24"/>
                <w:lang w:val="ru-RU"/>
              </w:rPr>
              <w:t>Транквилизаторы:</w:t>
            </w:r>
          </w:p>
          <w:p w14:paraId="301EB160"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Альпрозолам</w:t>
            </w:r>
          </w:p>
          <w:p w14:paraId="2487834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Клонозепам</w:t>
            </w:r>
          </w:p>
          <w:p w14:paraId="7DC3CE45"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Фенозепам</w:t>
            </w:r>
          </w:p>
          <w:p w14:paraId="5BCD35F6" w14:textId="77777777" w:rsidR="000E40A3" w:rsidRPr="009D6CED" w:rsidRDefault="000E40A3" w:rsidP="00D07965">
            <w:pPr>
              <w:widowControl w:val="0"/>
              <w:jc w:val="right"/>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Гидроксизин</w:t>
            </w:r>
          </w:p>
        </w:tc>
        <w:tc>
          <w:tcPr>
            <w:tcW w:w="1543" w:type="dxa"/>
          </w:tcPr>
          <w:p w14:paraId="6A9BF2CF"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7BBEE43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546C75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(2.0%)</w:t>
            </w:r>
          </w:p>
          <w:p w14:paraId="675AEE1C"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(1.0%)</w:t>
            </w:r>
          </w:p>
          <w:p w14:paraId="266D9246"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671" w:type="dxa"/>
          </w:tcPr>
          <w:p w14:paraId="549142B2"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3B89A8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6 (4.3%)</w:t>
            </w:r>
          </w:p>
          <w:p w14:paraId="3C0C19A9"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(2.8%)</w:t>
            </w:r>
          </w:p>
          <w:p w14:paraId="37413738"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 (0.7%)</w:t>
            </w:r>
          </w:p>
          <w:p w14:paraId="5BF03C7A"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4 (2.8%)</w:t>
            </w:r>
          </w:p>
        </w:tc>
        <w:tc>
          <w:tcPr>
            <w:tcW w:w="1661" w:type="dxa"/>
          </w:tcPr>
          <w:p w14:paraId="2A4D0C0F"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68D458F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(2.2%)</w:t>
            </w:r>
          </w:p>
          <w:p w14:paraId="3565DA71"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 (2.2%)</w:t>
            </w:r>
          </w:p>
          <w:p w14:paraId="1F79EB4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1(1.1%)</w:t>
            </w:r>
          </w:p>
          <w:p w14:paraId="2344E96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574" w:type="dxa"/>
          </w:tcPr>
          <w:p w14:paraId="25BAD4A2"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0B7C17E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32ACE217"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2D6A4D8B"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622DA862"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tc>
        <w:tc>
          <w:tcPr>
            <w:tcW w:w="1562" w:type="dxa"/>
          </w:tcPr>
          <w:p w14:paraId="0CA19E1B" w14:textId="77777777" w:rsidR="000E40A3" w:rsidRPr="009D6CED" w:rsidRDefault="000E40A3" w:rsidP="00D07965">
            <w:pPr>
              <w:widowControl w:val="0"/>
              <w:jc w:val="center"/>
              <w:rPr>
                <w:rFonts w:ascii="Times New Roman" w:eastAsia="Calibri" w:hAnsi="Times New Roman" w:cs="Times New Roman"/>
                <w:sz w:val="24"/>
                <w:szCs w:val="24"/>
                <w:lang w:val="ru-RU"/>
              </w:rPr>
            </w:pPr>
          </w:p>
          <w:p w14:paraId="2F3B37DE"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25 (11.7%)</w:t>
            </w:r>
          </w:p>
          <w:p w14:paraId="0DDB131F"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5 (2.3%)</w:t>
            </w:r>
          </w:p>
          <w:p w14:paraId="28794D14"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w:t>
            </w:r>
          </w:p>
          <w:p w14:paraId="508EB050" w14:textId="77777777" w:rsidR="000E40A3" w:rsidRPr="009D6CED" w:rsidRDefault="000E40A3" w:rsidP="00D07965">
            <w:pPr>
              <w:widowControl w:val="0"/>
              <w:jc w:val="center"/>
              <w:rPr>
                <w:rFonts w:ascii="Times New Roman" w:eastAsia="Calibri" w:hAnsi="Times New Roman" w:cs="Times New Roman"/>
                <w:sz w:val="24"/>
                <w:szCs w:val="24"/>
                <w:lang w:val="ru-RU"/>
              </w:rPr>
            </w:pPr>
            <w:r w:rsidRPr="009D6CED">
              <w:rPr>
                <w:rFonts w:ascii="Times New Roman" w:eastAsia="Calibri" w:hAnsi="Times New Roman" w:cs="Times New Roman"/>
                <w:sz w:val="24"/>
                <w:szCs w:val="24"/>
                <w:lang w:val="ru-RU"/>
              </w:rPr>
              <w:t>9 (4.2%)</w:t>
            </w:r>
          </w:p>
        </w:tc>
      </w:tr>
    </w:tbl>
    <w:p w14:paraId="0A2DE663" w14:textId="77777777" w:rsidR="000E40A3" w:rsidRPr="009D6CED" w:rsidRDefault="000E40A3" w:rsidP="00D07965">
      <w:pPr>
        <w:widowControl w:val="0"/>
        <w:spacing w:after="0" w:line="360" w:lineRule="auto"/>
        <w:rPr>
          <w:rFonts w:ascii="Times New Roman" w:hAnsi="Times New Roman" w:cs="Times New Roman"/>
          <w:sz w:val="28"/>
          <w:szCs w:val="28"/>
          <w:lang w:val="ru-RU"/>
        </w:rPr>
      </w:pPr>
    </w:p>
    <w:p w14:paraId="0677960B" w14:textId="77777777" w:rsidR="009F3879" w:rsidRPr="009D6CED" w:rsidRDefault="009F3879" w:rsidP="009F3879">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Из транквилизаторов чаще всего назначался альпрозолам. Меньше всего пациентов получали фенозепам, который, как отмечено выше, часто назначается стационарным пациентам.  </w:t>
      </w:r>
    </w:p>
    <w:p w14:paraId="34C3C50A" w14:textId="556AEE71" w:rsidR="009F3879" w:rsidRPr="009D6CED" w:rsidRDefault="009F3879" w:rsidP="009F3879">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В таблице 7.4 рассматривается соотношение доз лекарственных препаратов, назначаемых стационарным больным дозам рекомендованным ВОЗ. Высокие дозы (TDD/DDD &gt; 1) были характерны для назначений галоперидола и флюфеназин дек</w:t>
      </w:r>
      <w:proofErr w:type="gramStart"/>
      <w:r w:rsidRPr="009D6CED">
        <w:rPr>
          <w:rFonts w:ascii="Times New Roman" w:hAnsi="Times New Roman" w:cs="Times New Roman"/>
          <w:sz w:val="28"/>
          <w:szCs w:val="28"/>
          <w:lang w:val="ru-RU"/>
        </w:rPr>
        <w:t>a</w:t>
      </w:r>
      <w:proofErr w:type="gramEnd"/>
      <w:r w:rsidRPr="009D6CED">
        <w:rPr>
          <w:rFonts w:ascii="Times New Roman" w:hAnsi="Times New Roman" w:cs="Times New Roman"/>
          <w:sz w:val="28"/>
          <w:szCs w:val="28"/>
          <w:lang w:val="ru-RU"/>
        </w:rPr>
        <w:t xml:space="preserve">ноата, остальные препараты назначались в рекомендованных или меньших дозах. </w:t>
      </w:r>
    </w:p>
    <w:p w14:paraId="65672954" w14:textId="49569782" w:rsidR="009F3879" w:rsidRPr="009D6CED" w:rsidRDefault="000E40A3" w:rsidP="009F3879">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Таблица </w:t>
      </w:r>
      <w:r w:rsidR="009F3879"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4</w:t>
      </w:r>
    </w:p>
    <w:p w14:paraId="698E8218" w14:textId="77777777" w:rsidR="00074B76"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Соответствие назначения препаратов классификации АТС/</w:t>
      </w:r>
      <w:r w:rsidRPr="009D6CED">
        <w:rPr>
          <w:rFonts w:ascii="Times New Roman" w:hAnsi="Times New Roman" w:cs="Times New Roman"/>
          <w:b/>
          <w:sz w:val="28"/>
          <w:szCs w:val="28"/>
        </w:rPr>
        <w:t>DDD</w:t>
      </w:r>
      <w:r w:rsidRPr="009D6CED">
        <w:rPr>
          <w:rFonts w:ascii="Times New Roman" w:hAnsi="Times New Roman" w:cs="Times New Roman"/>
          <w:b/>
          <w:sz w:val="28"/>
          <w:szCs w:val="28"/>
          <w:lang w:val="ru-RU"/>
        </w:rPr>
        <w:t xml:space="preserve"> </w:t>
      </w:r>
    </w:p>
    <w:p w14:paraId="2C601A74" w14:textId="1B21BD0B"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у стационарных больных</w:t>
      </w:r>
    </w:p>
    <w:tbl>
      <w:tblPr>
        <w:tblStyle w:val="a3"/>
        <w:tblW w:w="0" w:type="auto"/>
        <w:jc w:val="center"/>
        <w:tblLook w:val="04A0" w:firstRow="1" w:lastRow="0" w:firstColumn="1" w:lastColumn="0" w:noHBand="0" w:noVBand="1"/>
      </w:tblPr>
      <w:tblGrid>
        <w:gridCol w:w="2040"/>
        <w:gridCol w:w="1335"/>
        <w:gridCol w:w="1882"/>
        <w:gridCol w:w="992"/>
        <w:gridCol w:w="1276"/>
        <w:gridCol w:w="1337"/>
      </w:tblGrid>
      <w:tr w:rsidR="009D6CED" w:rsidRPr="009D6CED" w14:paraId="75D4E9A0" w14:textId="77777777" w:rsidTr="00817F2C">
        <w:trPr>
          <w:jc w:val="center"/>
        </w:trPr>
        <w:tc>
          <w:tcPr>
            <w:tcW w:w="2040" w:type="dxa"/>
          </w:tcPr>
          <w:p w14:paraId="7DE39866" w14:textId="77777777" w:rsidR="000E40A3" w:rsidRPr="009D6CED" w:rsidRDefault="000E40A3" w:rsidP="00F8542A">
            <w:pPr>
              <w:widowControl w:val="0"/>
              <w:rPr>
                <w:rFonts w:ascii="Times New Roman" w:hAnsi="Times New Roman" w:cs="Times New Roman"/>
                <w:sz w:val="24"/>
                <w:szCs w:val="24"/>
                <w:lang w:val="ru-RU"/>
              </w:rPr>
            </w:pPr>
          </w:p>
          <w:p w14:paraId="1F5A6D1B" w14:textId="77777777" w:rsidR="000E40A3" w:rsidRPr="009D6CED" w:rsidRDefault="000E40A3" w:rsidP="00F8542A">
            <w:pPr>
              <w:widowControl w:val="0"/>
              <w:rPr>
                <w:rFonts w:ascii="Times New Roman" w:hAnsi="Times New Roman" w:cs="Times New Roman"/>
                <w:sz w:val="24"/>
                <w:szCs w:val="24"/>
                <w:lang w:val="ru-RU"/>
              </w:rPr>
            </w:pPr>
          </w:p>
          <w:p w14:paraId="6B185596"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Препараты</w:t>
            </w:r>
          </w:p>
        </w:tc>
        <w:tc>
          <w:tcPr>
            <w:tcW w:w="1335" w:type="dxa"/>
          </w:tcPr>
          <w:p w14:paraId="1F983ED9" w14:textId="77777777" w:rsidR="000E40A3" w:rsidRPr="009D6CED" w:rsidRDefault="000E40A3" w:rsidP="00F8542A">
            <w:pPr>
              <w:widowControl w:val="0"/>
              <w:jc w:val="center"/>
              <w:rPr>
                <w:rFonts w:ascii="Times New Roman" w:hAnsi="Times New Roman" w:cs="Times New Roman"/>
                <w:b/>
                <w:sz w:val="24"/>
                <w:szCs w:val="24"/>
                <w:lang w:val="ru-RU"/>
              </w:rPr>
            </w:pPr>
          </w:p>
          <w:p w14:paraId="2EAFDF47" w14:textId="77777777" w:rsidR="000E40A3" w:rsidRPr="009D6CED" w:rsidRDefault="000E40A3" w:rsidP="00F8542A">
            <w:pPr>
              <w:widowControl w:val="0"/>
              <w:jc w:val="center"/>
              <w:rPr>
                <w:rFonts w:ascii="Times New Roman" w:hAnsi="Times New Roman" w:cs="Times New Roman"/>
                <w:b/>
                <w:sz w:val="24"/>
                <w:szCs w:val="24"/>
                <w:lang w:val="ru-RU"/>
              </w:rPr>
            </w:pPr>
          </w:p>
          <w:p w14:paraId="2C157578"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ATC</w:t>
            </w:r>
            <w:r w:rsidRPr="009D6CED">
              <w:rPr>
                <w:rFonts w:ascii="Times New Roman" w:hAnsi="Times New Roman" w:cs="Times New Roman"/>
                <w:b/>
                <w:sz w:val="24"/>
                <w:szCs w:val="24"/>
                <w:lang w:val="ru-RU"/>
              </w:rPr>
              <w:t xml:space="preserve"> </w:t>
            </w:r>
          </w:p>
          <w:p w14:paraId="4E484BCB"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код</w:t>
            </w:r>
          </w:p>
        </w:tc>
        <w:tc>
          <w:tcPr>
            <w:tcW w:w="1882" w:type="dxa"/>
          </w:tcPr>
          <w:p w14:paraId="4690845C" w14:textId="77777777" w:rsidR="000E40A3" w:rsidRPr="009D6CED" w:rsidRDefault="000E40A3" w:rsidP="00F8542A">
            <w:pPr>
              <w:widowControl w:val="0"/>
              <w:jc w:val="center"/>
              <w:rPr>
                <w:rFonts w:ascii="Times New Roman" w:hAnsi="Times New Roman" w:cs="Times New Roman"/>
                <w:b/>
                <w:sz w:val="24"/>
                <w:szCs w:val="24"/>
                <w:lang w:val="ru-RU"/>
              </w:rPr>
            </w:pPr>
          </w:p>
          <w:p w14:paraId="3132A08E" w14:textId="77777777" w:rsidR="000E40A3" w:rsidRPr="009D6CED" w:rsidRDefault="000E40A3" w:rsidP="00F8542A">
            <w:pPr>
              <w:widowControl w:val="0"/>
              <w:jc w:val="center"/>
              <w:rPr>
                <w:rFonts w:ascii="Times New Roman" w:hAnsi="Times New Roman" w:cs="Times New Roman"/>
                <w:b/>
                <w:sz w:val="24"/>
                <w:szCs w:val="24"/>
                <w:lang w:val="ru-RU"/>
              </w:rPr>
            </w:pPr>
          </w:p>
          <w:p w14:paraId="7E4626F9"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N</w:t>
            </w:r>
            <w:r w:rsidRPr="009D6CED">
              <w:rPr>
                <w:rFonts w:ascii="Times New Roman" w:hAnsi="Times New Roman" w:cs="Times New Roman"/>
                <w:b/>
                <w:sz w:val="24"/>
                <w:szCs w:val="24"/>
                <w:lang w:val="ru-RU"/>
              </w:rPr>
              <w:t xml:space="preserve"> (%)</w:t>
            </w:r>
          </w:p>
        </w:tc>
        <w:tc>
          <w:tcPr>
            <w:tcW w:w="992" w:type="dxa"/>
          </w:tcPr>
          <w:p w14:paraId="645211EB" w14:textId="77777777" w:rsidR="000E40A3" w:rsidRPr="009D6CED" w:rsidRDefault="000E40A3" w:rsidP="00F8542A">
            <w:pPr>
              <w:widowControl w:val="0"/>
              <w:jc w:val="center"/>
              <w:rPr>
                <w:rFonts w:ascii="Times New Roman" w:hAnsi="Times New Roman" w:cs="Times New Roman"/>
                <w:b/>
                <w:sz w:val="24"/>
                <w:szCs w:val="24"/>
                <w:lang w:val="ru-RU"/>
              </w:rPr>
            </w:pPr>
          </w:p>
          <w:p w14:paraId="3B866121" w14:textId="77777777" w:rsidR="000E40A3" w:rsidRPr="009D6CED" w:rsidRDefault="000E40A3" w:rsidP="00F8542A">
            <w:pPr>
              <w:widowControl w:val="0"/>
              <w:jc w:val="center"/>
              <w:rPr>
                <w:rFonts w:ascii="Times New Roman" w:hAnsi="Times New Roman" w:cs="Times New Roman"/>
                <w:b/>
                <w:sz w:val="24"/>
                <w:szCs w:val="24"/>
                <w:lang w:val="ru-RU"/>
              </w:rPr>
            </w:pPr>
          </w:p>
          <w:p w14:paraId="2D48F306"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PDD</w:t>
            </w:r>
            <w:r w:rsidRPr="009D6CED">
              <w:rPr>
                <w:rFonts w:ascii="Times New Roman" w:hAnsi="Times New Roman" w:cs="Times New Roman"/>
                <w:b/>
                <w:sz w:val="24"/>
                <w:szCs w:val="24"/>
                <w:lang w:val="ru-RU"/>
              </w:rPr>
              <w:t xml:space="preserve">, </w:t>
            </w:r>
          </w:p>
          <w:p w14:paraId="62A00452"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мг</w:t>
            </w:r>
          </w:p>
        </w:tc>
        <w:tc>
          <w:tcPr>
            <w:tcW w:w="1276" w:type="dxa"/>
          </w:tcPr>
          <w:p w14:paraId="2FD2A125" w14:textId="77777777" w:rsidR="000E40A3" w:rsidRPr="009D6CED" w:rsidRDefault="000E40A3" w:rsidP="00F8542A">
            <w:pPr>
              <w:widowControl w:val="0"/>
              <w:jc w:val="center"/>
              <w:rPr>
                <w:rFonts w:ascii="Times New Roman" w:hAnsi="Times New Roman" w:cs="Times New Roman"/>
                <w:b/>
                <w:sz w:val="24"/>
                <w:szCs w:val="24"/>
                <w:lang w:val="ru-RU"/>
              </w:rPr>
            </w:pPr>
          </w:p>
          <w:p w14:paraId="3E7CDCBC" w14:textId="77777777" w:rsidR="000E40A3" w:rsidRPr="009D6CED" w:rsidRDefault="000E40A3" w:rsidP="00F8542A">
            <w:pPr>
              <w:widowControl w:val="0"/>
              <w:jc w:val="center"/>
              <w:rPr>
                <w:rFonts w:ascii="Times New Roman" w:hAnsi="Times New Roman" w:cs="Times New Roman"/>
                <w:b/>
                <w:sz w:val="24"/>
                <w:szCs w:val="24"/>
                <w:lang w:val="ru-RU"/>
              </w:rPr>
            </w:pPr>
          </w:p>
          <w:p w14:paraId="744EC37E" w14:textId="395907C1"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DDD</w:t>
            </w:r>
            <w:r w:rsidRPr="009D6CED">
              <w:rPr>
                <w:rFonts w:ascii="Times New Roman" w:hAnsi="Times New Roman" w:cs="Times New Roman"/>
                <w:b/>
                <w:sz w:val="24"/>
                <w:szCs w:val="24"/>
                <w:lang w:val="ru-RU"/>
              </w:rPr>
              <w:t>, мг</w:t>
            </w:r>
          </w:p>
        </w:tc>
        <w:tc>
          <w:tcPr>
            <w:tcW w:w="1337" w:type="dxa"/>
          </w:tcPr>
          <w:p w14:paraId="0CAEB801" w14:textId="77777777" w:rsidR="000E40A3" w:rsidRPr="009D6CED" w:rsidRDefault="000E40A3" w:rsidP="00F8542A">
            <w:pPr>
              <w:widowControl w:val="0"/>
              <w:rPr>
                <w:rFonts w:ascii="Times New Roman" w:hAnsi="Times New Roman" w:cs="Times New Roman"/>
                <w:sz w:val="24"/>
                <w:szCs w:val="24"/>
                <w:lang w:val="ru-RU"/>
              </w:rPr>
            </w:pPr>
          </w:p>
          <w:p w14:paraId="25D5C253" w14:textId="77777777" w:rsidR="000E40A3" w:rsidRPr="009D6CED" w:rsidRDefault="000E40A3" w:rsidP="00F8542A">
            <w:pPr>
              <w:widowControl w:val="0"/>
              <w:jc w:val="center"/>
              <w:rPr>
                <w:rFonts w:ascii="Times New Roman" w:hAnsi="Times New Roman" w:cs="Times New Roman"/>
                <w:b/>
                <w:sz w:val="24"/>
                <w:szCs w:val="24"/>
                <w:lang w:val="ru-RU"/>
              </w:rPr>
            </w:pPr>
          </w:p>
          <w:p w14:paraId="148CBA54" w14:textId="77777777" w:rsidR="000E40A3" w:rsidRPr="009D6CED" w:rsidRDefault="000E40A3" w:rsidP="00F8542A">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rPr>
              <w:t>PDD</w:t>
            </w:r>
            <w:r w:rsidRPr="009D6CED">
              <w:rPr>
                <w:rFonts w:ascii="Times New Roman" w:hAnsi="Times New Roman" w:cs="Times New Roman"/>
                <w:b/>
                <w:sz w:val="24"/>
                <w:szCs w:val="24"/>
                <w:lang w:val="ru-RU"/>
              </w:rPr>
              <w:t>/</w:t>
            </w:r>
            <w:r w:rsidRPr="009D6CED">
              <w:rPr>
                <w:rFonts w:ascii="Times New Roman" w:hAnsi="Times New Roman" w:cs="Times New Roman"/>
                <w:b/>
                <w:sz w:val="24"/>
                <w:szCs w:val="24"/>
              </w:rPr>
              <w:t>DDD</w:t>
            </w:r>
          </w:p>
        </w:tc>
      </w:tr>
      <w:tr w:rsidR="009D6CED" w:rsidRPr="009D6CED" w14:paraId="6BD9E36E" w14:textId="77777777" w:rsidTr="00817F2C">
        <w:trPr>
          <w:jc w:val="center"/>
        </w:trPr>
        <w:tc>
          <w:tcPr>
            <w:tcW w:w="2040" w:type="dxa"/>
          </w:tcPr>
          <w:p w14:paraId="7EF11567" w14:textId="1D80D93C" w:rsidR="000E40A3" w:rsidRPr="009D6CED" w:rsidRDefault="000E40A3" w:rsidP="00817F2C">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Хлорпромазин</w:t>
            </w:r>
          </w:p>
        </w:tc>
        <w:tc>
          <w:tcPr>
            <w:tcW w:w="1335" w:type="dxa"/>
          </w:tcPr>
          <w:p w14:paraId="01CEFC78" w14:textId="77777777" w:rsidR="000E40A3" w:rsidRPr="009D6CED" w:rsidRDefault="000E40A3" w:rsidP="00F8542A">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rPr>
              <w:t>N</w:t>
            </w:r>
            <w:r w:rsidRPr="009D6CED">
              <w:rPr>
                <w:rFonts w:ascii="Times New Roman" w:hAnsi="Times New Roman" w:cs="Times New Roman"/>
                <w:sz w:val="24"/>
                <w:szCs w:val="24"/>
                <w:lang w:val="ru-RU"/>
              </w:rPr>
              <w:t>05</w:t>
            </w:r>
            <w:r w:rsidRPr="009D6CED">
              <w:rPr>
                <w:rFonts w:ascii="Times New Roman" w:hAnsi="Times New Roman" w:cs="Times New Roman"/>
                <w:sz w:val="24"/>
                <w:szCs w:val="24"/>
              </w:rPr>
              <w:t>AA</w:t>
            </w:r>
            <w:r w:rsidRPr="009D6CED">
              <w:rPr>
                <w:rFonts w:ascii="Times New Roman" w:hAnsi="Times New Roman" w:cs="Times New Roman"/>
                <w:sz w:val="24"/>
                <w:szCs w:val="24"/>
                <w:lang w:val="ru-RU"/>
              </w:rPr>
              <w:t>01</w:t>
            </w:r>
          </w:p>
        </w:tc>
        <w:tc>
          <w:tcPr>
            <w:tcW w:w="1882" w:type="dxa"/>
          </w:tcPr>
          <w:p w14:paraId="7CB8385E" w14:textId="77777777" w:rsidR="000E40A3" w:rsidRPr="009D6CED" w:rsidRDefault="000E40A3" w:rsidP="00F8542A">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272 (43.5%)</w:t>
            </w:r>
          </w:p>
        </w:tc>
        <w:tc>
          <w:tcPr>
            <w:tcW w:w="992" w:type="dxa"/>
          </w:tcPr>
          <w:p w14:paraId="425777DF" w14:textId="77777777" w:rsidR="000E40A3" w:rsidRPr="009D6CED" w:rsidRDefault="000E40A3" w:rsidP="00F8542A">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86.5</w:t>
            </w:r>
          </w:p>
        </w:tc>
        <w:tc>
          <w:tcPr>
            <w:tcW w:w="1276" w:type="dxa"/>
          </w:tcPr>
          <w:p w14:paraId="309E6B06" w14:textId="77777777" w:rsidR="000E40A3" w:rsidRPr="009D6CED" w:rsidRDefault="000E40A3" w:rsidP="00F8542A">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300</w:t>
            </w:r>
          </w:p>
        </w:tc>
        <w:tc>
          <w:tcPr>
            <w:tcW w:w="1337" w:type="dxa"/>
          </w:tcPr>
          <w:p w14:paraId="487C83D2" w14:textId="77777777" w:rsidR="000E40A3" w:rsidRPr="009D6CED" w:rsidRDefault="000E40A3" w:rsidP="00F8542A">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0.29</w:t>
            </w:r>
          </w:p>
        </w:tc>
      </w:tr>
      <w:tr w:rsidR="009D6CED" w:rsidRPr="009D6CED" w14:paraId="64D881DA" w14:textId="77777777" w:rsidTr="00817F2C">
        <w:trPr>
          <w:jc w:val="center"/>
        </w:trPr>
        <w:tc>
          <w:tcPr>
            <w:tcW w:w="2040" w:type="dxa"/>
          </w:tcPr>
          <w:p w14:paraId="3CC1853E" w14:textId="26C98F07"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lang w:val="ru-RU"/>
              </w:rPr>
              <w:t>Галопери</w:t>
            </w:r>
            <w:r w:rsidRPr="009D6CED">
              <w:rPr>
                <w:rFonts w:ascii="Times New Roman" w:hAnsi="Times New Roman" w:cs="Times New Roman"/>
                <w:sz w:val="24"/>
                <w:szCs w:val="24"/>
              </w:rPr>
              <w:t>дол</w:t>
            </w:r>
          </w:p>
        </w:tc>
        <w:tc>
          <w:tcPr>
            <w:tcW w:w="1335" w:type="dxa"/>
          </w:tcPr>
          <w:p w14:paraId="6721819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N05AD01</w:t>
            </w:r>
          </w:p>
        </w:tc>
        <w:tc>
          <w:tcPr>
            <w:tcW w:w="1882" w:type="dxa"/>
          </w:tcPr>
          <w:p w14:paraId="0B74CD61"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182 (29.1%)</w:t>
            </w:r>
          </w:p>
        </w:tc>
        <w:tc>
          <w:tcPr>
            <w:tcW w:w="992" w:type="dxa"/>
          </w:tcPr>
          <w:p w14:paraId="1AF7C81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12.4</w:t>
            </w:r>
          </w:p>
        </w:tc>
        <w:tc>
          <w:tcPr>
            <w:tcW w:w="1276" w:type="dxa"/>
          </w:tcPr>
          <w:p w14:paraId="2EC33F7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8</w:t>
            </w:r>
          </w:p>
        </w:tc>
        <w:tc>
          <w:tcPr>
            <w:tcW w:w="1337" w:type="dxa"/>
          </w:tcPr>
          <w:p w14:paraId="1366ABC6"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1.55</w:t>
            </w:r>
          </w:p>
        </w:tc>
      </w:tr>
      <w:tr w:rsidR="009D6CED" w:rsidRPr="009D6CED" w14:paraId="0F1E037F" w14:textId="77777777" w:rsidTr="00817F2C">
        <w:trPr>
          <w:jc w:val="center"/>
        </w:trPr>
        <w:tc>
          <w:tcPr>
            <w:tcW w:w="2040" w:type="dxa"/>
          </w:tcPr>
          <w:p w14:paraId="01619B81" w14:textId="25BB8AD3"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Галоперидол деконаат</w:t>
            </w:r>
          </w:p>
        </w:tc>
        <w:tc>
          <w:tcPr>
            <w:tcW w:w="1335" w:type="dxa"/>
          </w:tcPr>
          <w:p w14:paraId="18975CF6" w14:textId="77777777" w:rsidR="000E40A3" w:rsidRPr="009D6CED" w:rsidRDefault="000E40A3" w:rsidP="00F8542A">
            <w:pPr>
              <w:widowControl w:val="0"/>
              <w:jc w:val="center"/>
              <w:rPr>
                <w:rFonts w:ascii="Times New Roman" w:hAnsi="Times New Roman" w:cs="Times New Roman"/>
                <w:sz w:val="24"/>
                <w:szCs w:val="24"/>
                <w:shd w:val="clear" w:color="auto" w:fill="FFFFFF"/>
              </w:rPr>
            </w:pPr>
          </w:p>
          <w:p w14:paraId="01D60C95"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N05AD01</w:t>
            </w:r>
          </w:p>
        </w:tc>
        <w:tc>
          <w:tcPr>
            <w:tcW w:w="1882" w:type="dxa"/>
          </w:tcPr>
          <w:p w14:paraId="0BAD6C7D" w14:textId="77777777" w:rsidR="000E40A3" w:rsidRPr="009D6CED" w:rsidRDefault="000E40A3" w:rsidP="00F8542A">
            <w:pPr>
              <w:widowControl w:val="0"/>
              <w:rPr>
                <w:rFonts w:ascii="Times New Roman" w:hAnsi="Times New Roman" w:cs="Times New Roman"/>
                <w:sz w:val="24"/>
                <w:szCs w:val="24"/>
              </w:rPr>
            </w:pPr>
          </w:p>
          <w:p w14:paraId="1727A3A9"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59 (9.4%)</w:t>
            </w:r>
          </w:p>
        </w:tc>
        <w:tc>
          <w:tcPr>
            <w:tcW w:w="992" w:type="dxa"/>
          </w:tcPr>
          <w:p w14:paraId="66BE4B9C" w14:textId="77777777" w:rsidR="000E40A3" w:rsidRPr="009D6CED" w:rsidRDefault="000E40A3" w:rsidP="00F8542A">
            <w:pPr>
              <w:widowControl w:val="0"/>
              <w:jc w:val="center"/>
              <w:rPr>
                <w:rFonts w:ascii="Times New Roman" w:hAnsi="Times New Roman" w:cs="Times New Roman"/>
                <w:sz w:val="24"/>
                <w:szCs w:val="24"/>
              </w:rPr>
            </w:pPr>
          </w:p>
          <w:p w14:paraId="2D6781FB"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2.32</w:t>
            </w:r>
          </w:p>
        </w:tc>
        <w:tc>
          <w:tcPr>
            <w:tcW w:w="1276" w:type="dxa"/>
          </w:tcPr>
          <w:p w14:paraId="76F239A5" w14:textId="77777777" w:rsidR="000E40A3" w:rsidRPr="009D6CED" w:rsidRDefault="000E40A3" w:rsidP="00F8542A">
            <w:pPr>
              <w:widowControl w:val="0"/>
              <w:jc w:val="center"/>
              <w:rPr>
                <w:rFonts w:ascii="Times New Roman" w:hAnsi="Times New Roman" w:cs="Times New Roman"/>
                <w:sz w:val="24"/>
                <w:szCs w:val="24"/>
              </w:rPr>
            </w:pPr>
          </w:p>
          <w:p w14:paraId="459A696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3.3</w:t>
            </w:r>
          </w:p>
        </w:tc>
        <w:tc>
          <w:tcPr>
            <w:tcW w:w="1337" w:type="dxa"/>
          </w:tcPr>
          <w:p w14:paraId="4FC95A38" w14:textId="77777777" w:rsidR="000E40A3" w:rsidRPr="009D6CED" w:rsidRDefault="000E40A3" w:rsidP="00F8542A">
            <w:pPr>
              <w:widowControl w:val="0"/>
              <w:rPr>
                <w:rFonts w:ascii="Times New Roman" w:hAnsi="Times New Roman" w:cs="Times New Roman"/>
                <w:sz w:val="24"/>
                <w:szCs w:val="24"/>
              </w:rPr>
            </w:pPr>
          </w:p>
          <w:p w14:paraId="7A970815"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0.70</w:t>
            </w:r>
          </w:p>
        </w:tc>
      </w:tr>
      <w:tr w:rsidR="009D6CED" w:rsidRPr="009D6CED" w14:paraId="1546D393" w14:textId="77777777" w:rsidTr="00817F2C">
        <w:trPr>
          <w:jc w:val="center"/>
        </w:trPr>
        <w:tc>
          <w:tcPr>
            <w:tcW w:w="2040" w:type="dxa"/>
          </w:tcPr>
          <w:p w14:paraId="6D9C7512" w14:textId="012C6649"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Трифлюоперазин</w:t>
            </w:r>
          </w:p>
        </w:tc>
        <w:tc>
          <w:tcPr>
            <w:tcW w:w="1335" w:type="dxa"/>
          </w:tcPr>
          <w:p w14:paraId="264416AC"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N05AB06</w:t>
            </w:r>
          </w:p>
        </w:tc>
        <w:tc>
          <w:tcPr>
            <w:tcW w:w="1882" w:type="dxa"/>
          </w:tcPr>
          <w:p w14:paraId="1D2683F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163 (26.0%)</w:t>
            </w:r>
          </w:p>
        </w:tc>
        <w:tc>
          <w:tcPr>
            <w:tcW w:w="992" w:type="dxa"/>
          </w:tcPr>
          <w:p w14:paraId="69A0D55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11.7</w:t>
            </w:r>
          </w:p>
        </w:tc>
        <w:tc>
          <w:tcPr>
            <w:tcW w:w="1276" w:type="dxa"/>
          </w:tcPr>
          <w:p w14:paraId="5A25898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337" w:type="dxa"/>
          </w:tcPr>
          <w:p w14:paraId="6D19E3D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0.58</w:t>
            </w:r>
          </w:p>
        </w:tc>
      </w:tr>
      <w:tr w:rsidR="009D6CED" w:rsidRPr="009D6CED" w14:paraId="3C203972" w14:textId="77777777" w:rsidTr="00817F2C">
        <w:trPr>
          <w:jc w:val="center"/>
        </w:trPr>
        <w:tc>
          <w:tcPr>
            <w:tcW w:w="2040" w:type="dxa"/>
          </w:tcPr>
          <w:p w14:paraId="0DD597DB" w14:textId="1F5CC1E2"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Флюфеназин деконаат</w:t>
            </w:r>
          </w:p>
        </w:tc>
        <w:tc>
          <w:tcPr>
            <w:tcW w:w="1335" w:type="dxa"/>
          </w:tcPr>
          <w:p w14:paraId="562F6C2C" w14:textId="77777777" w:rsidR="000E40A3" w:rsidRPr="009D6CED" w:rsidRDefault="000E40A3" w:rsidP="00F8542A">
            <w:pPr>
              <w:widowControl w:val="0"/>
              <w:jc w:val="center"/>
              <w:rPr>
                <w:rFonts w:ascii="Times New Roman" w:hAnsi="Times New Roman" w:cs="Times New Roman"/>
                <w:sz w:val="24"/>
                <w:szCs w:val="24"/>
                <w:shd w:val="clear" w:color="auto" w:fill="FFFFFF"/>
              </w:rPr>
            </w:pPr>
          </w:p>
          <w:p w14:paraId="7455B5F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N05AB02</w:t>
            </w:r>
          </w:p>
        </w:tc>
        <w:tc>
          <w:tcPr>
            <w:tcW w:w="1882" w:type="dxa"/>
          </w:tcPr>
          <w:p w14:paraId="17339B3B" w14:textId="77777777" w:rsidR="000E40A3" w:rsidRPr="009D6CED" w:rsidRDefault="000E40A3" w:rsidP="00F8542A">
            <w:pPr>
              <w:widowControl w:val="0"/>
              <w:rPr>
                <w:rFonts w:ascii="Times New Roman" w:hAnsi="Times New Roman" w:cs="Times New Roman"/>
                <w:sz w:val="24"/>
                <w:szCs w:val="24"/>
              </w:rPr>
            </w:pPr>
          </w:p>
          <w:p w14:paraId="31D6E4B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31 (5.0%)</w:t>
            </w:r>
          </w:p>
        </w:tc>
        <w:tc>
          <w:tcPr>
            <w:tcW w:w="992" w:type="dxa"/>
          </w:tcPr>
          <w:p w14:paraId="1C107EB2" w14:textId="77777777" w:rsidR="000E40A3" w:rsidRPr="009D6CED" w:rsidRDefault="000E40A3" w:rsidP="00F8542A">
            <w:pPr>
              <w:widowControl w:val="0"/>
              <w:rPr>
                <w:rFonts w:ascii="Times New Roman" w:hAnsi="Times New Roman" w:cs="Times New Roman"/>
                <w:sz w:val="24"/>
                <w:szCs w:val="24"/>
              </w:rPr>
            </w:pPr>
          </w:p>
          <w:p w14:paraId="3FD93A12" w14:textId="77777777"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2.68</w:t>
            </w:r>
          </w:p>
        </w:tc>
        <w:tc>
          <w:tcPr>
            <w:tcW w:w="1276" w:type="dxa"/>
          </w:tcPr>
          <w:p w14:paraId="0B95A25A" w14:textId="77777777" w:rsidR="000E40A3" w:rsidRPr="009D6CED" w:rsidRDefault="000E40A3" w:rsidP="00F8542A">
            <w:pPr>
              <w:widowControl w:val="0"/>
              <w:rPr>
                <w:rFonts w:ascii="Times New Roman" w:hAnsi="Times New Roman" w:cs="Times New Roman"/>
                <w:sz w:val="24"/>
                <w:szCs w:val="24"/>
              </w:rPr>
            </w:pPr>
          </w:p>
          <w:p w14:paraId="06821A0F"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w:t>
            </w:r>
          </w:p>
        </w:tc>
        <w:tc>
          <w:tcPr>
            <w:tcW w:w="1337" w:type="dxa"/>
          </w:tcPr>
          <w:p w14:paraId="482E703D" w14:textId="77777777" w:rsidR="000E40A3" w:rsidRPr="009D6CED" w:rsidRDefault="000E40A3" w:rsidP="00F8542A">
            <w:pPr>
              <w:widowControl w:val="0"/>
              <w:jc w:val="center"/>
              <w:rPr>
                <w:rFonts w:ascii="Times New Roman" w:hAnsi="Times New Roman" w:cs="Times New Roman"/>
                <w:sz w:val="24"/>
                <w:szCs w:val="24"/>
              </w:rPr>
            </w:pPr>
          </w:p>
          <w:p w14:paraId="3894B63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2.68</w:t>
            </w:r>
          </w:p>
        </w:tc>
      </w:tr>
      <w:tr w:rsidR="009D6CED" w:rsidRPr="009D6CED" w14:paraId="7F19FE56" w14:textId="77777777" w:rsidTr="00817F2C">
        <w:trPr>
          <w:jc w:val="center"/>
        </w:trPr>
        <w:tc>
          <w:tcPr>
            <w:tcW w:w="2040" w:type="dxa"/>
          </w:tcPr>
          <w:p w14:paraId="6DCF17E7" w14:textId="4486B9E5"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Перициазин</w:t>
            </w:r>
          </w:p>
        </w:tc>
        <w:tc>
          <w:tcPr>
            <w:tcW w:w="1335" w:type="dxa"/>
          </w:tcPr>
          <w:p w14:paraId="3CD4E74A"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N05AC01</w:t>
            </w:r>
          </w:p>
        </w:tc>
        <w:tc>
          <w:tcPr>
            <w:tcW w:w="1882" w:type="dxa"/>
          </w:tcPr>
          <w:p w14:paraId="4EB9CACA"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 (3.2%)</w:t>
            </w:r>
          </w:p>
        </w:tc>
        <w:tc>
          <w:tcPr>
            <w:tcW w:w="992" w:type="dxa"/>
          </w:tcPr>
          <w:p w14:paraId="48A5771B"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53.6</w:t>
            </w:r>
          </w:p>
        </w:tc>
        <w:tc>
          <w:tcPr>
            <w:tcW w:w="1276" w:type="dxa"/>
          </w:tcPr>
          <w:p w14:paraId="0ED72AD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50</w:t>
            </w:r>
          </w:p>
        </w:tc>
        <w:tc>
          <w:tcPr>
            <w:tcW w:w="1337" w:type="dxa"/>
          </w:tcPr>
          <w:p w14:paraId="6F93406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1.07</w:t>
            </w:r>
          </w:p>
        </w:tc>
      </w:tr>
      <w:tr w:rsidR="009D6CED" w:rsidRPr="009D6CED" w14:paraId="2965CAC5" w14:textId="77777777" w:rsidTr="00817F2C">
        <w:trPr>
          <w:jc w:val="center"/>
        </w:trPr>
        <w:tc>
          <w:tcPr>
            <w:tcW w:w="2040" w:type="dxa"/>
          </w:tcPr>
          <w:p w14:paraId="494E0A5A" w14:textId="7F964D68"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Левомепромазин</w:t>
            </w:r>
          </w:p>
        </w:tc>
        <w:tc>
          <w:tcPr>
            <w:tcW w:w="1335" w:type="dxa"/>
          </w:tcPr>
          <w:p w14:paraId="51EFEBB9"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N05AA02</w:t>
            </w:r>
          </w:p>
        </w:tc>
        <w:tc>
          <w:tcPr>
            <w:tcW w:w="1882" w:type="dxa"/>
          </w:tcPr>
          <w:p w14:paraId="7C32E78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(0.6%)</w:t>
            </w:r>
          </w:p>
        </w:tc>
        <w:tc>
          <w:tcPr>
            <w:tcW w:w="992" w:type="dxa"/>
          </w:tcPr>
          <w:p w14:paraId="47EA1A2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31.3</w:t>
            </w:r>
          </w:p>
        </w:tc>
        <w:tc>
          <w:tcPr>
            <w:tcW w:w="1276" w:type="dxa"/>
          </w:tcPr>
          <w:p w14:paraId="7AF98BC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300</w:t>
            </w:r>
          </w:p>
        </w:tc>
        <w:tc>
          <w:tcPr>
            <w:tcW w:w="1337" w:type="dxa"/>
          </w:tcPr>
          <w:p w14:paraId="5273393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0.10</w:t>
            </w:r>
          </w:p>
        </w:tc>
      </w:tr>
      <w:tr w:rsidR="009D6CED" w:rsidRPr="009D6CED" w14:paraId="15C144C7" w14:textId="77777777" w:rsidTr="00817F2C">
        <w:trPr>
          <w:jc w:val="center"/>
        </w:trPr>
        <w:tc>
          <w:tcPr>
            <w:tcW w:w="2040" w:type="dxa"/>
          </w:tcPr>
          <w:p w14:paraId="1C27D851" w14:textId="442494C1"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Тиоридазин</w:t>
            </w:r>
          </w:p>
        </w:tc>
        <w:tc>
          <w:tcPr>
            <w:tcW w:w="1335" w:type="dxa"/>
          </w:tcPr>
          <w:p w14:paraId="3FA2516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N05AC02</w:t>
            </w:r>
          </w:p>
        </w:tc>
        <w:tc>
          <w:tcPr>
            <w:tcW w:w="1882" w:type="dxa"/>
          </w:tcPr>
          <w:p w14:paraId="5118A152"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 (0.3%)</w:t>
            </w:r>
          </w:p>
        </w:tc>
        <w:tc>
          <w:tcPr>
            <w:tcW w:w="992" w:type="dxa"/>
          </w:tcPr>
          <w:p w14:paraId="38F1B1A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72.5</w:t>
            </w:r>
          </w:p>
        </w:tc>
        <w:tc>
          <w:tcPr>
            <w:tcW w:w="1276" w:type="dxa"/>
          </w:tcPr>
          <w:p w14:paraId="2B3894C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300</w:t>
            </w:r>
          </w:p>
        </w:tc>
        <w:tc>
          <w:tcPr>
            <w:tcW w:w="1337" w:type="dxa"/>
          </w:tcPr>
          <w:p w14:paraId="34B16D7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0.24</w:t>
            </w:r>
          </w:p>
        </w:tc>
      </w:tr>
      <w:tr w:rsidR="009D6CED" w:rsidRPr="009D6CED" w14:paraId="40FF18EB" w14:textId="77777777" w:rsidTr="00817F2C">
        <w:trPr>
          <w:jc w:val="center"/>
        </w:trPr>
        <w:tc>
          <w:tcPr>
            <w:tcW w:w="2040" w:type="dxa"/>
          </w:tcPr>
          <w:p w14:paraId="481F39D1" w14:textId="4A6B8143"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Клозапин</w:t>
            </w:r>
          </w:p>
        </w:tc>
        <w:tc>
          <w:tcPr>
            <w:tcW w:w="1335" w:type="dxa"/>
          </w:tcPr>
          <w:p w14:paraId="70F9EB0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N05AH02</w:t>
            </w:r>
          </w:p>
        </w:tc>
        <w:tc>
          <w:tcPr>
            <w:tcW w:w="1882" w:type="dxa"/>
          </w:tcPr>
          <w:p w14:paraId="3EBA5F2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43 (6.9%)</w:t>
            </w:r>
          </w:p>
        </w:tc>
        <w:tc>
          <w:tcPr>
            <w:tcW w:w="992" w:type="dxa"/>
          </w:tcPr>
          <w:p w14:paraId="0EE165D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56.4</w:t>
            </w:r>
          </w:p>
        </w:tc>
        <w:tc>
          <w:tcPr>
            <w:tcW w:w="1276" w:type="dxa"/>
          </w:tcPr>
          <w:p w14:paraId="780D8B1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300</w:t>
            </w:r>
          </w:p>
        </w:tc>
        <w:tc>
          <w:tcPr>
            <w:tcW w:w="1337" w:type="dxa"/>
          </w:tcPr>
          <w:p w14:paraId="3A9D562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0.18</w:t>
            </w:r>
          </w:p>
        </w:tc>
      </w:tr>
      <w:tr w:rsidR="009D6CED" w:rsidRPr="009D6CED" w14:paraId="0DB58373" w14:textId="77777777" w:rsidTr="00817F2C">
        <w:trPr>
          <w:jc w:val="center"/>
        </w:trPr>
        <w:tc>
          <w:tcPr>
            <w:tcW w:w="2040" w:type="dxa"/>
          </w:tcPr>
          <w:p w14:paraId="62DC50BF" w14:textId="194AB651"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Сульпирид</w:t>
            </w:r>
          </w:p>
        </w:tc>
        <w:tc>
          <w:tcPr>
            <w:tcW w:w="1335" w:type="dxa"/>
          </w:tcPr>
          <w:p w14:paraId="39128A5A"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N05AL01</w:t>
            </w:r>
          </w:p>
        </w:tc>
        <w:tc>
          <w:tcPr>
            <w:tcW w:w="1882" w:type="dxa"/>
          </w:tcPr>
          <w:p w14:paraId="175265C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13 (2.1%)</w:t>
            </w:r>
          </w:p>
        </w:tc>
        <w:tc>
          <w:tcPr>
            <w:tcW w:w="992" w:type="dxa"/>
          </w:tcPr>
          <w:p w14:paraId="4F1851C6"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275</w:t>
            </w:r>
          </w:p>
        </w:tc>
        <w:tc>
          <w:tcPr>
            <w:tcW w:w="1276" w:type="dxa"/>
          </w:tcPr>
          <w:p w14:paraId="7305ECC6"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800</w:t>
            </w:r>
          </w:p>
        </w:tc>
        <w:tc>
          <w:tcPr>
            <w:tcW w:w="1337" w:type="dxa"/>
          </w:tcPr>
          <w:p w14:paraId="45594B96"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0.34</w:t>
            </w:r>
          </w:p>
        </w:tc>
      </w:tr>
      <w:tr w:rsidR="009D6CED" w:rsidRPr="009D6CED" w14:paraId="453C08CC" w14:textId="77777777" w:rsidTr="00817F2C">
        <w:trPr>
          <w:jc w:val="center"/>
        </w:trPr>
        <w:tc>
          <w:tcPr>
            <w:tcW w:w="2040" w:type="dxa"/>
          </w:tcPr>
          <w:p w14:paraId="6A464ACA" w14:textId="62410622" w:rsidR="000E40A3" w:rsidRPr="009D6CED" w:rsidRDefault="000E40A3" w:rsidP="00817F2C">
            <w:pPr>
              <w:widowControl w:val="0"/>
              <w:rPr>
                <w:rFonts w:ascii="Times New Roman" w:hAnsi="Times New Roman" w:cs="Times New Roman"/>
                <w:sz w:val="24"/>
                <w:szCs w:val="24"/>
              </w:rPr>
            </w:pPr>
            <w:r w:rsidRPr="009D6CED">
              <w:rPr>
                <w:rFonts w:ascii="Times New Roman" w:hAnsi="Times New Roman" w:cs="Times New Roman"/>
                <w:sz w:val="24"/>
                <w:szCs w:val="24"/>
              </w:rPr>
              <w:t>Рисперидон</w:t>
            </w:r>
          </w:p>
        </w:tc>
        <w:tc>
          <w:tcPr>
            <w:tcW w:w="1335" w:type="dxa"/>
          </w:tcPr>
          <w:p w14:paraId="6FC66FDD" w14:textId="3E3F8419" w:rsidR="000E40A3" w:rsidRPr="009D6CED" w:rsidRDefault="000E40A3" w:rsidP="00817F2C">
            <w:pPr>
              <w:widowControl w:val="0"/>
              <w:jc w:val="center"/>
              <w:rPr>
                <w:rFonts w:ascii="Times New Roman" w:hAnsi="Times New Roman" w:cs="Times New Roman"/>
                <w:sz w:val="24"/>
                <w:szCs w:val="24"/>
              </w:rPr>
            </w:pPr>
            <w:r w:rsidRPr="009D6CED">
              <w:rPr>
                <w:rFonts w:ascii="Times New Roman" w:hAnsi="Times New Roman" w:cs="Times New Roman"/>
                <w:sz w:val="24"/>
                <w:szCs w:val="24"/>
              </w:rPr>
              <w:t>N05AX08</w:t>
            </w:r>
          </w:p>
        </w:tc>
        <w:tc>
          <w:tcPr>
            <w:tcW w:w="1882" w:type="dxa"/>
          </w:tcPr>
          <w:p w14:paraId="2ABE5E8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200 (31.9%)</w:t>
            </w:r>
          </w:p>
        </w:tc>
        <w:tc>
          <w:tcPr>
            <w:tcW w:w="992" w:type="dxa"/>
          </w:tcPr>
          <w:p w14:paraId="643D5AF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4.04</w:t>
            </w:r>
          </w:p>
        </w:tc>
        <w:tc>
          <w:tcPr>
            <w:tcW w:w="1276" w:type="dxa"/>
          </w:tcPr>
          <w:p w14:paraId="20D70A6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w:t>
            </w:r>
          </w:p>
        </w:tc>
        <w:tc>
          <w:tcPr>
            <w:tcW w:w="1337" w:type="dxa"/>
          </w:tcPr>
          <w:p w14:paraId="74B7AB85"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0.81</w:t>
            </w:r>
          </w:p>
        </w:tc>
      </w:tr>
      <w:tr w:rsidR="009D6CED" w:rsidRPr="009D6CED" w14:paraId="26DA748A" w14:textId="77777777" w:rsidTr="00817F2C">
        <w:trPr>
          <w:jc w:val="center"/>
        </w:trPr>
        <w:tc>
          <w:tcPr>
            <w:tcW w:w="2040" w:type="dxa"/>
          </w:tcPr>
          <w:p w14:paraId="13DD4C31" w14:textId="278B3E4C"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Рисперидон конста</w:t>
            </w:r>
          </w:p>
        </w:tc>
        <w:tc>
          <w:tcPr>
            <w:tcW w:w="1335" w:type="dxa"/>
          </w:tcPr>
          <w:p w14:paraId="2BC0AA6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N05AX08 </w:t>
            </w:r>
          </w:p>
          <w:p w14:paraId="1956DB09" w14:textId="77777777" w:rsidR="000E40A3" w:rsidRPr="009D6CED" w:rsidRDefault="000E40A3" w:rsidP="00F8542A">
            <w:pPr>
              <w:widowControl w:val="0"/>
              <w:ind w:firstLine="708"/>
              <w:rPr>
                <w:rFonts w:ascii="Times New Roman" w:hAnsi="Times New Roman" w:cs="Times New Roman"/>
                <w:sz w:val="24"/>
                <w:szCs w:val="24"/>
              </w:rPr>
            </w:pPr>
          </w:p>
        </w:tc>
        <w:tc>
          <w:tcPr>
            <w:tcW w:w="1882" w:type="dxa"/>
          </w:tcPr>
          <w:p w14:paraId="341DAE0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18 (2.9%)</w:t>
            </w:r>
          </w:p>
        </w:tc>
        <w:tc>
          <w:tcPr>
            <w:tcW w:w="992" w:type="dxa"/>
          </w:tcPr>
          <w:p w14:paraId="71AA208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2.41</w:t>
            </w:r>
          </w:p>
        </w:tc>
        <w:tc>
          <w:tcPr>
            <w:tcW w:w="1276" w:type="dxa"/>
          </w:tcPr>
          <w:p w14:paraId="26ADC62A"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2.7</w:t>
            </w:r>
          </w:p>
        </w:tc>
        <w:tc>
          <w:tcPr>
            <w:tcW w:w="1337" w:type="dxa"/>
          </w:tcPr>
          <w:p w14:paraId="7397EFE1"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0.89</w:t>
            </w:r>
          </w:p>
        </w:tc>
      </w:tr>
      <w:tr w:rsidR="009D6CED" w:rsidRPr="009D6CED" w14:paraId="39468255" w14:textId="77777777" w:rsidTr="00817F2C">
        <w:trPr>
          <w:jc w:val="center"/>
        </w:trPr>
        <w:tc>
          <w:tcPr>
            <w:tcW w:w="2040" w:type="dxa"/>
          </w:tcPr>
          <w:p w14:paraId="4290E3CA" w14:textId="23E1B284"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Kетипин</w:t>
            </w:r>
          </w:p>
        </w:tc>
        <w:tc>
          <w:tcPr>
            <w:tcW w:w="1335" w:type="dxa"/>
          </w:tcPr>
          <w:p w14:paraId="4B7F8DA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N05AH04</w:t>
            </w:r>
          </w:p>
        </w:tc>
        <w:tc>
          <w:tcPr>
            <w:tcW w:w="1882" w:type="dxa"/>
          </w:tcPr>
          <w:p w14:paraId="776B291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 (0.3%)</w:t>
            </w:r>
          </w:p>
        </w:tc>
        <w:tc>
          <w:tcPr>
            <w:tcW w:w="992" w:type="dxa"/>
          </w:tcPr>
          <w:p w14:paraId="65156D1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200.0</w:t>
            </w:r>
          </w:p>
        </w:tc>
        <w:tc>
          <w:tcPr>
            <w:tcW w:w="1276" w:type="dxa"/>
          </w:tcPr>
          <w:p w14:paraId="0206FBA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400</w:t>
            </w:r>
          </w:p>
        </w:tc>
        <w:tc>
          <w:tcPr>
            <w:tcW w:w="1337" w:type="dxa"/>
          </w:tcPr>
          <w:p w14:paraId="60F1DA09"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0.50</w:t>
            </w:r>
          </w:p>
        </w:tc>
      </w:tr>
      <w:tr w:rsidR="009D6CED" w:rsidRPr="009D6CED" w14:paraId="04AE6F95" w14:textId="77777777" w:rsidTr="00817F2C">
        <w:trPr>
          <w:jc w:val="center"/>
        </w:trPr>
        <w:tc>
          <w:tcPr>
            <w:tcW w:w="2040" w:type="dxa"/>
          </w:tcPr>
          <w:p w14:paraId="455B6584" w14:textId="248A41AE"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Оланзапин</w:t>
            </w:r>
          </w:p>
        </w:tc>
        <w:tc>
          <w:tcPr>
            <w:tcW w:w="1335" w:type="dxa"/>
          </w:tcPr>
          <w:p w14:paraId="5E5240A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shd w:val="clear" w:color="auto" w:fill="FFFFFF"/>
              </w:rPr>
              <w:t>N05AH03</w:t>
            </w:r>
          </w:p>
        </w:tc>
        <w:tc>
          <w:tcPr>
            <w:tcW w:w="1882" w:type="dxa"/>
          </w:tcPr>
          <w:p w14:paraId="148766B8"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8 (1.3%)</w:t>
            </w:r>
          </w:p>
        </w:tc>
        <w:tc>
          <w:tcPr>
            <w:tcW w:w="992" w:type="dxa"/>
          </w:tcPr>
          <w:p w14:paraId="297C53B9"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10.0</w:t>
            </w:r>
          </w:p>
        </w:tc>
        <w:tc>
          <w:tcPr>
            <w:tcW w:w="1276" w:type="dxa"/>
          </w:tcPr>
          <w:p w14:paraId="21A4A07F"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w:t>
            </w:r>
          </w:p>
        </w:tc>
        <w:tc>
          <w:tcPr>
            <w:tcW w:w="1337" w:type="dxa"/>
          </w:tcPr>
          <w:p w14:paraId="43ADFC22"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w:t>
            </w:r>
          </w:p>
        </w:tc>
      </w:tr>
      <w:tr w:rsidR="009D6CED" w:rsidRPr="009D6CED" w14:paraId="60284608" w14:textId="77777777" w:rsidTr="00817F2C">
        <w:trPr>
          <w:jc w:val="center"/>
        </w:trPr>
        <w:tc>
          <w:tcPr>
            <w:tcW w:w="2040" w:type="dxa"/>
          </w:tcPr>
          <w:p w14:paraId="71EC25AA" w14:textId="67066DE0"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Кломипрамин</w:t>
            </w:r>
          </w:p>
        </w:tc>
        <w:tc>
          <w:tcPr>
            <w:tcW w:w="1335" w:type="dxa"/>
          </w:tcPr>
          <w:p w14:paraId="0B6DE305" w14:textId="77777777" w:rsidR="000E40A3" w:rsidRPr="009D6CED" w:rsidRDefault="000E40A3" w:rsidP="00F8542A">
            <w:pPr>
              <w:widowControl w:val="0"/>
              <w:jc w:val="center"/>
              <w:rPr>
                <w:rFonts w:ascii="Times New Roman" w:hAnsi="Times New Roman" w:cs="Times New Roman"/>
                <w:sz w:val="24"/>
                <w:szCs w:val="24"/>
                <w:shd w:val="clear" w:color="auto" w:fill="FFFFFF"/>
              </w:rPr>
            </w:pPr>
            <w:r w:rsidRPr="009D6CED">
              <w:rPr>
                <w:rFonts w:ascii="Times New Roman" w:hAnsi="Times New Roman" w:cs="Times New Roman"/>
                <w:sz w:val="24"/>
                <w:szCs w:val="24"/>
                <w:shd w:val="clear" w:color="auto" w:fill="FFFFFF"/>
              </w:rPr>
              <w:t>N06AA04 </w:t>
            </w:r>
          </w:p>
        </w:tc>
        <w:tc>
          <w:tcPr>
            <w:tcW w:w="1882" w:type="dxa"/>
          </w:tcPr>
          <w:p w14:paraId="11AAFED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6 (1.0%)</w:t>
            </w:r>
          </w:p>
        </w:tc>
        <w:tc>
          <w:tcPr>
            <w:tcW w:w="992" w:type="dxa"/>
          </w:tcPr>
          <w:p w14:paraId="67FEAD7B"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62.5</w:t>
            </w:r>
          </w:p>
        </w:tc>
        <w:tc>
          <w:tcPr>
            <w:tcW w:w="1276" w:type="dxa"/>
          </w:tcPr>
          <w:p w14:paraId="305236CE"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100</w:t>
            </w:r>
          </w:p>
        </w:tc>
        <w:tc>
          <w:tcPr>
            <w:tcW w:w="1337" w:type="dxa"/>
          </w:tcPr>
          <w:p w14:paraId="5D0D3E9F"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0.62</w:t>
            </w:r>
          </w:p>
        </w:tc>
      </w:tr>
      <w:tr w:rsidR="009D6CED" w:rsidRPr="009D6CED" w14:paraId="5FEDA947" w14:textId="77777777" w:rsidTr="00817F2C">
        <w:trPr>
          <w:jc w:val="center"/>
        </w:trPr>
        <w:tc>
          <w:tcPr>
            <w:tcW w:w="2040" w:type="dxa"/>
          </w:tcPr>
          <w:p w14:paraId="7D0D83E3" w14:textId="7CB21705"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Амитриптилин</w:t>
            </w:r>
          </w:p>
        </w:tc>
        <w:tc>
          <w:tcPr>
            <w:tcW w:w="1335" w:type="dxa"/>
          </w:tcPr>
          <w:p w14:paraId="0A899F7E" w14:textId="77777777" w:rsidR="000E40A3" w:rsidRPr="009D6CED" w:rsidRDefault="000E40A3" w:rsidP="00F8542A">
            <w:pPr>
              <w:widowControl w:val="0"/>
              <w:jc w:val="center"/>
              <w:rPr>
                <w:rFonts w:ascii="Times New Roman" w:hAnsi="Times New Roman" w:cs="Times New Roman"/>
                <w:sz w:val="24"/>
                <w:szCs w:val="24"/>
                <w:shd w:val="clear" w:color="auto" w:fill="FFFFFF"/>
              </w:rPr>
            </w:pPr>
            <w:r w:rsidRPr="009D6CED">
              <w:rPr>
                <w:rFonts w:ascii="Times New Roman" w:hAnsi="Times New Roman" w:cs="Times New Roman"/>
                <w:sz w:val="24"/>
                <w:szCs w:val="24"/>
                <w:shd w:val="clear" w:color="auto" w:fill="FFFFFF"/>
              </w:rPr>
              <w:t>N06AA09 </w:t>
            </w:r>
          </w:p>
        </w:tc>
        <w:tc>
          <w:tcPr>
            <w:tcW w:w="1882" w:type="dxa"/>
          </w:tcPr>
          <w:p w14:paraId="5CB85A59"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80 (12.8%)</w:t>
            </w:r>
          </w:p>
        </w:tc>
        <w:tc>
          <w:tcPr>
            <w:tcW w:w="992" w:type="dxa"/>
          </w:tcPr>
          <w:p w14:paraId="276EDD4D"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56.0</w:t>
            </w:r>
          </w:p>
        </w:tc>
        <w:tc>
          <w:tcPr>
            <w:tcW w:w="1276" w:type="dxa"/>
          </w:tcPr>
          <w:p w14:paraId="632CAC10"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75</w:t>
            </w:r>
          </w:p>
        </w:tc>
        <w:tc>
          <w:tcPr>
            <w:tcW w:w="1337" w:type="dxa"/>
          </w:tcPr>
          <w:p w14:paraId="43D1BA87"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0.74</w:t>
            </w:r>
          </w:p>
        </w:tc>
      </w:tr>
      <w:tr w:rsidR="000E40A3" w:rsidRPr="009D6CED" w14:paraId="38CA724B" w14:textId="77777777" w:rsidTr="00817F2C">
        <w:trPr>
          <w:jc w:val="center"/>
        </w:trPr>
        <w:tc>
          <w:tcPr>
            <w:tcW w:w="2040" w:type="dxa"/>
          </w:tcPr>
          <w:p w14:paraId="510CAAD2" w14:textId="572A0331" w:rsidR="000E40A3" w:rsidRPr="009D6CED" w:rsidRDefault="000E40A3" w:rsidP="00F8542A">
            <w:pPr>
              <w:widowControl w:val="0"/>
              <w:rPr>
                <w:rFonts w:ascii="Times New Roman" w:hAnsi="Times New Roman" w:cs="Times New Roman"/>
                <w:sz w:val="24"/>
                <w:szCs w:val="24"/>
              </w:rPr>
            </w:pPr>
            <w:r w:rsidRPr="009D6CED">
              <w:rPr>
                <w:rFonts w:ascii="Times New Roman" w:hAnsi="Times New Roman" w:cs="Times New Roman"/>
                <w:sz w:val="24"/>
                <w:szCs w:val="24"/>
              </w:rPr>
              <w:t>Эсциталопрам</w:t>
            </w:r>
          </w:p>
        </w:tc>
        <w:tc>
          <w:tcPr>
            <w:tcW w:w="1335" w:type="dxa"/>
          </w:tcPr>
          <w:p w14:paraId="6E021480" w14:textId="77777777" w:rsidR="000E40A3" w:rsidRPr="009D6CED" w:rsidRDefault="000E40A3" w:rsidP="00F8542A">
            <w:pPr>
              <w:widowControl w:val="0"/>
              <w:jc w:val="center"/>
              <w:rPr>
                <w:rFonts w:ascii="Times New Roman" w:hAnsi="Times New Roman" w:cs="Times New Roman"/>
                <w:sz w:val="24"/>
                <w:szCs w:val="24"/>
                <w:shd w:val="clear" w:color="auto" w:fill="FFFFFF"/>
              </w:rPr>
            </w:pPr>
            <w:r w:rsidRPr="009D6CED">
              <w:rPr>
                <w:rFonts w:ascii="Times New Roman" w:hAnsi="Times New Roman" w:cs="Times New Roman"/>
                <w:sz w:val="24"/>
                <w:szCs w:val="24"/>
                <w:shd w:val="clear" w:color="auto" w:fill="FFFFFF"/>
              </w:rPr>
              <w:t>N06AB10 </w:t>
            </w:r>
          </w:p>
        </w:tc>
        <w:tc>
          <w:tcPr>
            <w:tcW w:w="1882" w:type="dxa"/>
          </w:tcPr>
          <w:p w14:paraId="60D96703"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 (0.2%)</w:t>
            </w:r>
          </w:p>
        </w:tc>
        <w:tc>
          <w:tcPr>
            <w:tcW w:w="992" w:type="dxa"/>
          </w:tcPr>
          <w:p w14:paraId="0F51C951"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276" w:type="dxa"/>
          </w:tcPr>
          <w:p w14:paraId="4FA4D921"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w:t>
            </w:r>
          </w:p>
        </w:tc>
        <w:tc>
          <w:tcPr>
            <w:tcW w:w="1337" w:type="dxa"/>
          </w:tcPr>
          <w:p w14:paraId="022AA361" w14:textId="77777777" w:rsidR="000E40A3" w:rsidRPr="009D6CED" w:rsidRDefault="000E40A3" w:rsidP="00F8542A">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w:t>
            </w:r>
          </w:p>
        </w:tc>
      </w:tr>
    </w:tbl>
    <w:p w14:paraId="498F679D" w14:textId="77777777" w:rsidR="000E40A3" w:rsidRPr="009D6CED" w:rsidRDefault="000E40A3" w:rsidP="00D07965">
      <w:pPr>
        <w:widowControl w:val="0"/>
        <w:spacing w:after="0"/>
        <w:rPr>
          <w:lang w:val="ru-RU"/>
        </w:rPr>
      </w:pPr>
    </w:p>
    <w:p w14:paraId="04FE7AA7" w14:textId="77777777" w:rsidR="00DD2203" w:rsidRDefault="00DD2203" w:rsidP="00817F2C">
      <w:pPr>
        <w:widowControl w:val="0"/>
        <w:spacing w:after="0" w:line="360" w:lineRule="auto"/>
        <w:ind w:firstLine="709"/>
        <w:jc w:val="both"/>
        <w:rPr>
          <w:rFonts w:ascii="Times New Roman" w:hAnsi="Times New Roman" w:cs="Times New Roman"/>
          <w:sz w:val="28"/>
          <w:szCs w:val="28"/>
        </w:rPr>
      </w:pPr>
    </w:p>
    <w:p w14:paraId="2D0C6886" w14:textId="5E0DC109" w:rsidR="000E40A3" w:rsidRPr="009D6CED" w:rsidRDefault="000E40A3" w:rsidP="00817F2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Среди амбулаторных больных, так же как и среди стационарных больных, превышение рекомендованной дозы относилось к назначению галоперидола – его получали 2 пациента  (Таблица </w:t>
      </w:r>
      <w:r w:rsidR="00817F2C"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5). Кроме того, у двух </w:t>
      </w:r>
      <w:proofErr w:type="gramStart"/>
      <w:r w:rsidRPr="009D6CED">
        <w:rPr>
          <w:rFonts w:ascii="Times New Roman" w:hAnsi="Times New Roman" w:cs="Times New Roman"/>
          <w:sz w:val="28"/>
          <w:szCs w:val="28"/>
          <w:lang w:val="ru-RU"/>
        </w:rPr>
        <w:t>больных,  лечившихся палиперидоном отмечалось</w:t>
      </w:r>
      <w:proofErr w:type="gramEnd"/>
      <w:r w:rsidRPr="009D6CED">
        <w:rPr>
          <w:rFonts w:ascii="Times New Roman" w:hAnsi="Times New Roman" w:cs="Times New Roman"/>
          <w:sz w:val="28"/>
          <w:szCs w:val="28"/>
          <w:lang w:val="ru-RU"/>
        </w:rPr>
        <w:t xml:space="preserve"> превышение суточной дозы этого препарата.</w:t>
      </w:r>
    </w:p>
    <w:p w14:paraId="15117547" w14:textId="77777777" w:rsidR="00FF493E" w:rsidRPr="00E95DE6" w:rsidRDefault="00FF493E" w:rsidP="00817F2C">
      <w:pPr>
        <w:widowControl w:val="0"/>
        <w:spacing w:after="0" w:line="360" w:lineRule="auto"/>
        <w:jc w:val="right"/>
        <w:rPr>
          <w:rFonts w:ascii="Times New Roman" w:hAnsi="Times New Roman" w:cs="Times New Roman"/>
          <w:b/>
          <w:sz w:val="28"/>
          <w:szCs w:val="28"/>
          <w:lang w:val="ru-RU"/>
        </w:rPr>
      </w:pPr>
    </w:p>
    <w:p w14:paraId="5314B2B5" w14:textId="77777777" w:rsidR="00817F2C" w:rsidRPr="009D6CED" w:rsidRDefault="000E40A3" w:rsidP="00817F2C">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817F2C"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5</w:t>
      </w:r>
    </w:p>
    <w:p w14:paraId="785E1F2B" w14:textId="77777777" w:rsidR="00074B76"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Соответствие назначения препаратов классификации АТС/</w:t>
      </w:r>
      <w:r w:rsidRPr="009D6CED">
        <w:rPr>
          <w:rFonts w:ascii="Times New Roman" w:hAnsi="Times New Roman" w:cs="Times New Roman"/>
          <w:b/>
          <w:sz w:val="28"/>
          <w:szCs w:val="28"/>
        </w:rPr>
        <w:t>DDD</w:t>
      </w:r>
    </w:p>
    <w:p w14:paraId="67398B27" w14:textId="70173F13"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у амбулаторных больных</w:t>
      </w:r>
    </w:p>
    <w:tbl>
      <w:tblPr>
        <w:tblW w:w="7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335"/>
        <w:gridCol w:w="1217"/>
        <w:gridCol w:w="898"/>
        <w:gridCol w:w="825"/>
        <w:gridCol w:w="1485"/>
      </w:tblGrid>
      <w:tr w:rsidR="009D6CED" w:rsidRPr="009D6CED" w14:paraId="21B5500F" w14:textId="77777777" w:rsidTr="00817F2C">
        <w:trPr>
          <w:trHeight w:val="1260"/>
          <w:jc w:val="center"/>
        </w:trPr>
        <w:tc>
          <w:tcPr>
            <w:tcW w:w="2025" w:type="dxa"/>
            <w:tcBorders>
              <w:bottom w:val="single" w:sz="4" w:space="0" w:color="auto"/>
            </w:tcBorders>
          </w:tcPr>
          <w:p w14:paraId="259C53C7" w14:textId="77777777" w:rsidR="000E40A3" w:rsidRPr="009D6CED" w:rsidRDefault="000E40A3" w:rsidP="00D07965">
            <w:pPr>
              <w:widowControl w:val="0"/>
              <w:spacing w:after="0"/>
              <w:jc w:val="center"/>
              <w:rPr>
                <w:rFonts w:ascii="Times New Roman" w:hAnsi="Times New Roman" w:cs="Times New Roman"/>
                <w:b/>
                <w:sz w:val="24"/>
                <w:szCs w:val="24"/>
                <w:lang w:val="ru-RU"/>
              </w:rPr>
            </w:pPr>
          </w:p>
          <w:p w14:paraId="7946AF63"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Препараты</w:t>
            </w:r>
          </w:p>
        </w:tc>
        <w:tc>
          <w:tcPr>
            <w:tcW w:w="1335" w:type="dxa"/>
            <w:tcBorders>
              <w:bottom w:val="single" w:sz="4" w:space="0" w:color="auto"/>
            </w:tcBorders>
          </w:tcPr>
          <w:p w14:paraId="27C36EB7" w14:textId="77777777" w:rsidR="000E40A3" w:rsidRPr="009D6CED" w:rsidRDefault="000E40A3" w:rsidP="00D07965">
            <w:pPr>
              <w:widowControl w:val="0"/>
              <w:spacing w:after="0"/>
              <w:jc w:val="center"/>
              <w:rPr>
                <w:rFonts w:ascii="Times New Roman" w:hAnsi="Times New Roman" w:cs="Times New Roman"/>
                <w:b/>
                <w:sz w:val="24"/>
                <w:szCs w:val="24"/>
                <w:lang w:val="ru-RU"/>
              </w:rPr>
            </w:pPr>
          </w:p>
          <w:p w14:paraId="0F7B1ECD"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rPr>
              <w:t>ATC</w:t>
            </w:r>
            <w:r w:rsidRPr="009D6CED">
              <w:rPr>
                <w:rFonts w:ascii="Times New Roman" w:hAnsi="Times New Roman" w:cs="Times New Roman"/>
                <w:b/>
                <w:sz w:val="24"/>
                <w:szCs w:val="24"/>
                <w:lang w:val="ru-RU"/>
              </w:rPr>
              <w:t xml:space="preserve"> </w:t>
            </w:r>
          </w:p>
          <w:p w14:paraId="01595A6B"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код</w:t>
            </w:r>
          </w:p>
        </w:tc>
        <w:tc>
          <w:tcPr>
            <w:tcW w:w="1217" w:type="dxa"/>
            <w:tcBorders>
              <w:bottom w:val="single" w:sz="4" w:space="0" w:color="auto"/>
            </w:tcBorders>
          </w:tcPr>
          <w:p w14:paraId="5BEE7A55" w14:textId="77777777" w:rsidR="000E40A3" w:rsidRPr="009D6CED" w:rsidRDefault="000E40A3" w:rsidP="00D07965">
            <w:pPr>
              <w:widowControl w:val="0"/>
              <w:spacing w:after="0"/>
              <w:jc w:val="center"/>
              <w:rPr>
                <w:rFonts w:ascii="Times New Roman" w:hAnsi="Times New Roman" w:cs="Times New Roman"/>
                <w:b/>
                <w:sz w:val="24"/>
                <w:szCs w:val="24"/>
                <w:lang w:val="ru-RU"/>
              </w:rPr>
            </w:pPr>
          </w:p>
          <w:p w14:paraId="66D80950"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rPr>
              <w:t>N</w:t>
            </w:r>
            <w:r w:rsidRPr="009D6CED">
              <w:rPr>
                <w:rFonts w:ascii="Times New Roman" w:hAnsi="Times New Roman" w:cs="Times New Roman"/>
                <w:b/>
                <w:sz w:val="24"/>
                <w:szCs w:val="24"/>
                <w:lang w:val="ru-RU"/>
              </w:rPr>
              <w:t xml:space="preserve"> (%)</w:t>
            </w:r>
          </w:p>
        </w:tc>
        <w:tc>
          <w:tcPr>
            <w:tcW w:w="898" w:type="dxa"/>
            <w:tcBorders>
              <w:bottom w:val="single" w:sz="4" w:space="0" w:color="auto"/>
            </w:tcBorders>
          </w:tcPr>
          <w:p w14:paraId="08EA1FBA" w14:textId="77777777" w:rsidR="000E40A3" w:rsidRPr="009D6CED" w:rsidRDefault="000E40A3" w:rsidP="00D07965">
            <w:pPr>
              <w:widowControl w:val="0"/>
              <w:spacing w:after="0"/>
              <w:jc w:val="center"/>
              <w:rPr>
                <w:rFonts w:ascii="Times New Roman" w:hAnsi="Times New Roman" w:cs="Times New Roman"/>
                <w:b/>
                <w:sz w:val="24"/>
                <w:szCs w:val="24"/>
                <w:lang w:val="ru-RU"/>
              </w:rPr>
            </w:pPr>
          </w:p>
          <w:p w14:paraId="18CFD7FF"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rPr>
              <w:t>PDD</w:t>
            </w:r>
            <w:r w:rsidRPr="009D6CED">
              <w:rPr>
                <w:rFonts w:ascii="Times New Roman" w:hAnsi="Times New Roman" w:cs="Times New Roman"/>
                <w:b/>
                <w:sz w:val="24"/>
                <w:szCs w:val="24"/>
                <w:lang w:val="ru-RU"/>
              </w:rPr>
              <w:t xml:space="preserve">, </w:t>
            </w:r>
          </w:p>
          <w:p w14:paraId="789E18AA"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мг</w:t>
            </w:r>
          </w:p>
        </w:tc>
        <w:tc>
          <w:tcPr>
            <w:tcW w:w="825" w:type="dxa"/>
            <w:tcBorders>
              <w:bottom w:val="single" w:sz="4" w:space="0" w:color="auto"/>
            </w:tcBorders>
          </w:tcPr>
          <w:p w14:paraId="64253973" w14:textId="77777777" w:rsidR="000E40A3" w:rsidRPr="009D6CED" w:rsidRDefault="000E40A3" w:rsidP="00D07965">
            <w:pPr>
              <w:widowControl w:val="0"/>
              <w:spacing w:after="0"/>
              <w:jc w:val="center"/>
              <w:rPr>
                <w:rFonts w:ascii="Times New Roman" w:hAnsi="Times New Roman" w:cs="Times New Roman"/>
                <w:b/>
                <w:sz w:val="24"/>
                <w:szCs w:val="24"/>
                <w:lang w:val="ru-RU"/>
              </w:rPr>
            </w:pPr>
          </w:p>
          <w:p w14:paraId="0319EF2F"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rPr>
              <w:t>DDD</w:t>
            </w:r>
            <w:r w:rsidRPr="009D6CED">
              <w:rPr>
                <w:rFonts w:ascii="Times New Roman" w:hAnsi="Times New Roman" w:cs="Times New Roman"/>
                <w:b/>
                <w:sz w:val="24"/>
                <w:szCs w:val="24"/>
                <w:lang w:val="ru-RU"/>
              </w:rPr>
              <w:t xml:space="preserve">, </w:t>
            </w:r>
          </w:p>
          <w:p w14:paraId="14F9A1F6"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мг</w:t>
            </w:r>
          </w:p>
        </w:tc>
        <w:tc>
          <w:tcPr>
            <w:tcW w:w="1485" w:type="dxa"/>
            <w:tcBorders>
              <w:bottom w:val="single" w:sz="4" w:space="0" w:color="auto"/>
            </w:tcBorders>
          </w:tcPr>
          <w:p w14:paraId="47C72393" w14:textId="77777777" w:rsidR="000E40A3" w:rsidRPr="009D6CED" w:rsidRDefault="000E40A3" w:rsidP="00D07965">
            <w:pPr>
              <w:widowControl w:val="0"/>
              <w:spacing w:after="0"/>
              <w:rPr>
                <w:rFonts w:ascii="Times New Roman" w:hAnsi="Times New Roman" w:cs="Times New Roman"/>
                <w:sz w:val="24"/>
                <w:szCs w:val="24"/>
                <w:lang w:val="ru-RU"/>
              </w:rPr>
            </w:pPr>
          </w:p>
          <w:p w14:paraId="3DAC9AA4" w14:textId="77777777" w:rsidR="000E40A3" w:rsidRPr="009D6CED" w:rsidRDefault="000E40A3" w:rsidP="00D07965">
            <w:pPr>
              <w:widowControl w:val="0"/>
              <w:spacing w:after="0"/>
              <w:jc w:val="center"/>
              <w:rPr>
                <w:rFonts w:ascii="Times New Roman" w:hAnsi="Times New Roman" w:cs="Times New Roman"/>
                <w:b/>
                <w:sz w:val="24"/>
                <w:szCs w:val="24"/>
                <w:lang w:val="ru-RU"/>
              </w:rPr>
            </w:pPr>
            <w:r w:rsidRPr="009D6CED">
              <w:rPr>
                <w:rFonts w:ascii="Times New Roman" w:hAnsi="Times New Roman" w:cs="Times New Roman"/>
                <w:b/>
                <w:sz w:val="24"/>
                <w:szCs w:val="24"/>
              </w:rPr>
              <w:t>PDD</w:t>
            </w:r>
            <w:r w:rsidRPr="009D6CED">
              <w:rPr>
                <w:rFonts w:ascii="Times New Roman" w:hAnsi="Times New Roman" w:cs="Times New Roman"/>
                <w:b/>
                <w:sz w:val="24"/>
                <w:szCs w:val="24"/>
                <w:lang w:val="ru-RU"/>
              </w:rPr>
              <w:t>/</w:t>
            </w:r>
            <w:r w:rsidRPr="009D6CED">
              <w:rPr>
                <w:rFonts w:ascii="Times New Roman" w:hAnsi="Times New Roman" w:cs="Times New Roman"/>
                <w:b/>
                <w:sz w:val="24"/>
                <w:szCs w:val="24"/>
              </w:rPr>
              <w:t>DDD</w:t>
            </w:r>
          </w:p>
        </w:tc>
      </w:tr>
      <w:tr w:rsidR="009D6CED" w:rsidRPr="009D6CED" w14:paraId="53386CD1" w14:textId="77777777" w:rsidTr="00817F2C">
        <w:trPr>
          <w:trHeight w:val="420"/>
          <w:jc w:val="center"/>
        </w:trPr>
        <w:tc>
          <w:tcPr>
            <w:tcW w:w="2025" w:type="dxa"/>
            <w:tcBorders>
              <w:bottom w:val="single" w:sz="4" w:space="0" w:color="auto"/>
            </w:tcBorders>
          </w:tcPr>
          <w:p w14:paraId="43CD180E"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Респиредон</w:t>
            </w:r>
          </w:p>
        </w:tc>
        <w:tc>
          <w:tcPr>
            <w:tcW w:w="1335" w:type="dxa"/>
            <w:tcBorders>
              <w:bottom w:val="single" w:sz="4" w:space="0" w:color="auto"/>
            </w:tcBorders>
          </w:tcPr>
          <w:p w14:paraId="2E20AB4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rPr>
              <w:t>N05AX08 </w:t>
            </w:r>
          </w:p>
        </w:tc>
        <w:tc>
          <w:tcPr>
            <w:tcW w:w="1217" w:type="dxa"/>
            <w:tcBorders>
              <w:bottom w:val="single" w:sz="4" w:space="0" w:color="auto"/>
            </w:tcBorders>
          </w:tcPr>
          <w:p w14:paraId="36587720"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90 (15)</w:t>
            </w:r>
          </w:p>
        </w:tc>
        <w:tc>
          <w:tcPr>
            <w:tcW w:w="898" w:type="dxa"/>
            <w:tcBorders>
              <w:bottom w:val="single" w:sz="4" w:space="0" w:color="auto"/>
            </w:tcBorders>
          </w:tcPr>
          <w:p w14:paraId="7ADECB68"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2.2</w:t>
            </w:r>
          </w:p>
        </w:tc>
        <w:tc>
          <w:tcPr>
            <w:tcW w:w="825" w:type="dxa"/>
            <w:tcBorders>
              <w:bottom w:val="single" w:sz="4" w:space="0" w:color="auto"/>
            </w:tcBorders>
          </w:tcPr>
          <w:p w14:paraId="502E4B3E"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w:t>
            </w:r>
          </w:p>
        </w:tc>
        <w:tc>
          <w:tcPr>
            <w:tcW w:w="1485" w:type="dxa"/>
            <w:tcBorders>
              <w:bottom w:val="single" w:sz="4" w:space="0" w:color="auto"/>
            </w:tcBorders>
          </w:tcPr>
          <w:p w14:paraId="1B096A1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0.44</w:t>
            </w:r>
          </w:p>
        </w:tc>
      </w:tr>
      <w:tr w:rsidR="009D6CED" w:rsidRPr="009D6CED" w14:paraId="39C683DE" w14:textId="77777777" w:rsidTr="00817F2C">
        <w:trPr>
          <w:trHeight w:val="525"/>
          <w:jc w:val="center"/>
        </w:trPr>
        <w:tc>
          <w:tcPr>
            <w:tcW w:w="2025" w:type="dxa"/>
            <w:tcBorders>
              <w:top w:val="single" w:sz="4" w:space="0" w:color="auto"/>
            </w:tcBorders>
          </w:tcPr>
          <w:p w14:paraId="36B3740E"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lang w:val="ru-RU"/>
              </w:rPr>
              <w:t>Палиперидон</w:t>
            </w:r>
            <w:r w:rsidRPr="009D6CED">
              <w:rPr>
                <w:rFonts w:ascii="Times New Roman" w:hAnsi="Times New Roman" w:cs="Times New Roman"/>
                <w:sz w:val="24"/>
                <w:szCs w:val="24"/>
              </w:rPr>
              <w:t xml:space="preserve"> </w:t>
            </w:r>
          </w:p>
        </w:tc>
        <w:tc>
          <w:tcPr>
            <w:tcW w:w="1335" w:type="dxa"/>
            <w:tcBorders>
              <w:top w:val="single" w:sz="4" w:space="0" w:color="auto"/>
            </w:tcBorders>
          </w:tcPr>
          <w:p w14:paraId="1D7806A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 xml:space="preserve">N05AX13 </w:t>
            </w:r>
          </w:p>
        </w:tc>
        <w:tc>
          <w:tcPr>
            <w:tcW w:w="1217" w:type="dxa"/>
            <w:tcBorders>
              <w:top w:val="single" w:sz="4" w:space="0" w:color="auto"/>
            </w:tcBorders>
          </w:tcPr>
          <w:p w14:paraId="20A48FD6"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2(0.3)</w:t>
            </w:r>
          </w:p>
        </w:tc>
        <w:tc>
          <w:tcPr>
            <w:tcW w:w="898" w:type="dxa"/>
            <w:tcBorders>
              <w:top w:val="single" w:sz="4" w:space="0" w:color="auto"/>
            </w:tcBorders>
          </w:tcPr>
          <w:p w14:paraId="642EC3AE"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 xml:space="preserve">  5.2</w:t>
            </w:r>
          </w:p>
        </w:tc>
        <w:tc>
          <w:tcPr>
            <w:tcW w:w="825" w:type="dxa"/>
            <w:tcBorders>
              <w:top w:val="single" w:sz="4" w:space="0" w:color="auto"/>
            </w:tcBorders>
          </w:tcPr>
          <w:p w14:paraId="7115DA3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2.5</w:t>
            </w:r>
          </w:p>
        </w:tc>
        <w:tc>
          <w:tcPr>
            <w:tcW w:w="1485" w:type="dxa"/>
            <w:tcBorders>
              <w:top w:val="single" w:sz="4" w:space="0" w:color="auto"/>
            </w:tcBorders>
          </w:tcPr>
          <w:p w14:paraId="6E61D21D" w14:textId="77777777" w:rsidR="000E40A3" w:rsidRPr="009D6CED" w:rsidRDefault="000E40A3" w:rsidP="00D07965">
            <w:pPr>
              <w:widowControl w:val="0"/>
              <w:spacing w:after="0"/>
              <w:rPr>
                <w:rFonts w:ascii="Times New Roman" w:hAnsi="Times New Roman" w:cs="Times New Roman"/>
                <w:sz w:val="24"/>
                <w:szCs w:val="24"/>
                <w:u w:val="single"/>
              </w:rPr>
            </w:pPr>
            <w:r w:rsidRPr="009D6CED">
              <w:rPr>
                <w:rFonts w:ascii="Times New Roman" w:hAnsi="Times New Roman" w:cs="Times New Roman"/>
                <w:sz w:val="24"/>
                <w:szCs w:val="24"/>
              </w:rPr>
              <w:t xml:space="preserve">        </w:t>
            </w:r>
            <w:r w:rsidRPr="009D6CED">
              <w:rPr>
                <w:rFonts w:ascii="Times New Roman" w:hAnsi="Times New Roman" w:cs="Times New Roman"/>
                <w:sz w:val="24"/>
                <w:szCs w:val="24"/>
                <w:u w:val="single"/>
              </w:rPr>
              <w:t>2,08</w:t>
            </w:r>
          </w:p>
        </w:tc>
      </w:tr>
      <w:tr w:rsidR="009D6CED" w:rsidRPr="009D6CED" w14:paraId="381A9DF3" w14:textId="77777777" w:rsidTr="00817F2C">
        <w:trPr>
          <w:trHeight w:val="280"/>
          <w:jc w:val="center"/>
        </w:trPr>
        <w:tc>
          <w:tcPr>
            <w:tcW w:w="2025" w:type="dxa"/>
          </w:tcPr>
          <w:p w14:paraId="0FBDB3B1"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Оланзапин</w:t>
            </w:r>
          </w:p>
        </w:tc>
        <w:tc>
          <w:tcPr>
            <w:tcW w:w="1335" w:type="dxa"/>
          </w:tcPr>
          <w:p w14:paraId="7BA3512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N05AH03</w:t>
            </w:r>
          </w:p>
        </w:tc>
        <w:tc>
          <w:tcPr>
            <w:tcW w:w="1217" w:type="dxa"/>
          </w:tcPr>
          <w:p w14:paraId="436E67A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50 (9)</w:t>
            </w:r>
          </w:p>
        </w:tc>
        <w:tc>
          <w:tcPr>
            <w:tcW w:w="898" w:type="dxa"/>
          </w:tcPr>
          <w:p w14:paraId="7D8AEA3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7.3</w:t>
            </w:r>
          </w:p>
        </w:tc>
        <w:tc>
          <w:tcPr>
            <w:tcW w:w="825" w:type="dxa"/>
          </w:tcPr>
          <w:p w14:paraId="554973C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w:t>
            </w:r>
          </w:p>
        </w:tc>
        <w:tc>
          <w:tcPr>
            <w:tcW w:w="1485" w:type="dxa"/>
          </w:tcPr>
          <w:p w14:paraId="7DEAE9D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0.73</w:t>
            </w:r>
          </w:p>
        </w:tc>
      </w:tr>
      <w:tr w:rsidR="009D6CED" w:rsidRPr="009D6CED" w14:paraId="17B38E3C" w14:textId="77777777" w:rsidTr="004E5180">
        <w:trPr>
          <w:trHeight w:val="237"/>
          <w:jc w:val="center"/>
        </w:trPr>
        <w:tc>
          <w:tcPr>
            <w:tcW w:w="2025" w:type="dxa"/>
          </w:tcPr>
          <w:p w14:paraId="702A4506"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Клозапин</w:t>
            </w:r>
          </w:p>
        </w:tc>
        <w:tc>
          <w:tcPr>
            <w:tcW w:w="1335" w:type="dxa"/>
          </w:tcPr>
          <w:p w14:paraId="20A6D78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N05AH02</w:t>
            </w:r>
          </w:p>
        </w:tc>
        <w:tc>
          <w:tcPr>
            <w:tcW w:w="1217" w:type="dxa"/>
          </w:tcPr>
          <w:p w14:paraId="3BA7936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 (1.6)</w:t>
            </w:r>
          </w:p>
        </w:tc>
        <w:tc>
          <w:tcPr>
            <w:tcW w:w="898" w:type="dxa"/>
          </w:tcPr>
          <w:p w14:paraId="26CE1708"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42.5</w:t>
            </w:r>
          </w:p>
        </w:tc>
        <w:tc>
          <w:tcPr>
            <w:tcW w:w="825" w:type="dxa"/>
          </w:tcPr>
          <w:p w14:paraId="4B564E1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300</w:t>
            </w:r>
          </w:p>
        </w:tc>
        <w:tc>
          <w:tcPr>
            <w:tcW w:w="1485" w:type="dxa"/>
          </w:tcPr>
          <w:p w14:paraId="48FFC84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0.14</w:t>
            </w:r>
          </w:p>
        </w:tc>
      </w:tr>
      <w:tr w:rsidR="009D6CED" w:rsidRPr="009D6CED" w14:paraId="28BA3A59" w14:textId="77777777" w:rsidTr="00817F2C">
        <w:trPr>
          <w:jc w:val="center"/>
        </w:trPr>
        <w:tc>
          <w:tcPr>
            <w:tcW w:w="2025" w:type="dxa"/>
          </w:tcPr>
          <w:p w14:paraId="5E6454FC"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Кветиапин</w:t>
            </w:r>
          </w:p>
        </w:tc>
        <w:tc>
          <w:tcPr>
            <w:tcW w:w="1335" w:type="dxa"/>
          </w:tcPr>
          <w:p w14:paraId="4A1D226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N05AH04</w:t>
            </w:r>
          </w:p>
        </w:tc>
        <w:tc>
          <w:tcPr>
            <w:tcW w:w="1217" w:type="dxa"/>
          </w:tcPr>
          <w:p w14:paraId="5ABEE2D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55 (9.2)</w:t>
            </w:r>
          </w:p>
        </w:tc>
        <w:tc>
          <w:tcPr>
            <w:tcW w:w="898" w:type="dxa"/>
          </w:tcPr>
          <w:p w14:paraId="6810A512"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115</w:t>
            </w:r>
          </w:p>
        </w:tc>
        <w:tc>
          <w:tcPr>
            <w:tcW w:w="825" w:type="dxa"/>
          </w:tcPr>
          <w:p w14:paraId="61999D5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400</w:t>
            </w:r>
          </w:p>
        </w:tc>
        <w:tc>
          <w:tcPr>
            <w:tcW w:w="1485" w:type="dxa"/>
          </w:tcPr>
          <w:p w14:paraId="5D372CB0"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0.29</w:t>
            </w:r>
          </w:p>
        </w:tc>
      </w:tr>
      <w:tr w:rsidR="009D6CED" w:rsidRPr="009D6CED" w14:paraId="4D0B340A" w14:textId="77777777" w:rsidTr="00817F2C">
        <w:trPr>
          <w:trHeight w:val="300"/>
          <w:jc w:val="center"/>
        </w:trPr>
        <w:tc>
          <w:tcPr>
            <w:tcW w:w="2025" w:type="dxa"/>
          </w:tcPr>
          <w:p w14:paraId="0B5D3D14"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Арипипразол</w:t>
            </w:r>
          </w:p>
        </w:tc>
        <w:tc>
          <w:tcPr>
            <w:tcW w:w="1335" w:type="dxa"/>
          </w:tcPr>
          <w:p w14:paraId="12FCEC7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 xml:space="preserve">N05AX12 </w:t>
            </w:r>
          </w:p>
        </w:tc>
        <w:tc>
          <w:tcPr>
            <w:tcW w:w="1217" w:type="dxa"/>
          </w:tcPr>
          <w:p w14:paraId="0C07DCD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30 (5)</w:t>
            </w:r>
          </w:p>
        </w:tc>
        <w:tc>
          <w:tcPr>
            <w:tcW w:w="898" w:type="dxa"/>
          </w:tcPr>
          <w:p w14:paraId="24B098A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9.2</w:t>
            </w:r>
          </w:p>
        </w:tc>
        <w:tc>
          <w:tcPr>
            <w:tcW w:w="825" w:type="dxa"/>
          </w:tcPr>
          <w:p w14:paraId="25DDD388"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15</w:t>
            </w:r>
          </w:p>
        </w:tc>
        <w:tc>
          <w:tcPr>
            <w:tcW w:w="1485" w:type="dxa"/>
          </w:tcPr>
          <w:p w14:paraId="4A08C21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0.6</w:t>
            </w:r>
          </w:p>
        </w:tc>
      </w:tr>
      <w:tr w:rsidR="009D6CED" w:rsidRPr="009D6CED" w14:paraId="71C01EC6" w14:textId="77777777" w:rsidTr="00817F2C">
        <w:trPr>
          <w:jc w:val="center"/>
        </w:trPr>
        <w:tc>
          <w:tcPr>
            <w:tcW w:w="2025" w:type="dxa"/>
          </w:tcPr>
          <w:p w14:paraId="41D8403F"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Сульпирид</w:t>
            </w:r>
          </w:p>
        </w:tc>
        <w:tc>
          <w:tcPr>
            <w:tcW w:w="1335" w:type="dxa"/>
          </w:tcPr>
          <w:p w14:paraId="202577D9"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N05AL01</w:t>
            </w:r>
          </w:p>
        </w:tc>
        <w:tc>
          <w:tcPr>
            <w:tcW w:w="1217" w:type="dxa"/>
          </w:tcPr>
          <w:p w14:paraId="587373D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12 (2)</w:t>
            </w:r>
          </w:p>
        </w:tc>
        <w:tc>
          <w:tcPr>
            <w:tcW w:w="898" w:type="dxa"/>
          </w:tcPr>
          <w:p w14:paraId="602F8E77"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113</w:t>
            </w:r>
          </w:p>
        </w:tc>
        <w:tc>
          <w:tcPr>
            <w:tcW w:w="825" w:type="dxa"/>
          </w:tcPr>
          <w:p w14:paraId="1B794E2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800</w:t>
            </w:r>
          </w:p>
        </w:tc>
        <w:tc>
          <w:tcPr>
            <w:tcW w:w="1485" w:type="dxa"/>
          </w:tcPr>
          <w:p w14:paraId="17B7659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0.14</w:t>
            </w:r>
          </w:p>
        </w:tc>
      </w:tr>
      <w:tr w:rsidR="009D6CED" w:rsidRPr="009D6CED" w14:paraId="22887E44" w14:textId="77777777" w:rsidTr="00817F2C">
        <w:trPr>
          <w:jc w:val="center"/>
        </w:trPr>
        <w:tc>
          <w:tcPr>
            <w:tcW w:w="2025" w:type="dxa"/>
          </w:tcPr>
          <w:p w14:paraId="72698D7C"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Амисульпирид</w:t>
            </w:r>
          </w:p>
        </w:tc>
        <w:tc>
          <w:tcPr>
            <w:tcW w:w="1335" w:type="dxa"/>
          </w:tcPr>
          <w:p w14:paraId="5665BC1E"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N05AL05 </w:t>
            </w:r>
          </w:p>
        </w:tc>
        <w:tc>
          <w:tcPr>
            <w:tcW w:w="1217" w:type="dxa"/>
          </w:tcPr>
          <w:p w14:paraId="17EE9E4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 (0.2)</w:t>
            </w:r>
          </w:p>
        </w:tc>
        <w:tc>
          <w:tcPr>
            <w:tcW w:w="898" w:type="dxa"/>
          </w:tcPr>
          <w:p w14:paraId="383B837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200</w:t>
            </w:r>
          </w:p>
        </w:tc>
        <w:tc>
          <w:tcPr>
            <w:tcW w:w="825" w:type="dxa"/>
          </w:tcPr>
          <w:p w14:paraId="5E2EDBA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400</w:t>
            </w:r>
          </w:p>
        </w:tc>
        <w:tc>
          <w:tcPr>
            <w:tcW w:w="1485" w:type="dxa"/>
          </w:tcPr>
          <w:p w14:paraId="46AE29D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0.5</w:t>
            </w:r>
          </w:p>
        </w:tc>
      </w:tr>
      <w:tr w:rsidR="009D6CED" w:rsidRPr="009D6CED" w14:paraId="67E20861" w14:textId="77777777" w:rsidTr="00817F2C">
        <w:trPr>
          <w:jc w:val="center"/>
        </w:trPr>
        <w:tc>
          <w:tcPr>
            <w:tcW w:w="2025" w:type="dxa"/>
          </w:tcPr>
          <w:p w14:paraId="6960CA05"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Галоперидол</w:t>
            </w:r>
          </w:p>
        </w:tc>
        <w:tc>
          <w:tcPr>
            <w:tcW w:w="1335" w:type="dxa"/>
          </w:tcPr>
          <w:p w14:paraId="4133216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N05AD01</w:t>
            </w:r>
          </w:p>
        </w:tc>
        <w:tc>
          <w:tcPr>
            <w:tcW w:w="1217" w:type="dxa"/>
          </w:tcPr>
          <w:p w14:paraId="6195EC8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 (0.3)</w:t>
            </w:r>
          </w:p>
        </w:tc>
        <w:tc>
          <w:tcPr>
            <w:tcW w:w="898" w:type="dxa"/>
          </w:tcPr>
          <w:p w14:paraId="4F9FA4A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12.5</w:t>
            </w:r>
          </w:p>
        </w:tc>
        <w:tc>
          <w:tcPr>
            <w:tcW w:w="825" w:type="dxa"/>
          </w:tcPr>
          <w:p w14:paraId="3A7D4C1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8</w:t>
            </w:r>
          </w:p>
        </w:tc>
        <w:tc>
          <w:tcPr>
            <w:tcW w:w="1485" w:type="dxa"/>
          </w:tcPr>
          <w:p w14:paraId="73DC5CD3" w14:textId="77777777" w:rsidR="000E40A3" w:rsidRPr="009D6CED" w:rsidRDefault="000E40A3" w:rsidP="00D07965">
            <w:pPr>
              <w:widowControl w:val="0"/>
              <w:spacing w:after="0"/>
              <w:jc w:val="center"/>
              <w:rPr>
                <w:rFonts w:ascii="Times New Roman" w:hAnsi="Times New Roman" w:cs="Times New Roman"/>
                <w:sz w:val="24"/>
                <w:szCs w:val="24"/>
                <w:u w:val="single"/>
              </w:rPr>
            </w:pPr>
            <w:r w:rsidRPr="009D6CED">
              <w:rPr>
                <w:rFonts w:ascii="Times New Roman" w:hAnsi="Times New Roman" w:cs="Times New Roman"/>
                <w:sz w:val="24"/>
                <w:szCs w:val="24"/>
                <w:u w:val="single"/>
              </w:rPr>
              <w:t>1.56</w:t>
            </w:r>
          </w:p>
        </w:tc>
      </w:tr>
      <w:tr w:rsidR="009D6CED" w:rsidRPr="009D6CED" w14:paraId="6DC52C6B" w14:textId="77777777" w:rsidTr="00817F2C">
        <w:trPr>
          <w:jc w:val="center"/>
        </w:trPr>
        <w:tc>
          <w:tcPr>
            <w:tcW w:w="2025" w:type="dxa"/>
          </w:tcPr>
          <w:p w14:paraId="656869A5"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Трифлуперазин</w:t>
            </w:r>
          </w:p>
        </w:tc>
        <w:tc>
          <w:tcPr>
            <w:tcW w:w="1335" w:type="dxa"/>
          </w:tcPr>
          <w:p w14:paraId="71A9DB2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N05AB06</w:t>
            </w:r>
          </w:p>
        </w:tc>
        <w:tc>
          <w:tcPr>
            <w:tcW w:w="1217" w:type="dxa"/>
          </w:tcPr>
          <w:p w14:paraId="1C4A06F8"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 (0.2)</w:t>
            </w:r>
          </w:p>
        </w:tc>
        <w:tc>
          <w:tcPr>
            <w:tcW w:w="898" w:type="dxa"/>
          </w:tcPr>
          <w:p w14:paraId="5EFA25C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15</w:t>
            </w:r>
          </w:p>
        </w:tc>
        <w:tc>
          <w:tcPr>
            <w:tcW w:w="825" w:type="dxa"/>
          </w:tcPr>
          <w:p w14:paraId="3D88C47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485" w:type="dxa"/>
          </w:tcPr>
          <w:p w14:paraId="42E5323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0.75</w:t>
            </w:r>
          </w:p>
        </w:tc>
      </w:tr>
      <w:tr w:rsidR="009D6CED" w:rsidRPr="009D6CED" w14:paraId="477792C6" w14:textId="77777777" w:rsidTr="00817F2C">
        <w:trPr>
          <w:jc w:val="center"/>
        </w:trPr>
        <w:tc>
          <w:tcPr>
            <w:tcW w:w="2025" w:type="dxa"/>
          </w:tcPr>
          <w:p w14:paraId="4045F20B"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Эсциталопрам</w:t>
            </w:r>
          </w:p>
        </w:tc>
        <w:tc>
          <w:tcPr>
            <w:tcW w:w="1335" w:type="dxa"/>
          </w:tcPr>
          <w:p w14:paraId="56635C7F"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N06AB10 </w:t>
            </w:r>
          </w:p>
        </w:tc>
        <w:tc>
          <w:tcPr>
            <w:tcW w:w="1217" w:type="dxa"/>
          </w:tcPr>
          <w:p w14:paraId="3CE05F6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221 (36.8)</w:t>
            </w:r>
          </w:p>
        </w:tc>
        <w:tc>
          <w:tcPr>
            <w:tcW w:w="898" w:type="dxa"/>
          </w:tcPr>
          <w:p w14:paraId="06BA035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13.5</w:t>
            </w:r>
          </w:p>
        </w:tc>
        <w:tc>
          <w:tcPr>
            <w:tcW w:w="825" w:type="dxa"/>
          </w:tcPr>
          <w:p w14:paraId="291FB8B0"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w:t>
            </w:r>
          </w:p>
        </w:tc>
        <w:tc>
          <w:tcPr>
            <w:tcW w:w="1485" w:type="dxa"/>
          </w:tcPr>
          <w:p w14:paraId="40FD10B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1.35</w:t>
            </w:r>
          </w:p>
        </w:tc>
      </w:tr>
      <w:tr w:rsidR="009D6CED" w:rsidRPr="009D6CED" w14:paraId="464D4968" w14:textId="77777777" w:rsidTr="00817F2C">
        <w:trPr>
          <w:jc w:val="center"/>
        </w:trPr>
        <w:tc>
          <w:tcPr>
            <w:tcW w:w="2025" w:type="dxa"/>
          </w:tcPr>
          <w:p w14:paraId="5146A2A6"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Циталопрам</w:t>
            </w:r>
          </w:p>
        </w:tc>
        <w:tc>
          <w:tcPr>
            <w:tcW w:w="1335" w:type="dxa"/>
          </w:tcPr>
          <w:p w14:paraId="1DDAA9A7"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N06AB04 </w:t>
            </w:r>
          </w:p>
        </w:tc>
        <w:tc>
          <w:tcPr>
            <w:tcW w:w="1217" w:type="dxa"/>
          </w:tcPr>
          <w:p w14:paraId="68AB1BF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13 (2.2)</w:t>
            </w:r>
          </w:p>
        </w:tc>
        <w:tc>
          <w:tcPr>
            <w:tcW w:w="898" w:type="dxa"/>
          </w:tcPr>
          <w:p w14:paraId="075DE58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16,2</w:t>
            </w:r>
          </w:p>
        </w:tc>
        <w:tc>
          <w:tcPr>
            <w:tcW w:w="825" w:type="dxa"/>
          </w:tcPr>
          <w:p w14:paraId="383BF28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485" w:type="dxa"/>
          </w:tcPr>
          <w:p w14:paraId="6ED396CE"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0,8</w:t>
            </w:r>
          </w:p>
        </w:tc>
      </w:tr>
      <w:tr w:rsidR="009D6CED" w:rsidRPr="009D6CED" w14:paraId="460B8B79" w14:textId="77777777" w:rsidTr="00817F2C">
        <w:trPr>
          <w:trHeight w:val="280"/>
          <w:jc w:val="center"/>
        </w:trPr>
        <w:tc>
          <w:tcPr>
            <w:tcW w:w="2025" w:type="dxa"/>
          </w:tcPr>
          <w:p w14:paraId="1E05FC44"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Сертралин</w:t>
            </w:r>
          </w:p>
        </w:tc>
        <w:tc>
          <w:tcPr>
            <w:tcW w:w="1335" w:type="dxa"/>
          </w:tcPr>
          <w:p w14:paraId="66AB7C3E"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 xml:space="preserve">N06AB06 </w:t>
            </w:r>
          </w:p>
        </w:tc>
        <w:tc>
          <w:tcPr>
            <w:tcW w:w="1217" w:type="dxa"/>
          </w:tcPr>
          <w:p w14:paraId="5BCA318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79 (13.2)</w:t>
            </w:r>
          </w:p>
        </w:tc>
        <w:tc>
          <w:tcPr>
            <w:tcW w:w="898" w:type="dxa"/>
          </w:tcPr>
          <w:p w14:paraId="76DC2F62"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 xml:space="preserve">  57,7</w:t>
            </w:r>
          </w:p>
        </w:tc>
        <w:tc>
          <w:tcPr>
            <w:tcW w:w="825" w:type="dxa"/>
          </w:tcPr>
          <w:p w14:paraId="7812CD2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50</w:t>
            </w:r>
          </w:p>
        </w:tc>
        <w:tc>
          <w:tcPr>
            <w:tcW w:w="1485" w:type="dxa"/>
          </w:tcPr>
          <w:p w14:paraId="0454D8BD" w14:textId="77777777" w:rsidR="000E40A3" w:rsidRPr="009D6CED" w:rsidRDefault="000E40A3" w:rsidP="00D07965">
            <w:pPr>
              <w:widowControl w:val="0"/>
              <w:spacing w:after="0"/>
              <w:jc w:val="center"/>
              <w:rPr>
                <w:rFonts w:ascii="Times New Roman" w:hAnsi="Times New Roman" w:cs="Times New Roman"/>
                <w:sz w:val="24"/>
                <w:szCs w:val="24"/>
                <w:u w:val="single"/>
              </w:rPr>
            </w:pPr>
            <w:r w:rsidRPr="009D6CED">
              <w:rPr>
                <w:rFonts w:ascii="Times New Roman" w:hAnsi="Times New Roman" w:cs="Times New Roman"/>
                <w:sz w:val="24"/>
                <w:szCs w:val="24"/>
                <w:u w:val="single"/>
              </w:rPr>
              <w:t>1,15</w:t>
            </w:r>
          </w:p>
        </w:tc>
      </w:tr>
      <w:tr w:rsidR="009D6CED" w:rsidRPr="009D6CED" w14:paraId="02348F98" w14:textId="77777777" w:rsidTr="00817F2C">
        <w:trPr>
          <w:trHeight w:val="300"/>
          <w:jc w:val="center"/>
        </w:trPr>
        <w:tc>
          <w:tcPr>
            <w:tcW w:w="2025" w:type="dxa"/>
          </w:tcPr>
          <w:p w14:paraId="43F27F5E"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Флуоксетин</w:t>
            </w:r>
          </w:p>
        </w:tc>
        <w:tc>
          <w:tcPr>
            <w:tcW w:w="1335" w:type="dxa"/>
          </w:tcPr>
          <w:p w14:paraId="490D0DE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 xml:space="preserve">N06AB03 </w:t>
            </w:r>
          </w:p>
        </w:tc>
        <w:tc>
          <w:tcPr>
            <w:tcW w:w="1217" w:type="dxa"/>
          </w:tcPr>
          <w:p w14:paraId="14DACE6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24 (4.0)</w:t>
            </w:r>
          </w:p>
        </w:tc>
        <w:tc>
          <w:tcPr>
            <w:tcW w:w="898" w:type="dxa"/>
          </w:tcPr>
          <w:p w14:paraId="292C1DF4"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 xml:space="preserve">  22,9</w:t>
            </w:r>
          </w:p>
        </w:tc>
        <w:tc>
          <w:tcPr>
            <w:tcW w:w="825" w:type="dxa"/>
          </w:tcPr>
          <w:p w14:paraId="1C85F4C2"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485" w:type="dxa"/>
          </w:tcPr>
          <w:p w14:paraId="5A0B6528" w14:textId="77777777" w:rsidR="000E40A3" w:rsidRPr="009D6CED" w:rsidRDefault="000E40A3" w:rsidP="00D07965">
            <w:pPr>
              <w:widowControl w:val="0"/>
              <w:spacing w:after="0"/>
              <w:jc w:val="center"/>
              <w:rPr>
                <w:rFonts w:ascii="Times New Roman" w:hAnsi="Times New Roman" w:cs="Times New Roman"/>
                <w:sz w:val="24"/>
                <w:szCs w:val="24"/>
                <w:u w:val="single"/>
              </w:rPr>
            </w:pPr>
            <w:r w:rsidRPr="009D6CED">
              <w:rPr>
                <w:rFonts w:ascii="Times New Roman" w:hAnsi="Times New Roman" w:cs="Times New Roman"/>
                <w:sz w:val="24"/>
                <w:szCs w:val="24"/>
                <w:u w:val="single"/>
              </w:rPr>
              <w:t>1,14</w:t>
            </w:r>
          </w:p>
        </w:tc>
      </w:tr>
      <w:tr w:rsidR="009D6CED" w:rsidRPr="009D6CED" w14:paraId="74B97A3E" w14:textId="77777777" w:rsidTr="00817F2C">
        <w:trPr>
          <w:jc w:val="center"/>
        </w:trPr>
        <w:tc>
          <w:tcPr>
            <w:tcW w:w="2025" w:type="dxa"/>
          </w:tcPr>
          <w:p w14:paraId="35756873"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Флувоксамин</w:t>
            </w:r>
          </w:p>
        </w:tc>
        <w:tc>
          <w:tcPr>
            <w:tcW w:w="1335" w:type="dxa"/>
          </w:tcPr>
          <w:p w14:paraId="7434E063"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eastAsia="Verdana" w:hAnsi="Times New Roman" w:cs="Times New Roman"/>
                <w:sz w:val="24"/>
                <w:szCs w:val="24"/>
                <w:highlight w:val="white"/>
              </w:rPr>
              <w:t xml:space="preserve">N06AB08 </w:t>
            </w:r>
          </w:p>
        </w:tc>
        <w:tc>
          <w:tcPr>
            <w:tcW w:w="1217" w:type="dxa"/>
          </w:tcPr>
          <w:p w14:paraId="2B913A4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8 (1.3)</w:t>
            </w:r>
          </w:p>
        </w:tc>
        <w:tc>
          <w:tcPr>
            <w:tcW w:w="898" w:type="dxa"/>
          </w:tcPr>
          <w:p w14:paraId="7D75FA5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23</w:t>
            </w:r>
          </w:p>
        </w:tc>
        <w:tc>
          <w:tcPr>
            <w:tcW w:w="825" w:type="dxa"/>
          </w:tcPr>
          <w:p w14:paraId="3211535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100</w:t>
            </w:r>
          </w:p>
        </w:tc>
        <w:tc>
          <w:tcPr>
            <w:tcW w:w="1485" w:type="dxa"/>
          </w:tcPr>
          <w:p w14:paraId="5DB7F186"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0,23</w:t>
            </w:r>
          </w:p>
        </w:tc>
      </w:tr>
      <w:tr w:rsidR="009D6CED" w:rsidRPr="009D6CED" w14:paraId="06212189" w14:textId="77777777" w:rsidTr="00817F2C">
        <w:trPr>
          <w:jc w:val="center"/>
        </w:trPr>
        <w:tc>
          <w:tcPr>
            <w:tcW w:w="2025" w:type="dxa"/>
          </w:tcPr>
          <w:p w14:paraId="0A939131"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Венлафаксин</w:t>
            </w:r>
          </w:p>
        </w:tc>
        <w:tc>
          <w:tcPr>
            <w:tcW w:w="1335" w:type="dxa"/>
          </w:tcPr>
          <w:p w14:paraId="5A35B13B"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N06AX16 </w:t>
            </w:r>
          </w:p>
        </w:tc>
        <w:tc>
          <w:tcPr>
            <w:tcW w:w="1217" w:type="dxa"/>
          </w:tcPr>
          <w:p w14:paraId="58DD199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59 (9.8)</w:t>
            </w:r>
          </w:p>
        </w:tc>
        <w:tc>
          <w:tcPr>
            <w:tcW w:w="898" w:type="dxa"/>
          </w:tcPr>
          <w:p w14:paraId="352CC5E6"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 xml:space="preserve"> 1,1</w:t>
            </w:r>
          </w:p>
        </w:tc>
        <w:tc>
          <w:tcPr>
            <w:tcW w:w="825" w:type="dxa"/>
          </w:tcPr>
          <w:p w14:paraId="11B0D9EE"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100</w:t>
            </w:r>
          </w:p>
        </w:tc>
        <w:tc>
          <w:tcPr>
            <w:tcW w:w="1485" w:type="dxa"/>
          </w:tcPr>
          <w:p w14:paraId="48A53CF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0,01</w:t>
            </w:r>
          </w:p>
        </w:tc>
      </w:tr>
      <w:tr w:rsidR="009D6CED" w:rsidRPr="009D6CED" w14:paraId="06FA9646" w14:textId="77777777" w:rsidTr="00817F2C">
        <w:trPr>
          <w:jc w:val="center"/>
        </w:trPr>
        <w:tc>
          <w:tcPr>
            <w:tcW w:w="2025" w:type="dxa"/>
          </w:tcPr>
          <w:p w14:paraId="401028A9"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Дулоксетин</w:t>
            </w:r>
          </w:p>
        </w:tc>
        <w:tc>
          <w:tcPr>
            <w:tcW w:w="1335" w:type="dxa"/>
          </w:tcPr>
          <w:p w14:paraId="46F4B575"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N06AX21 </w:t>
            </w:r>
          </w:p>
        </w:tc>
        <w:tc>
          <w:tcPr>
            <w:tcW w:w="1217" w:type="dxa"/>
          </w:tcPr>
          <w:p w14:paraId="34E2301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18 (3.0)</w:t>
            </w:r>
          </w:p>
        </w:tc>
        <w:tc>
          <w:tcPr>
            <w:tcW w:w="898" w:type="dxa"/>
          </w:tcPr>
          <w:p w14:paraId="645B62A7"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31,7</w:t>
            </w:r>
          </w:p>
        </w:tc>
        <w:tc>
          <w:tcPr>
            <w:tcW w:w="825" w:type="dxa"/>
          </w:tcPr>
          <w:p w14:paraId="20E49662"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60</w:t>
            </w:r>
          </w:p>
        </w:tc>
        <w:tc>
          <w:tcPr>
            <w:tcW w:w="1485" w:type="dxa"/>
          </w:tcPr>
          <w:p w14:paraId="7C69EEC9"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0,53</w:t>
            </w:r>
          </w:p>
        </w:tc>
      </w:tr>
      <w:tr w:rsidR="009D6CED" w:rsidRPr="009D6CED" w14:paraId="13FB372A" w14:textId="77777777" w:rsidTr="004E5180">
        <w:trPr>
          <w:trHeight w:val="87"/>
          <w:jc w:val="center"/>
        </w:trPr>
        <w:tc>
          <w:tcPr>
            <w:tcW w:w="2025" w:type="dxa"/>
          </w:tcPr>
          <w:p w14:paraId="5663BBA4"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Пароксетин</w:t>
            </w:r>
          </w:p>
        </w:tc>
        <w:tc>
          <w:tcPr>
            <w:tcW w:w="1335" w:type="dxa"/>
          </w:tcPr>
          <w:p w14:paraId="4B2275F8"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N06AB05 </w:t>
            </w:r>
          </w:p>
        </w:tc>
        <w:tc>
          <w:tcPr>
            <w:tcW w:w="1217" w:type="dxa"/>
          </w:tcPr>
          <w:p w14:paraId="04147A72"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29 (4.8)</w:t>
            </w:r>
          </w:p>
        </w:tc>
        <w:tc>
          <w:tcPr>
            <w:tcW w:w="898" w:type="dxa"/>
          </w:tcPr>
          <w:p w14:paraId="20AA289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825" w:type="dxa"/>
          </w:tcPr>
          <w:p w14:paraId="3AE476D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20</w:t>
            </w:r>
          </w:p>
        </w:tc>
        <w:tc>
          <w:tcPr>
            <w:tcW w:w="1485" w:type="dxa"/>
          </w:tcPr>
          <w:p w14:paraId="69AFAFE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w:t>
            </w:r>
          </w:p>
        </w:tc>
      </w:tr>
      <w:tr w:rsidR="009D6CED" w:rsidRPr="009D6CED" w14:paraId="33035E7A" w14:textId="77777777" w:rsidTr="00817F2C">
        <w:trPr>
          <w:jc w:val="center"/>
        </w:trPr>
        <w:tc>
          <w:tcPr>
            <w:tcW w:w="2025" w:type="dxa"/>
          </w:tcPr>
          <w:p w14:paraId="277FF35E"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Агамелатин</w:t>
            </w:r>
          </w:p>
        </w:tc>
        <w:tc>
          <w:tcPr>
            <w:tcW w:w="1335" w:type="dxa"/>
          </w:tcPr>
          <w:p w14:paraId="72A81DF5"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N06AX22 </w:t>
            </w:r>
          </w:p>
        </w:tc>
        <w:tc>
          <w:tcPr>
            <w:tcW w:w="1217" w:type="dxa"/>
          </w:tcPr>
          <w:p w14:paraId="369244C7"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26 (4.3)</w:t>
            </w:r>
          </w:p>
        </w:tc>
        <w:tc>
          <w:tcPr>
            <w:tcW w:w="898" w:type="dxa"/>
          </w:tcPr>
          <w:p w14:paraId="24655B0A"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25</w:t>
            </w:r>
          </w:p>
        </w:tc>
        <w:tc>
          <w:tcPr>
            <w:tcW w:w="825" w:type="dxa"/>
          </w:tcPr>
          <w:p w14:paraId="5F6252D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25</w:t>
            </w:r>
          </w:p>
        </w:tc>
        <w:tc>
          <w:tcPr>
            <w:tcW w:w="1485" w:type="dxa"/>
          </w:tcPr>
          <w:p w14:paraId="5A10010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w:t>
            </w:r>
          </w:p>
        </w:tc>
      </w:tr>
      <w:tr w:rsidR="009D6CED" w:rsidRPr="009D6CED" w14:paraId="7D045A83" w14:textId="77777777" w:rsidTr="00817F2C">
        <w:trPr>
          <w:jc w:val="center"/>
        </w:trPr>
        <w:tc>
          <w:tcPr>
            <w:tcW w:w="2025" w:type="dxa"/>
          </w:tcPr>
          <w:p w14:paraId="234C435E"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Миртазапин</w:t>
            </w:r>
          </w:p>
        </w:tc>
        <w:tc>
          <w:tcPr>
            <w:tcW w:w="1335" w:type="dxa"/>
          </w:tcPr>
          <w:p w14:paraId="3FC126D8"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N06AX11 </w:t>
            </w:r>
          </w:p>
        </w:tc>
        <w:tc>
          <w:tcPr>
            <w:tcW w:w="1217" w:type="dxa"/>
          </w:tcPr>
          <w:p w14:paraId="6FFC010F"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41(6.8)</w:t>
            </w:r>
          </w:p>
        </w:tc>
        <w:tc>
          <w:tcPr>
            <w:tcW w:w="898" w:type="dxa"/>
          </w:tcPr>
          <w:p w14:paraId="31C19F6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27,1</w:t>
            </w:r>
          </w:p>
        </w:tc>
        <w:tc>
          <w:tcPr>
            <w:tcW w:w="825" w:type="dxa"/>
          </w:tcPr>
          <w:p w14:paraId="6C0DDF8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30</w:t>
            </w:r>
          </w:p>
        </w:tc>
        <w:tc>
          <w:tcPr>
            <w:tcW w:w="1485" w:type="dxa"/>
          </w:tcPr>
          <w:p w14:paraId="6B4624F2"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0,9</w:t>
            </w:r>
          </w:p>
        </w:tc>
      </w:tr>
      <w:tr w:rsidR="009D6CED" w:rsidRPr="009D6CED" w14:paraId="74ED4A77" w14:textId="77777777" w:rsidTr="00817F2C">
        <w:trPr>
          <w:jc w:val="center"/>
        </w:trPr>
        <w:tc>
          <w:tcPr>
            <w:tcW w:w="2025" w:type="dxa"/>
          </w:tcPr>
          <w:p w14:paraId="2B114482" w14:textId="77777777" w:rsidR="000E40A3" w:rsidRPr="009D6CED" w:rsidRDefault="000E40A3" w:rsidP="00D07965">
            <w:pPr>
              <w:widowControl w:val="0"/>
              <w:spacing w:after="0"/>
              <w:rPr>
                <w:rFonts w:ascii="Times New Roman" w:hAnsi="Times New Roman" w:cs="Times New Roman"/>
                <w:sz w:val="24"/>
                <w:szCs w:val="24"/>
                <w:lang w:val="ru-RU"/>
              </w:rPr>
            </w:pPr>
            <w:r w:rsidRPr="009D6CED">
              <w:rPr>
                <w:rFonts w:ascii="Times New Roman" w:hAnsi="Times New Roman" w:cs="Times New Roman"/>
                <w:sz w:val="24"/>
                <w:szCs w:val="24"/>
                <w:lang w:val="ru-RU"/>
              </w:rPr>
              <w:t>Тразадон</w:t>
            </w:r>
          </w:p>
        </w:tc>
        <w:tc>
          <w:tcPr>
            <w:tcW w:w="1335" w:type="dxa"/>
          </w:tcPr>
          <w:p w14:paraId="507DFEE0"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 xml:space="preserve">N06AX05 </w:t>
            </w:r>
          </w:p>
        </w:tc>
        <w:tc>
          <w:tcPr>
            <w:tcW w:w="1217" w:type="dxa"/>
          </w:tcPr>
          <w:p w14:paraId="0CA7B470"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1(0.2)</w:t>
            </w:r>
          </w:p>
        </w:tc>
        <w:tc>
          <w:tcPr>
            <w:tcW w:w="898" w:type="dxa"/>
          </w:tcPr>
          <w:p w14:paraId="18C1F718"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50</w:t>
            </w:r>
          </w:p>
        </w:tc>
        <w:tc>
          <w:tcPr>
            <w:tcW w:w="825" w:type="dxa"/>
          </w:tcPr>
          <w:p w14:paraId="6431155B"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300</w:t>
            </w:r>
          </w:p>
        </w:tc>
        <w:tc>
          <w:tcPr>
            <w:tcW w:w="1485" w:type="dxa"/>
          </w:tcPr>
          <w:p w14:paraId="4A0D226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0,16</w:t>
            </w:r>
          </w:p>
        </w:tc>
      </w:tr>
      <w:tr w:rsidR="009D6CED" w:rsidRPr="009D6CED" w14:paraId="4EA6C0D9" w14:textId="77777777" w:rsidTr="00817F2C">
        <w:trPr>
          <w:jc w:val="center"/>
        </w:trPr>
        <w:tc>
          <w:tcPr>
            <w:tcW w:w="2025" w:type="dxa"/>
          </w:tcPr>
          <w:p w14:paraId="4E4EA5E6"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 xml:space="preserve">Amitriptyline </w:t>
            </w:r>
          </w:p>
        </w:tc>
        <w:tc>
          <w:tcPr>
            <w:tcW w:w="1335" w:type="dxa"/>
          </w:tcPr>
          <w:p w14:paraId="3A3F4D55"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N06AA09 </w:t>
            </w:r>
          </w:p>
        </w:tc>
        <w:tc>
          <w:tcPr>
            <w:tcW w:w="1217" w:type="dxa"/>
          </w:tcPr>
          <w:p w14:paraId="29869B7C"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6 (1)</w:t>
            </w:r>
          </w:p>
        </w:tc>
        <w:tc>
          <w:tcPr>
            <w:tcW w:w="898" w:type="dxa"/>
          </w:tcPr>
          <w:p w14:paraId="2C07A337"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40,8</w:t>
            </w:r>
          </w:p>
        </w:tc>
        <w:tc>
          <w:tcPr>
            <w:tcW w:w="825" w:type="dxa"/>
          </w:tcPr>
          <w:p w14:paraId="3C0D2D2D"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75</w:t>
            </w:r>
          </w:p>
        </w:tc>
        <w:tc>
          <w:tcPr>
            <w:tcW w:w="1485" w:type="dxa"/>
          </w:tcPr>
          <w:p w14:paraId="608AFA07"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0,54</w:t>
            </w:r>
          </w:p>
        </w:tc>
      </w:tr>
      <w:tr w:rsidR="000E40A3" w:rsidRPr="009D6CED" w14:paraId="52B08E7E" w14:textId="77777777" w:rsidTr="00817F2C">
        <w:trPr>
          <w:jc w:val="center"/>
        </w:trPr>
        <w:tc>
          <w:tcPr>
            <w:tcW w:w="2025" w:type="dxa"/>
          </w:tcPr>
          <w:p w14:paraId="6E412AA8" w14:textId="77777777" w:rsidR="000E40A3" w:rsidRPr="009D6CED" w:rsidRDefault="000E40A3" w:rsidP="00D07965">
            <w:pPr>
              <w:widowControl w:val="0"/>
              <w:spacing w:after="0"/>
              <w:rPr>
                <w:rFonts w:ascii="Times New Roman" w:hAnsi="Times New Roman" w:cs="Times New Roman"/>
                <w:sz w:val="24"/>
                <w:szCs w:val="24"/>
              </w:rPr>
            </w:pPr>
            <w:r w:rsidRPr="009D6CED">
              <w:rPr>
                <w:rFonts w:ascii="Times New Roman" w:hAnsi="Times New Roman" w:cs="Times New Roman"/>
                <w:sz w:val="24"/>
                <w:szCs w:val="24"/>
              </w:rPr>
              <w:t>Clomipramine</w:t>
            </w:r>
          </w:p>
        </w:tc>
        <w:tc>
          <w:tcPr>
            <w:tcW w:w="1335" w:type="dxa"/>
          </w:tcPr>
          <w:p w14:paraId="550E6977" w14:textId="77777777" w:rsidR="000E40A3" w:rsidRPr="009D6CED" w:rsidRDefault="000E40A3" w:rsidP="00D07965">
            <w:pPr>
              <w:widowControl w:val="0"/>
              <w:spacing w:after="0"/>
              <w:jc w:val="center"/>
              <w:rPr>
                <w:rFonts w:ascii="Times New Roman" w:eastAsia="Verdana" w:hAnsi="Times New Roman" w:cs="Times New Roman"/>
                <w:sz w:val="24"/>
                <w:szCs w:val="24"/>
                <w:highlight w:val="white"/>
              </w:rPr>
            </w:pPr>
            <w:r w:rsidRPr="009D6CED">
              <w:rPr>
                <w:rFonts w:ascii="Times New Roman" w:eastAsia="Verdana" w:hAnsi="Times New Roman" w:cs="Times New Roman"/>
                <w:sz w:val="24"/>
                <w:szCs w:val="24"/>
                <w:highlight w:val="white"/>
              </w:rPr>
              <w:t>N06AA04 </w:t>
            </w:r>
          </w:p>
        </w:tc>
        <w:tc>
          <w:tcPr>
            <w:tcW w:w="1217" w:type="dxa"/>
          </w:tcPr>
          <w:p w14:paraId="24F0CC94"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17(2.8)</w:t>
            </w:r>
          </w:p>
        </w:tc>
        <w:tc>
          <w:tcPr>
            <w:tcW w:w="898" w:type="dxa"/>
          </w:tcPr>
          <w:p w14:paraId="44E51525"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57,4</w:t>
            </w:r>
          </w:p>
        </w:tc>
        <w:tc>
          <w:tcPr>
            <w:tcW w:w="825" w:type="dxa"/>
          </w:tcPr>
          <w:p w14:paraId="2368FBF1"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100</w:t>
            </w:r>
          </w:p>
        </w:tc>
        <w:tc>
          <w:tcPr>
            <w:tcW w:w="1485" w:type="dxa"/>
          </w:tcPr>
          <w:p w14:paraId="0D961BAE" w14:textId="77777777" w:rsidR="000E40A3" w:rsidRPr="009D6CED" w:rsidRDefault="000E40A3" w:rsidP="00D07965">
            <w:pPr>
              <w:widowControl w:val="0"/>
              <w:spacing w:after="0"/>
              <w:jc w:val="center"/>
              <w:rPr>
                <w:rFonts w:ascii="Times New Roman" w:hAnsi="Times New Roman" w:cs="Times New Roman"/>
                <w:sz w:val="24"/>
                <w:szCs w:val="24"/>
              </w:rPr>
            </w:pPr>
            <w:r w:rsidRPr="009D6CED">
              <w:rPr>
                <w:rFonts w:ascii="Times New Roman" w:hAnsi="Times New Roman" w:cs="Times New Roman"/>
                <w:sz w:val="24"/>
                <w:szCs w:val="24"/>
              </w:rPr>
              <w:t>0,57</w:t>
            </w:r>
          </w:p>
        </w:tc>
      </w:tr>
    </w:tbl>
    <w:p w14:paraId="61AD74F1" w14:textId="77777777" w:rsidR="00817F2C" w:rsidRPr="009D6CED" w:rsidRDefault="00817F2C" w:rsidP="00D07965">
      <w:pPr>
        <w:widowControl w:val="0"/>
        <w:spacing w:after="0" w:line="360" w:lineRule="auto"/>
        <w:rPr>
          <w:rFonts w:ascii="Times New Roman" w:hAnsi="Times New Roman" w:cs="Times New Roman"/>
          <w:sz w:val="28"/>
          <w:szCs w:val="28"/>
          <w:lang w:val="ru-RU"/>
        </w:rPr>
      </w:pPr>
    </w:p>
    <w:p w14:paraId="566C27AD" w14:textId="77777777" w:rsidR="00817F2C" w:rsidRPr="009D6CED" w:rsidRDefault="00817F2C" w:rsidP="00817F2C">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Важно отметить, что в группе амбулаторных больных имела место применение антидепрессантов в дозах незначительно превышающих рекомендованные суточные дозы. Амбулаторные больные получали повышенные дозы флуоксетина, сертралина и эсциталопрама. Дальнейший анализ показал, что повышенные дозы указанных препаратов назначался больным с тревожными расстройствами и резистентными депрессиями.</w:t>
      </w:r>
    </w:p>
    <w:p w14:paraId="5A575F06" w14:textId="28396803" w:rsidR="000E40A3" w:rsidRPr="009D6CED" w:rsidRDefault="00817F2C" w:rsidP="006857B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Из стационарных пациентов монотерапию  принимали 293 больных </w:t>
      </w:r>
      <w:r w:rsidRPr="009D6CED">
        <w:rPr>
          <w:rFonts w:ascii="Times New Roman" w:hAnsi="Times New Roman" w:cs="Times New Roman"/>
          <w:sz w:val="28"/>
          <w:szCs w:val="28"/>
          <w:lang w:val="ru-RU"/>
        </w:rPr>
        <w:lastRenderedPageBreak/>
        <w:t xml:space="preserve">(46.8%), еще 244 человека (39.0%) получали лечение двумя, а 64 (10.2%) – тремя и более антипсихотическими препаратами (Таблица </w:t>
      </w:r>
      <w:r w:rsidR="004E5180"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6). </w:t>
      </w:r>
    </w:p>
    <w:p w14:paraId="31B40AF2" w14:textId="77777777" w:rsidR="00DD2203" w:rsidRPr="00AC2894" w:rsidRDefault="00DD2203" w:rsidP="006857B3">
      <w:pPr>
        <w:widowControl w:val="0"/>
        <w:spacing w:after="0" w:line="360" w:lineRule="auto"/>
        <w:jc w:val="right"/>
        <w:rPr>
          <w:rFonts w:ascii="Times New Roman" w:hAnsi="Times New Roman" w:cs="Times New Roman"/>
          <w:b/>
          <w:sz w:val="28"/>
          <w:szCs w:val="28"/>
          <w:lang w:val="ru-RU"/>
        </w:rPr>
      </w:pPr>
    </w:p>
    <w:p w14:paraId="34638C2D" w14:textId="77777777" w:rsidR="006857B3" w:rsidRPr="009D6CED" w:rsidRDefault="000E40A3" w:rsidP="006857B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Таблица </w:t>
      </w:r>
      <w:r w:rsidR="006857B3"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6</w:t>
      </w:r>
    </w:p>
    <w:p w14:paraId="64E54E8E" w14:textId="150D614C"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Особенности назначения препаратов стационарным пациентам</w:t>
      </w:r>
    </w:p>
    <w:tbl>
      <w:tblPr>
        <w:tblStyle w:val="a3"/>
        <w:tblW w:w="9966" w:type="dxa"/>
        <w:tblInd w:w="-176" w:type="dxa"/>
        <w:tblLayout w:type="fixed"/>
        <w:tblLook w:val="04A0" w:firstRow="1" w:lastRow="0" w:firstColumn="1" w:lastColumn="0" w:noHBand="0" w:noVBand="1"/>
      </w:tblPr>
      <w:tblGrid>
        <w:gridCol w:w="2045"/>
        <w:gridCol w:w="1657"/>
        <w:gridCol w:w="1618"/>
        <w:gridCol w:w="1609"/>
        <w:gridCol w:w="1524"/>
        <w:gridCol w:w="1513"/>
      </w:tblGrid>
      <w:tr w:rsidR="009D6CED" w:rsidRPr="009D6CED" w14:paraId="6B56757B" w14:textId="77777777" w:rsidTr="00DD2203">
        <w:trPr>
          <w:trHeight w:val="856"/>
        </w:trPr>
        <w:tc>
          <w:tcPr>
            <w:tcW w:w="2045" w:type="dxa"/>
          </w:tcPr>
          <w:p w14:paraId="4C039492" w14:textId="77777777" w:rsidR="000E40A3" w:rsidRPr="00FF493E" w:rsidRDefault="000E40A3" w:rsidP="000E241E">
            <w:pPr>
              <w:widowControl w:val="0"/>
              <w:rPr>
                <w:rFonts w:ascii="Times New Roman" w:hAnsi="Times New Roman" w:cs="Times New Roman"/>
                <w:b/>
                <w:sz w:val="21"/>
                <w:szCs w:val="21"/>
                <w:lang w:val="ru-RU"/>
              </w:rPr>
            </w:pPr>
            <w:r w:rsidRPr="00FF493E">
              <w:rPr>
                <w:rFonts w:ascii="Times New Roman" w:hAnsi="Times New Roman" w:cs="Times New Roman"/>
                <w:b/>
                <w:sz w:val="21"/>
                <w:szCs w:val="21"/>
                <w:lang w:val="ru-RU"/>
              </w:rPr>
              <w:t>Показатель</w:t>
            </w:r>
          </w:p>
        </w:tc>
        <w:tc>
          <w:tcPr>
            <w:tcW w:w="1657" w:type="dxa"/>
          </w:tcPr>
          <w:p w14:paraId="40678FF6"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lang w:val="ru-RU"/>
              </w:rPr>
              <w:t>Шизофрения</w:t>
            </w:r>
          </w:p>
          <w:p w14:paraId="1FE2A316" w14:textId="77777777" w:rsidR="002E434F" w:rsidRPr="00FF493E" w:rsidRDefault="002E434F" w:rsidP="000E241E">
            <w:pPr>
              <w:widowControl w:val="0"/>
              <w:jc w:val="center"/>
              <w:rPr>
                <w:rFonts w:ascii="Times New Roman" w:eastAsia="Calibri" w:hAnsi="Times New Roman" w:cs="Times New Roman"/>
                <w:b/>
                <w:sz w:val="21"/>
                <w:szCs w:val="21"/>
                <w:lang w:val="ru-RU"/>
              </w:rPr>
            </w:pPr>
          </w:p>
          <w:p w14:paraId="1558979C"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rPr>
              <w:t>N (%)</w:t>
            </w:r>
          </w:p>
        </w:tc>
        <w:tc>
          <w:tcPr>
            <w:tcW w:w="1618" w:type="dxa"/>
          </w:tcPr>
          <w:p w14:paraId="02BCEC3B"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lang w:val="ru-RU"/>
              </w:rPr>
              <w:t>Аффективные расстройства</w:t>
            </w:r>
          </w:p>
          <w:p w14:paraId="24BF3B86"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rPr>
              <w:t>N (%)</w:t>
            </w:r>
          </w:p>
        </w:tc>
        <w:tc>
          <w:tcPr>
            <w:tcW w:w="1609" w:type="dxa"/>
          </w:tcPr>
          <w:p w14:paraId="575B3DFA"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lang w:val="ru-RU"/>
              </w:rPr>
              <w:t>Органические расстройства</w:t>
            </w:r>
          </w:p>
          <w:p w14:paraId="62657670"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rPr>
              <w:t>N (%)</w:t>
            </w:r>
          </w:p>
        </w:tc>
        <w:tc>
          <w:tcPr>
            <w:tcW w:w="1524" w:type="dxa"/>
          </w:tcPr>
          <w:p w14:paraId="697D7FA0"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lang w:val="ru-RU"/>
              </w:rPr>
              <w:t>Расстройства личности</w:t>
            </w:r>
          </w:p>
          <w:p w14:paraId="0E960E45"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rPr>
              <w:t>N (%)</w:t>
            </w:r>
          </w:p>
        </w:tc>
        <w:tc>
          <w:tcPr>
            <w:tcW w:w="1513" w:type="dxa"/>
          </w:tcPr>
          <w:p w14:paraId="2DAE2B2F"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lang w:val="ru-RU"/>
              </w:rPr>
              <w:t>Прочие расстройства</w:t>
            </w:r>
          </w:p>
          <w:p w14:paraId="0DBB73CF" w14:textId="77777777" w:rsidR="000E40A3" w:rsidRPr="00FF493E" w:rsidRDefault="000E40A3" w:rsidP="000E241E">
            <w:pPr>
              <w:widowControl w:val="0"/>
              <w:jc w:val="center"/>
              <w:rPr>
                <w:rFonts w:ascii="Times New Roman" w:eastAsia="Calibri" w:hAnsi="Times New Roman" w:cs="Times New Roman"/>
                <w:b/>
                <w:sz w:val="21"/>
                <w:szCs w:val="21"/>
              </w:rPr>
            </w:pPr>
            <w:r w:rsidRPr="00FF493E">
              <w:rPr>
                <w:rFonts w:ascii="Times New Roman" w:eastAsia="Calibri" w:hAnsi="Times New Roman" w:cs="Times New Roman"/>
                <w:b/>
                <w:sz w:val="21"/>
                <w:szCs w:val="21"/>
              </w:rPr>
              <w:t>N (%)</w:t>
            </w:r>
          </w:p>
        </w:tc>
      </w:tr>
      <w:tr w:rsidR="009D6CED" w:rsidRPr="009D6CED" w14:paraId="403B6D96" w14:textId="77777777" w:rsidTr="00DD2203">
        <w:trPr>
          <w:trHeight w:val="1426"/>
        </w:trPr>
        <w:tc>
          <w:tcPr>
            <w:tcW w:w="2045" w:type="dxa"/>
          </w:tcPr>
          <w:p w14:paraId="6EE5F31B" w14:textId="77777777"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Число антипсихотиков (</w:t>
            </w:r>
            <w:r w:rsidRPr="009D6CED">
              <w:rPr>
                <w:rFonts w:ascii="Times New Roman" w:hAnsi="Times New Roman" w:cs="Times New Roman"/>
                <w:sz w:val="24"/>
                <w:szCs w:val="24"/>
              </w:rPr>
              <w:t>AP</w:t>
            </w:r>
            <w:r w:rsidRPr="009D6CED">
              <w:rPr>
                <w:rFonts w:ascii="Times New Roman" w:hAnsi="Times New Roman" w:cs="Times New Roman"/>
                <w:sz w:val="24"/>
                <w:szCs w:val="24"/>
                <w:lang w:val="ru-RU"/>
              </w:rPr>
              <w:t>)</w:t>
            </w:r>
          </w:p>
          <w:p w14:paraId="06AC43BB" w14:textId="77777777" w:rsidR="000E40A3" w:rsidRPr="009D6CED" w:rsidRDefault="000E40A3" w:rsidP="000E241E">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Один</w:t>
            </w:r>
          </w:p>
          <w:p w14:paraId="19AF0639" w14:textId="77777777" w:rsidR="000E40A3" w:rsidRPr="009D6CED" w:rsidRDefault="000E40A3" w:rsidP="000E241E">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Два</w:t>
            </w:r>
          </w:p>
          <w:p w14:paraId="6A8E6F67" w14:textId="77777777" w:rsidR="000E40A3" w:rsidRPr="009D6CED" w:rsidRDefault="000E40A3" w:rsidP="000E241E">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Три и больше</w:t>
            </w:r>
          </w:p>
        </w:tc>
        <w:tc>
          <w:tcPr>
            <w:tcW w:w="1657" w:type="dxa"/>
          </w:tcPr>
          <w:p w14:paraId="7554B32F" w14:textId="77777777" w:rsidR="000E40A3" w:rsidRPr="009D6CED" w:rsidRDefault="000E40A3" w:rsidP="000E241E">
            <w:pPr>
              <w:widowControl w:val="0"/>
              <w:rPr>
                <w:rFonts w:ascii="Times New Roman" w:hAnsi="Times New Roman" w:cs="Times New Roman"/>
                <w:sz w:val="24"/>
                <w:szCs w:val="24"/>
                <w:lang w:val="ru-RU"/>
              </w:rPr>
            </w:pPr>
          </w:p>
          <w:p w14:paraId="4D6AFA13" w14:textId="77777777" w:rsidR="000E40A3" w:rsidRPr="009D6CED" w:rsidRDefault="000E40A3" w:rsidP="000E241E">
            <w:pPr>
              <w:widowControl w:val="0"/>
              <w:jc w:val="center"/>
              <w:rPr>
                <w:rFonts w:ascii="Times New Roman" w:hAnsi="Times New Roman" w:cs="Times New Roman"/>
                <w:sz w:val="24"/>
                <w:szCs w:val="24"/>
                <w:lang w:val="ru-RU"/>
              </w:rPr>
            </w:pPr>
          </w:p>
          <w:p w14:paraId="1C08893D"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257 (48.5%)</w:t>
            </w:r>
          </w:p>
          <w:p w14:paraId="0E85B6F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210 (36.9%)</w:t>
            </w:r>
          </w:p>
          <w:p w14:paraId="3AC7DD7E"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rPr>
              <w:t>56 (10.5%)</w:t>
            </w:r>
          </w:p>
        </w:tc>
        <w:tc>
          <w:tcPr>
            <w:tcW w:w="1618" w:type="dxa"/>
          </w:tcPr>
          <w:p w14:paraId="20890F7B" w14:textId="77777777" w:rsidR="000E40A3" w:rsidRPr="009D6CED" w:rsidRDefault="000E40A3" w:rsidP="000E241E">
            <w:pPr>
              <w:widowControl w:val="0"/>
              <w:rPr>
                <w:rFonts w:ascii="Times New Roman" w:hAnsi="Times New Roman" w:cs="Times New Roman"/>
                <w:sz w:val="24"/>
                <w:szCs w:val="24"/>
              </w:rPr>
            </w:pPr>
          </w:p>
          <w:p w14:paraId="452399F4" w14:textId="77777777" w:rsidR="000E40A3" w:rsidRPr="009D6CED" w:rsidRDefault="000E40A3" w:rsidP="000E241E">
            <w:pPr>
              <w:widowControl w:val="0"/>
              <w:rPr>
                <w:rFonts w:ascii="Times New Roman" w:hAnsi="Times New Roman" w:cs="Times New Roman"/>
                <w:sz w:val="24"/>
                <w:szCs w:val="24"/>
              </w:rPr>
            </w:pPr>
          </w:p>
          <w:p w14:paraId="01D60F4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(42.8%)</w:t>
            </w:r>
          </w:p>
          <w:p w14:paraId="0C156812"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(57.1%)</w:t>
            </w:r>
          </w:p>
          <w:p w14:paraId="2C463A62"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(57.1%)</w:t>
            </w:r>
          </w:p>
        </w:tc>
        <w:tc>
          <w:tcPr>
            <w:tcW w:w="1609" w:type="dxa"/>
          </w:tcPr>
          <w:p w14:paraId="1D3A82C8" w14:textId="77777777" w:rsidR="000E40A3" w:rsidRPr="009D6CED" w:rsidRDefault="000E40A3" w:rsidP="000E241E">
            <w:pPr>
              <w:widowControl w:val="0"/>
              <w:rPr>
                <w:rFonts w:ascii="Times New Roman" w:hAnsi="Times New Roman" w:cs="Times New Roman"/>
                <w:sz w:val="24"/>
                <w:szCs w:val="24"/>
              </w:rPr>
            </w:pPr>
          </w:p>
          <w:p w14:paraId="68B7FE4B" w14:textId="77777777" w:rsidR="000E40A3" w:rsidRPr="009D6CED" w:rsidRDefault="000E40A3" w:rsidP="000E241E">
            <w:pPr>
              <w:widowControl w:val="0"/>
              <w:rPr>
                <w:rFonts w:ascii="Times New Roman" w:hAnsi="Times New Roman" w:cs="Times New Roman"/>
                <w:sz w:val="24"/>
                <w:szCs w:val="24"/>
              </w:rPr>
            </w:pPr>
          </w:p>
          <w:p w14:paraId="75A37E5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21 (42.0%)</w:t>
            </w:r>
          </w:p>
          <w:p w14:paraId="1C31BD59"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19 (38.0%)</w:t>
            </w:r>
          </w:p>
          <w:p w14:paraId="3B39C398"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 (2.0%)</w:t>
            </w:r>
          </w:p>
        </w:tc>
        <w:tc>
          <w:tcPr>
            <w:tcW w:w="1524" w:type="dxa"/>
          </w:tcPr>
          <w:p w14:paraId="321163E7" w14:textId="77777777" w:rsidR="000E40A3" w:rsidRPr="009D6CED" w:rsidRDefault="000E40A3" w:rsidP="000E241E">
            <w:pPr>
              <w:widowControl w:val="0"/>
              <w:rPr>
                <w:rFonts w:ascii="Times New Roman" w:hAnsi="Times New Roman" w:cs="Times New Roman"/>
                <w:sz w:val="24"/>
                <w:szCs w:val="24"/>
              </w:rPr>
            </w:pPr>
          </w:p>
          <w:p w14:paraId="60326BE8" w14:textId="77777777" w:rsidR="000E40A3" w:rsidRPr="009D6CED" w:rsidRDefault="000E40A3" w:rsidP="000E241E">
            <w:pPr>
              <w:widowControl w:val="0"/>
              <w:rPr>
                <w:rFonts w:ascii="Times New Roman" w:hAnsi="Times New Roman" w:cs="Times New Roman"/>
                <w:sz w:val="24"/>
                <w:szCs w:val="24"/>
              </w:rPr>
            </w:pPr>
          </w:p>
          <w:p w14:paraId="09629F11"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 (22.2%)</w:t>
            </w:r>
          </w:p>
          <w:p w14:paraId="277D055A"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(33.3%)</w:t>
            </w:r>
          </w:p>
          <w:p w14:paraId="02430DB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(44.4%)</w:t>
            </w:r>
          </w:p>
        </w:tc>
        <w:tc>
          <w:tcPr>
            <w:tcW w:w="1513" w:type="dxa"/>
          </w:tcPr>
          <w:p w14:paraId="6170D10F" w14:textId="77777777" w:rsidR="000E40A3" w:rsidRPr="009D6CED" w:rsidRDefault="000E40A3" w:rsidP="000E241E">
            <w:pPr>
              <w:widowControl w:val="0"/>
              <w:rPr>
                <w:rFonts w:ascii="Times New Roman" w:hAnsi="Times New Roman" w:cs="Times New Roman"/>
                <w:sz w:val="24"/>
                <w:szCs w:val="24"/>
              </w:rPr>
            </w:pPr>
          </w:p>
          <w:p w14:paraId="4011082A" w14:textId="77777777" w:rsidR="000E40A3" w:rsidRPr="009D6CED" w:rsidRDefault="000E40A3" w:rsidP="000E241E">
            <w:pPr>
              <w:widowControl w:val="0"/>
              <w:rPr>
                <w:rFonts w:ascii="Times New Roman" w:hAnsi="Times New Roman" w:cs="Times New Roman"/>
                <w:sz w:val="24"/>
                <w:szCs w:val="24"/>
              </w:rPr>
            </w:pPr>
          </w:p>
          <w:p w14:paraId="68730A53"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 (33.3%)</w:t>
            </w:r>
          </w:p>
          <w:p w14:paraId="205FEE8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8 (26.7%)</w:t>
            </w:r>
          </w:p>
          <w:p w14:paraId="1B4EFC8D"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(10.0%)</w:t>
            </w:r>
          </w:p>
        </w:tc>
      </w:tr>
      <w:tr w:rsidR="009D6CED" w:rsidRPr="009D6CED" w14:paraId="5E18A0A4" w14:textId="77777777" w:rsidTr="00DD2203">
        <w:trPr>
          <w:trHeight w:val="104"/>
        </w:trPr>
        <w:tc>
          <w:tcPr>
            <w:tcW w:w="2045" w:type="dxa"/>
          </w:tcPr>
          <w:p w14:paraId="56B3C59C" w14:textId="468F3670"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Среднее число 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lang w:val="ru-RU"/>
              </w:rPr>
              <w:t xml:space="preserve"> (95% ДИ)</w:t>
            </w:r>
          </w:p>
        </w:tc>
        <w:tc>
          <w:tcPr>
            <w:tcW w:w="1657" w:type="dxa"/>
          </w:tcPr>
          <w:p w14:paraId="49B0D9F9"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1.63</w:t>
            </w:r>
          </w:p>
          <w:p w14:paraId="20A6F94E"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 xml:space="preserve"> (1.56; 1.69)</w:t>
            </w:r>
          </w:p>
        </w:tc>
        <w:tc>
          <w:tcPr>
            <w:tcW w:w="1618" w:type="dxa"/>
          </w:tcPr>
          <w:p w14:paraId="40B6E2A1"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1.67</w:t>
            </w:r>
          </w:p>
          <w:p w14:paraId="4321044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(1.12; 2.21)</w:t>
            </w:r>
          </w:p>
        </w:tc>
        <w:tc>
          <w:tcPr>
            <w:tcW w:w="1609" w:type="dxa"/>
          </w:tcPr>
          <w:p w14:paraId="64AE87DC"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1.24</w:t>
            </w:r>
          </w:p>
          <w:p w14:paraId="169F023A"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(1.02; 1.46)</w:t>
            </w:r>
          </w:p>
        </w:tc>
        <w:tc>
          <w:tcPr>
            <w:tcW w:w="1524" w:type="dxa"/>
          </w:tcPr>
          <w:p w14:paraId="6D2535D9"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2.22</w:t>
            </w:r>
          </w:p>
          <w:p w14:paraId="478FAA5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(1.58; 2.86)</w:t>
            </w:r>
          </w:p>
        </w:tc>
        <w:tc>
          <w:tcPr>
            <w:tcW w:w="1513" w:type="dxa"/>
          </w:tcPr>
          <w:p w14:paraId="6D8588DD"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1.67</w:t>
            </w:r>
          </w:p>
          <w:p w14:paraId="36E08344"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(1.33; 2.00)</w:t>
            </w:r>
          </w:p>
        </w:tc>
      </w:tr>
      <w:tr w:rsidR="009D6CED" w:rsidRPr="009D6CED" w14:paraId="4110C223" w14:textId="77777777" w:rsidTr="00DD2203">
        <w:trPr>
          <w:trHeight w:val="1337"/>
        </w:trPr>
        <w:tc>
          <w:tcPr>
            <w:tcW w:w="2045" w:type="dxa"/>
          </w:tcPr>
          <w:p w14:paraId="71D7A4B8"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lang w:val="ru-RU"/>
              </w:rPr>
              <w:t>Дозы</w:t>
            </w:r>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в</w:t>
            </w:r>
            <w:r w:rsidRPr="009D6CED">
              <w:rPr>
                <w:rFonts w:ascii="Times New Roman" w:hAnsi="Times New Roman" w:cs="Times New Roman"/>
                <w:sz w:val="24"/>
                <w:szCs w:val="24"/>
              </w:rPr>
              <w:t xml:space="preserve"> CPZeq</w:t>
            </w:r>
          </w:p>
          <w:p w14:paraId="78D70B52"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&lt;300 mg</w:t>
            </w:r>
          </w:p>
          <w:p w14:paraId="6CDA38F4"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301-600 mg</w:t>
            </w:r>
          </w:p>
          <w:p w14:paraId="0AC7E5B3"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601-1000 mg</w:t>
            </w:r>
          </w:p>
          <w:p w14:paraId="31C3BDA6"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&gt;1000 mg</w:t>
            </w:r>
          </w:p>
        </w:tc>
        <w:tc>
          <w:tcPr>
            <w:tcW w:w="1657" w:type="dxa"/>
          </w:tcPr>
          <w:p w14:paraId="3D4F56EE" w14:textId="77777777" w:rsidR="000E40A3" w:rsidRPr="009D6CED" w:rsidRDefault="000E40A3" w:rsidP="000E241E">
            <w:pPr>
              <w:widowControl w:val="0"/>
              <w:jc w:val="center"/>
              <w:rPr>
                <w:rFonts w:ascii="Times New Roman" w:hAnsi="Times New Roman" w:cs="Times New Roman"/>
                <w:sz w:val="24"/>
                <w:szCs w:val="24"/>
              </w:rPr>
            </w:pPr>
          </w:p>
          <w:p w14:paraId="27C6C932"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177 (33.8%)</w:t>
            </w:r>
          </w:p>
          <w:p w14:paraId="102149C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219 (41.9%)</w:t>
            </w:r>
          </w:p>
          <w:p w14:paraId="68170245"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101 (19.3%)</w:t>
            </w:r>
          </w:p>
          <w:p w14:paraId="55BF01C2"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26 (5.0%)</w:t>
            </w:r>
          </w:p>
        </w:tc>
        <w:tc>
          <w:tcPr>
            <w:tcW w:w="1618" w:type="dxa"/>
          </w:tcPr>
          <w:p w14:paraId="1BB35083" w14:textId="77777777" w:rsidR="000E40A3" w:rsidRPr="009D6CED" w:rsidRDefault="000E40A3" w:rsidP="000E241E">
            <w:pPr>
              <w:widowControl w:val="0"/>
              <w:rPr>
                <w:rFonts w:ascii="Times New Roman" w:hAnsi="Times New Roman" w:cs="Times New Roman"/>
                <w:sz w:val="24"/>
                <w:szCs w:val="24"/>
              </w:rPr>
            </w:pPr>
          </w:p>
          <w:p w14:paraId="49246DAF"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 (28.5%)</w:t>
            </w:r>
          </w:p>
          <w:p w14:paraId="15909FFA"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5 (83.3%)</w:t>
            </w:r>
          </w:p>
          <w:p w14:paraId="685605A5"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0 (0%)</w:t>
            </w:r>
          </w:p>
          <w:p w14:paraId="4723844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0 (0%)</w:t>
            </w:r>
          </w:p>
        </w:tc>
        <w:tc>
          <w:tcPr>
            <w:tcW w:w="1609" w:type="dxa"/>
          </w:tcPr>
          <w:p w14:paraId="38956803" w14:textId="77777777" w:rsidR="000E40A3" w:rsidRPr="009D6CED" w:rsidRDefault="000E40A3" w:rsidP="000E241E">
            <w:pPr>
              <w:widowControl w:val="0"/>
              <w:jc w:val="center"/>
              <w:rPr>
                <w:rFonts w:ascii="Times New Roman" w:hAnsi="Times New Roman" w:cs="Times New Roman"/>
                <w:sz w:val="24"/>
                <w:szCs w:val="24"/>
              </w:rPr>
            </w:pPr>
          </w:p>
          <w:p w14:paraId="56C40FFC"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 (48.8%)</w:t>
            </w:r>
          </w:p>
          <w:p w14:paraId="3AA608A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20 (48.8%)</w:t>
            </w:r>
          </w:p>
          <w:p w14:paraId="0EA764F6"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 (2.4%)</w:t>
            </w:r>
          </w:p>
          <w:p w14:paraId="46D8E6DE"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0 (0%)</w:t>
            </w:r>
          </w:p>
        </w:tc>
        <w:tc>
          <w:tcPr>
            <w:tcW w:w="1524" w:type="dxa"/>
          </w:tcPr>
          <w:p w14:paraId="0A1DA0A7" w14:textId="77777777" w:rsidR="000E40A3" w:rsidRPr="009D6CED" w:rsidRDefault="000E40A3" w:rsidP="000E241E">
            <w:pPr>
              <w:widowControl w:val="0"/>
              <w:rPr>
                <w:rFonts w:ascii="Times New Roman" w:hAnsi="Times New Roman" w:cs="Times New Roman"/>
                <w:sz w:val="24"/>
                <w:szCs w:val="24"/>
              </w:rPr>
            </w:pPr>
          </w:p>
          <w:p w14:paraId="2DA8DD84"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(33.3%)</w:t>
            </w:r>
          </w:p>
          <w:p w14:paraId="4246E94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 (22.2%)</w:t>
            </w:r>
          </w:p>
          <w:p w14:paraId="3570C201"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(33.3%)</w:t>
            </w:r>
          </w:p>
          <w:p w14:paraId="41CF7F73"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 (11.1%)</w:t>
            </w:r>
          </w:p>
        </w:tc>
        <w:tc>
          <w:tcPr>
            <w:tcW w:w="1513" w:type="dxa"/>
          </w:tcPr>
          <w:p w14:paraId="50592582" w14:textId="77777777" w:rsidR="000E40A3" w:rsidRPr="009D6CED" w:rsidRDefault="000E40A3" w:rsidP="000E241E">
            <w:pPr>
              <w:widowControl w:val="0"/>
              <w:jc w:val="center"/>
              <w:rPr>
                <w:rFonts w:ascii="Times New Roman" w:hAnsi="Times New Roman" w:cs="Times New Roman"/>
                <w:sz w:val="24"/>
                <w:szCs w:val="24"/>
              </w:rPr>
            </w:pPr>
          </w:p>
          <w:p w14:paraId="0700D80D"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5 (23.8%)</w:t>
            </w:r>
          </w:p>
          <w:p w14:paraId="466D2CCF"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12 (57.1%)</w:t>
            </w:r>
          </w:p>
          <w:p w14:paraId="655CE2F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 (14.3%)</w:t>
            </w:r>
          </w:p>
          <w:p w14:paraId="377C9299"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 (4.8%)</w:t>
            </w:r>
          </w:p>
        </w:tc>
      </w:tr>
      <w:tr w:rsidR="009D6CED" w:rsidRPr="009D6CED" w14:paraId="378F6BA9" w14:textId="77777777" w:rsidTr="00DD2203">
        <w:trPr>
          <w:trHeight w:val="984"/>
        </w:trPr>
        <w:tc>
          <w:tcPr>
            <w:tcW w:w="2045" w:type="dxa"/>
          </w:tcPr>
          <w:p w14:paraId="3AF4884A" w14:textId="77777777"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Средние дозы</w:t>
            </w:r>
            <w:r w:rsidRPr="009D6CED">
              <w:rPr>
                <w:rFonts w:ascii="Times New Roman" w:hAnsi="Times New Roman" w:cs="Times New Roman"/>
                <w:sz w:val="24"/>
                <w:szCs w:val="24"/>
                <w:lang w:val="az-Latn-AZ"/>
              </w:rPr>
              <w:t xml:space="preserve"> </w:t>
            </w:r>
            <w:r w:rsidRPr="009D6CED">
              <w:rPr>
                <w:rFonts w:ascii="Times New Roman" w:hAnsi="Times New Roman" w:cs="Times New Roman"/>
                <w:sz w:val="24"/>
                <w:szCs w:val="24"/>
                <w:lang w:val="ru-RU"/>
              </w:rPr>
              <w:t>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lang w:val="ru-RU"/>
              </w:rPr>
              <w:t xml:space="preserve"> в CPZэкв </w:t>
            </w:r>
            <w:r w:rsidRPr="009D6CED">
              <w:rPr>
                <w:rFonts w:ascii="Times New Roman" w:hAnsi="Times New Roman" w:cs="Times New Roman"/>
                <w:sz w:val="24"/>
                <w:szCs w:val="24"/>
              </w:rPr>
              <w:t>M</w:t>
            </w:r>
            <w:r w:rsidRPr="009D6CED">
              <w:rPr>
                <w:rFonts w:ascii="Times New Roman" w:hAnsi="Times New Roman" w:cs="Times New Roman"/>
                <w:sz w:val="24"/>
                <w:szCs w:val="24"/>
                <w:lang w:val="ru-RU"/>
              </w:rPr>
              <w:t xml:space="preserve"> (95% </w:t>
            </w:r>
            <w:r w:rsidRPr="009D6CED">
              <w:rPr>
                <w:rFonts w:ascii="Times New Roman" w:hAnsi="Times New Roman" w:cs="Times New Roman"/>
                <w:sz w:val="24"/>
                <w:szCs w:val="24"/>
              </w:rPr>
              <w:t>CI</w:t>
            </w:r>
            <w:r w:rsidRPr="009D6CED">
              <w:rPr>
                <w:rFonts w:ascii="Times New Roman" w:hAnsi="Times New Roman" w:cs="Times New Roman"/>
                <w:sz w:val="24"/>
                <w:szCs w:val="24"/>
                <w:lang w:val="ru-RU"/>
              </w:rPr>
              <w:t>)</w:t>
            </w:r>
          </w:p>
        </w:tc>
        <w:tc>
          <w:tcPr>
            <w:tcW w:w="1657" w:type="dxa"/>
          </w:tcPr>
          <w:p w14:paraId="521D54FA"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494.53</w:t>
            </w:r>
          </w:p>
          <w:p w14:paraId="4A51C958"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lang w:val="ru-RU"/>
              </w:rPr>
              <w:t>(459.5</w:t>
            </w:r>
            <w:r w:rsidRPr="009D6CED">
              <w:rPr>
                <w:rFonts w:ascii="Times New Roman" w:hAnsi="Times New Roman" w:cs="Times New Roman"/>
                <w:sz w:val="24"/>
                <w:szCs w:val="24"/>
              </w:rPr>
              <w:t>6;529.5)</w:t>
            </w:r>
          </w:p>
          <w:p w14:paraId="3EA61C98" w14:textId="77777777" w:rsidR="000E40A3" w:rsidRPr="009D6CED" w:rsidRDefault="000E40A3" w:rsidP="000E241E">
            <w:pPr>
              <w:widowControl w:val="0"/>
              <w:jc w:val="center"/>
              <w:rPr>
                <w:rFonts w:ascii="Times New Roman" w:hAnsi="Times New Roman" w:cs="Times New Roman"/>
                <w:sz w:val="24"/>
                <w:szCs w:val="24"/>
                <w:lang w:val="ru-RU"/>
              </w:rPr>
            </w:pPr>
          </w:p>
        </w:tc>
        <w:tc>
          <w:tcPr>
            <w:tcW w:w="1618" w:type="dxa"/>
          </w:tcPr>
          <w:p w14:paraId="05A3D514"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395.83</w:t>
            </w:r>
          </w:p>
          <w:p w14:paraId="79321C48"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rPr>
              <w:t>(254.6;537.0)</w:t>
            </w:r>
          </w:p>
        </w:tc>
        <w:tc>
          <w:tcPr>
            <w:tcW w:w="1609" w:type="dxa"/>
          </w:tcPr>
          <w:p w14:paraId="1273E2F5"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263.00</w:t>
            </w:r>
          </w:p>
          <w:p w14:paraId="02D67A98"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rPr>
              <w:t>(206.8;319.2)</w:t>
            </w:r>
          </w:p>
        </w:tc>
        <w:tc>
          <w:tcPr>
            <w:tcW w:w="1524" w:type="dxa"/>
          </w:tcPr>
          <w:p w14:paraId="7929C56C"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787.78</w:t>
            </w:r>
          </w:p>
          <w:p w14:paraId="5287C6E2"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rPr>
              <w:t>(157.6;1591.3)</w:t>
            </w:r>
          </w:p>
        </w:tc>
        <w:tc>
          <w:tcPr>
            <w:tcW w:w="1513" w:type="dxa"/>
          </w:tcPr>
          <w:p w14:paraId="3DE5A63E"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301.73</w:t>
            </w:r>
          </w:p>
          <w:p w14:paraId="2E275FB5"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lang w:val="ru-RU"/>
              </w:rPr>
              <w:t>(191.4</w:t>
            </w:r>
            <w:r w:rsidRPr="009D6CED">
              <w:rPr>
                <w:rFonts w:ascii="Times New Roman" w:hAnsi="Times New Roman" w:cs="Times New Roman"/>
                <w:sz w:val="24"/>
                <w:szCs w:val="24"/>
              </w:rPr>
              <w:t>;405.1)</w:t>
            </w:r>
          </w:p>
        </w:tc>
      </w:tr>
      <w:tr w:rsidR="009D6CED" w:rsidRPr="009D6CED" w14:paraId="18FE10C0" w14:textId="77777777" w:rsidTr="00DD2203">
        <w:trPr>
          <w:trHeight w:val="891"/>
        </w:trPr>
        <w:tc>
          <w:tcPr>
            <w:tcW w:w="2045" w:type="dxa"/>
          </w:tcPr>
          <w:p w14:paraId="1422021F" w14:textId="77777777"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Монотерапия </w:t>
            </w:r>
            <w:r w:rsidRPr="009D6CED">
              <w:rPr>
                <w:rFonts w:ascii="Times New Roman" w:hAnsi="Times New Roman" w:cs="Times New Roman"/>
                <w:sz w:val="24"/>
                <w:szCs w:val="24"/>
              </w:rPr>
              <w:t>AP</w:t>
            </w:r>
          </w:p>
          <w:p w14:paraId="77B81CED" w14:textId="77777777" w:rsidR="000E40A3" w:rsidRPr="009D6CED" w:rsidRDefault="000E40A3" w:rsidP="000E241E">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Только </w:t>
            </w:r>
            <w:r w:rsidRPr="009D6CED">
              <w:rPr>
                <w:rFonts w:ascii="Times New Roman" w:hAnsi="Times New Roman" w:cs="Times New Roman"/>
                <w:sz w:val="24"/>
                <w:szCs w:val="24"/>
              </w:rPr>
              <w:t>FGA</w:t>
            </w:r>
          </w:p>
          <w:p w14:paraId="6D3A9CBE" w14:textId="77777777" w:rsidR="000E40A3" w:rsidRPr="009D6CED" w:rsidRDefault="000E40A3" w:rsidP="000E241E">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Только </w:t>
            </w:r>
            <w:r w:rsidRPr="009D6CED">
              <w:rPr>
                <w:rFonts w:ascii="Times New Roman" w:hAnsi="Times New Roman" w:cs="Times New Roman"/>
                <w:sz w:val="24"/>
                <w:szCs w:val="24"/>
              </w:rPr>
              <w:t>SGA</w:t>
            </w:r>
          </w:p>
        </w:tc>
        <w:tc>
          <w:tcPr>
            <w:tcW w:w="1657" w:type="dxa"/>
          </w:tcPr>
          <w:p w14:paraId="7C9C0D8C" w14:textId="77777777" w:rsidR="000E40A3" w:rsidRPr="009D6CED" w:rsidRDefault="000E40A3" w:rsidP="000E241E">
            <w:pPr>
              <w:widowControl w:val="0"/>
              <w:rPr>
                <w:rFonts w:ascii="Times New Roman" w:hAnsi="Times New Roman" w:cs="Times New Roman"/>
                <w:sz w:val="24"/>
                <w:szCs w:val="24"/>
                <w:lang w:val="ru-RU"/>
              </w:rPr>
            </w:pPr>
          </w:p>
          <w:p w14:paraId="09C09CB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lang w:val="ru-RU"/>
              </w:rPr>
              <w:t>258(9</w:t>
            </w:r>
            <w:r w:rsidRPr="009D6CED">
              <w:rPr>
                <w:rFonts w:ascii="Times New Roman" w:hAnsi="Times New Roman" w:cs="Times New Roman"/>
                <w:sz w:val="24"/>
                <w:szCs w:val="24"/>
              </w:rPr>
              <w:t>4.5%)</w:t>
            </w:r>
          </w:p>
          <w:p w14:paraId="3D47C3E9"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rPr>
              <w:t>99 (36.3%)</w:t>
            </w:r>
          </w:p>
        </w:tc>
        <w:tc>
          <w:tcPr>
            <w:tcW w:w="1618" w:type="dxa"/>
          </w:tcPr>
          <w:p w14:paraId="05338F6D" w14:textId="77777777" w:rsidR="000E40A3" w:rsidRPr="009D6CED" w:rsidRDefault="000E40A3" w:rsidP="000E241E">
            <w:pPr>
              <w:widowControl w:val="0"/>
              <w:rPr>
                <w:rFonts w:ascii="Times New Roman" w:hAnsi="Times New Roman" w:cs="Times New Roman"/>
                <w:sz w:val="24"/>
                <w:szCs w:val="24"/>
              </w:rPr>
            </w:pPr>
          </w:p>
          <w:p w14:paraId="2611EA8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(100%)</w:t>
            </w:r>
          </w:p>
          <w:p w14:paraId="185F94D7"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(100%)</w:t>
            </w:r>
          </w:p>
        </w:tc>
        <w:tc>
          <w:tcPr>
            <w:tcW w:w="1609" w:type="dxa"/>
          </w:tcPr>
          <w:p w14:paraId="25DDB461" w14:textId="77777777" w:rsidR="000E40A3" w:rsidRPr="009D6CED" w:rsidRDefault="000E40A3" w:rsidP="000E241E">
            <w:pPr>
              <w:widowControl w:val="0"/>
              <w:rPr>
                <w:rFonts w:ascii="Times New Roman" w:hAnsi="Times New Roman" w:cs="Times New Roman"/>
                <w:sz w:val="24"/>
                <w:szCs w:val="24"/>
              </w:rPr>
            </w:pPr>
          </w:p>
          <w:p w14:paraId="455DB086"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18 (62.1%)</w:t>
            </w:r>
          </w:p>
          <w:p w14:paraId="3649E2DE"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14 (48.3%)</w:t>
            </w:r>
          </w:p>
        </w:tc>
        <w:tc>
          <w:tcPr>
            <w:tcW w:w="1524" w:type="dxa"/>
          </w:tcPr>
          <w:p w14:paraId="4B911E7D" w14:textId="77777777" w:rsidR="000E40A3" w:rsidRPr="009D6CED" w:rsidRDefault="000E40A3" w:rsidP="000E241E">
            <w:pPr>
              <w:widowControl w:val="0"/>
              <w:rPr>
                <w:rFonts w:ascii="Times New Roman" w:hAnsi="Times New Roman" w:cs="Times New Roman"/>
                <w:sz w:val="24"/>
                <w:szCs w:val="24"/>
              </w:rPr>
            </w:pPr>
          </w:p>
          <w:p w14:paraId="194B71F6"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7 (100%)</w:t>
            </w:r>
          </w:p>
          <w:p w14:paraId="7E5FA7F4"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(57.1%)</w:t>
            </w:r>
          </w:p>
        </w:tc>
        <w:tc>
          <w:tcPr>
            <w:tcW w:w="1513" w:type="dxa"/>
          </w:tcPr>
          <w:p w14:paraId="36BB47AF" w14:textId="77777777" w:rsidR="000E40A3" w:rsidRPr="009D6CED" w:rsidRDefault="000E40A3" w:rsidP="000E241E">
            <w:pPr>
              <w:widowControl w:val="0"/>
              <w:rPr>
                <w:rFonts w:ascii="Times New Roman" w:hAnsi="Times New Roman" w:cs="Times New Roman"/>
                <w:sz w:val="24"/>
                <w:szCs w:val="24"/>
              </w:rPr>
            </w:pPr>
          </w:p>
          <w:p w14:paraId="49B9CAC8"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10 (50.0%)</w:t>
            </w:r>
          </w:p>
          <w:p w14:paraId="77A53C0F"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7 (35.0%)</w:t>
            </w:r>
          </w:p>
        </w:tc>
      </w:tr>
      <w:tr w:rsidR="009D6CED" w:rsidRPr="009D6CED" w14:paraId="7FCE0544" w14:textId="77777777" w:rsidTr="00DD2203">
        <w:trPr>
          <w:trHeight w:val="1625"/>
        </w:trPr>
        <w:tc>
          <w:tcPr>
            <w:tcW w:w="2045" w:type="dxa"/>
          </w:tcPr>
          <w:p w14:paraId="65D54E9E" w14:textId="77777777" w:rsidR="000E40A3" w:rsidRPr="009D6CED" w:rsidRDefault="000E40A3" w:rsidP="000E241E">
            <w:pPr>
              <w:widowControl w:val="0"/>
              <w:rPr>
                <w:rFonts w:ascii="Times New Roman" w:hAnsi="Times New Roman" w:cs="Times New Roman"/>
                <w:sz w:val="24"/>
                <w:szCs w:val="24"/>
              </w:rPr>
            </w:pPr>
            <w:r w:rsidRPr="009D6CED">
              <w:rPr>
                <w:rFonts w:ascii="Times New Roman" w:hAnsi="Times New Roman" w:cs="Times New Roman"/>
                <w:sz w:val="24"/>
                <w:szCs w:val="24"/>
                <w:lang w:val="ru-RU"/>
              </w:rPr>
              <w:t>Полифармакотерапия</w:t>
            </w:r>
          </w:p>
          <w:p w14:paraId="4335FE6E"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FGA+FGA</w:t>
            </w:r>
          </w:p>
          <w:p w14:paraId="096EA58B" w14:textId="77777777"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FGA+SGA</w:t>
            </w:r>
          </w:p>
          <w:p w14:paraId="2567FF9E" w14:textId="7D137DE3" w:rsidR="000E40A3" w:rsidRPr="009D6CED" w:rsidRDefault="000E40A3" w:rsidP="000E241E">
            <w:pPr>
              <w:widowControl w:val="0"/>
              <w:jc w:val="right"/>
              <w:rPr>
                <w:rFonts w:ascii="Times New Roman" w:hAnsi="Times New Roman" w:cs="Times New Roman"/>
                <w:sz w:val="24"/>
                <w:szCs w:val="24"/>
              </w:rPr>
            </w:pPr>
            <w:r w:rsidRPr="009D6CED">
              <w:rPr>
                <w:rFonts w:ascii="Times New Roman" w:hAnsi="Times New Roman" w:cs="Times New Roman"/>
                <w:sz w:val="24"/>
                <w:szCs w:val="24"/>
              </w:rPr>
              <w:t>SGA+SGA</w:t>
            </w:r>
          </w:p>
        </w:tc>
        <w:tc>
          <w:tcPr>
            <w:tcW w:w="1657" w:type="dxa"/>
          </w:tcPr>
          <w:p w14:paraId="21C6290A" w14:textId="77777777" w:rsidR="000E40A3" w:rsidRPr="009D6CED" w:rsidRDefault="000E40A3" w:rsidP="000E241E">
            <w:pPr>
              <w:widowControl w:val="0"/>
              <w:rPr>
                <w:rFonts w:ascii="Times New Roman" w:hAnsi="Times New Roman" w:cs="Times New Roman"/>
                <w:sz w:val="24"/>
                <w:szCs w:val="24"/>
              </w:rPr>
            </w:pPr>
          </w:p>
          <w:p w14:paraId="4A2139E7"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397 (74</w:t>
            </w:r>
            <w:proofErr w:type="gramStart"/>
            <w:r w:rsidRPr="009D6CED">
              <w:rPr>
                <w:rFonts w:ascii="Times New Roman" w:hAnsi="Times New Roman" w:cs="Times New Roman"/>
                <w:sz w:val="24"/>
                <w:szCs w:val="24"/>
              </w:rPr>
              <w:t>,0</w:t>
            </w:r>
            <w:proofErr w:type="gramEnd"/>
            <w:r w:rsidRPr="009D6CED">
              <w:rPr>
                <w:rFonts w:ascii="Times New Roman" w:hAnsi="Times New Roman" w:cs="Times New Roman"/>
                <w:sz w:val="24"/>
                <w:szCs w:val="24"/>
              </w:rPr>
              <w:t>%)</w:t>
            </w:r>
          </w:p>
          <w:p w14:paraId="77B72184"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91 (17.2%)</w:t>
            </w:r>
          </w:p>
          <w:p w14:paraId="478DB38C"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217 (40.9%)</w:t>
            </w:r>
          </w:p>
        </w:tc>
        <w:tc>
          <w:tcPr>
            <w:tcW w:w="1618" w:type="dxa"/>
          </w:tcPr>
          <w:p w14:paraId="222DDF99" w14:textId="77777777" w:rsidR="000E40A3" w:rsidRPr="009D6CED" w:rsidRDefault="000E40A3" w:rsidP="000E241E">
            <w:pPr>
              <w:widowControl w:val="0"/>
              <w:rPr>
                <w:rFonts w:ascii="Times New Roman" w:hAnsi="Times New Roman" w:cs="Times New Roman"/>
                <w:sz w:val="24"/>
                <w:szCs w:val="24"/>
              </w:rPr>
            </w:pPr>
          </w:p>
          <w:p w14:paraId="54E7ACF9"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6 (85.7%)</w:t>
            </w:r>
          </w:p>
          <w:p w14:paraId="56E3B5B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(66.7%)</w:t>
            </w:r>
          </w:p>
          <w:p w14:paraId="78BFA8A3"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5 (83.3%)</w:t>
            </w:r>
          </w:p>
        </w:tc>
        <w:tc>
          <w:tcPr>
            <w:tcW w:w="1609" w:type="dxa"/>
          </w:tcPr>
          <w:p w14:paraId="6BB57005" w14:textId="77777777" w:rsidR="000E40A3" w:rsidRPr="009D6CED" w:rsidRDefault="000E40A3" w:rsidP="000E241E">
            <w:pPr>
              <w:widowControl w:val="0"/>
              <w:rPr>
                <w:rFonts w:ascii="Times New Roman" w:hAnsi="Times New Roman" w:cs="Times New Roman"/>
                <w:sz w:val="24"/>
                <w:szCs w:val="24"/>
              </w:rPr>
            </w:pPr>
          </w:p>
          <w:p w14:paraId="2A9764EE"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29 (58.0%)</w:t>
            </w:r>
          </w:p>
          <w:p w14:paraId="0D07D4B5"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12 (24.0%)</w:t>
            </w:r>
          </w:p>
          <w:p w14:paraId="0077D9D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24 (48.0%)</w:t>
            </w:r>
          </w:p>
        </w:tc>
        <w:tc>
          <w:tcPr>
            <w:tcW w:w="1524" w:type="dxa"/>
          </w:tcPr>
          <w:p w14:paraId="10ED5F95" w14:textId="77777777" w:rsidR="000E40A3" w:rsidRPr="009D6CED" w:rsidRDefault="000E40A3" w:rsidP="000E241E">
            <w:pPr>
              <w:widowControl w:val="0"/>
              <w:rPr>
                <w:rFonts w:ascii="Times New Roman" w:hAnsi="Times New Roman" w:cs="Times New Roman"/>
                <w:sz w:val="24"/>
                <w:szCs w:val="24"/>
              </w:rPr>
            </w:pPr>
          </w:p>
          <w:p w14:paraId="7D78935E"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9 (100%)</w:t>
            </w:r>
          </w:p>
          <w:p w14:paraId="15BA8A5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(44.4%)</w:t>
            </w:r>
          </w:p>
          <w:p w14:paraId="305A710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4 (44.4%)</w:t>
            </w:r>
          </w:p>
        </w:tc>
        <w:tc>
          <w:tcPr>
            <w:tcW w:w="1513" w:type="dxa"/>
          </w:tcPr>
          <w:p w14:paraId="18AF7E60" w14:textId="77777777" w:rsidR="000E40A3" w:rsidRPr="009D6CED" w:rsidRDefault="000E40A3" w:rsidP="000E241E">
            <w:pPr>
              <w:widowControl w:val="0"/>
              <w:jc w:val="center"/>
              <w:rPr>
                <w:rFonts w:ascii="Times New Roman" w:hAnsi="Times New Roman" w:cs="Times New Roman"/>
                <w:sz w:val="24"/>
                <w:szCs w:val="24"/>
              </w:rPr>
            </w:pPr>
          </w:p>
          <w:p w14:paraId="1F8FF860"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14 (46.7%)</w:t>
            </w:r>
          </w:p>
          <w:p w14:paraId="713849FF"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 xml:space="preserve"> 6 (20.0%)</w:t>
            </w:r>
          </w:p>
          <w:p w14:paraId="177BB4A6"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13 (43.3%)</w:t>
            </w:r>
          </w:p>
        </w:tc>
      </w:tr>
      <w:tr w:rsidR="009D6CED" w:rsidRPr="009D6CED" w14:paraId="7CC13A65" w14:textId="77777777" w:rsidTr="00DD2203">
        <w:trPr>
          <w:trHeight w:val="1284"/>
        </w:trPr>
        <w:tc>
          <w:tcPr>
            <w:tcW w:w="2045" w:type="dxa"/>
          </w:tcPr>
          <w:p w14:paraId="1DACEE0D" w14:textId="77777777"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Общее число психотропных препаратов</w:t>
            </w:r>
          </w:p>
          <w:p w14:paraId="0E353561" w14:textId="77777777" w:rsidR="000E40A3" w:rsidRPr="009D6CED" w:rsidRDefault="000E40A3" w:rsidP="000E241E">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(95% </w:t>
            </w:r>
            <w:r w:rsidRPr="009D6CED">
              <w:rPr>
                <w:rFonts w:ascii="Times New Roman" w:hAnsi="Times New Roman" w:cs="Times New Roman"/>
                <w:sz w:val="24"/>
                <w:szCs w:val="24"/>
              </w:rPr>
              <w:t>CI</w:t>
            </w:r>
            <w:r w:rsidRPr="009D6CED">
              <w:rPr>
                <w:rFonts w:ascii="Times New Roman" w:hAnsi="Times New Roman" w:cs="Times New Roman"/>
                <w:sz w:val="24"/>
                <w:szCs w:val="24"/>
                <w:lang w:val="ru-RU"/>
              </w:rPr>
              <w:t>)</w:t>
            </w:r>
          </w:p>
        </w:tc>
        <w:tc>
          <w:tcPr>
            <w:tcW w:w="1657" w:type="dxa"/>
          </w:tcPr>
          <w:p w14:paraId="2A4D76BF"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22</w:t>
            </w:r>
          </w:p>
          <w:p w14:paraId="78D1532D"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w:t>
            </w: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14</w:t>
            </w:r>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2</w:t>
            </w:r>
            <w:r w:rsidRPr="009D6CED">
              <w:rPr>
                <w:rFonts w:ascii="Times New Roman" w:hAnsi="Times New Roman" w:cs="Times New Roman"/>
                <w:sz w:val="24"/>
                <w:szCs w:val="24"/>
              </w:rPr>
              <w:t>9)</w:t>
            </w:r>
          </w:p>
        </w:tc>
        <w:tc>
          <w:tcPr>
            <w:tcW w:w="1618" w:type="dxa"/>
          </w:tcPr>
          <w:p w14:paraId="1170E4BB"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3.00</w:t>
            </w:r>
          </w:p>
          <w:p w14:paraId="33038551"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(1.85; 4.14)</w:t>
            </w:r>
          </w:p>
        </w:tc>
        <w:tc>
          <w:tcPr>
            <w:tcW w:w="1609" w:type="dxa"/>
          </w:tcPr>
          <w:p w14:paraId="291E54C9"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34</w:t>
            </w:r>
          </w:p>
          <w:p w14:paraId="0BA76D21" w14:textId="77777777" w:rsidR="000E40A3" w:rsidRPr="009D6CED" w:rsidRDefault="000E40A3" w:rsidP="000E241E">
            <w:pPr>
              <w:widowControl w:val="0"/>
              <w:jc w:val="center"/>
              <w:rPr>
                <w:rFonts w:ascii="Times New Roman" w:hAnsi="Times New Roman" w:cs="Times New Roman"/>
                <w:sz w:val="24"/>
                <w:szCs w:val="24"/>
              </w:rPr>
            </w:pPr>
            <w:r w:rsidRPr="009D6CED">
              <w:rPr>
                <w:rFonts w:ascii="Times New Roman" w:hAnsi="Times New Roman" w:cs="Times New Roman"/>
                <w:sz w:val="24"/>
                <w:szCs w:val="24"/>
              </w:rPr>
              <w:t>(</w:t>
            </w:r>
            <w:r w:rsidRPr="009D6CED">
              <w:rPr>
                <w:rFonts w:ascii="Times New Roman" w:hAnsi="Times New Roman" w:cs="Times New Roman"/>
                <w:sz w:val="24"/>
                <w:szCs w:val="24"/>
                <w:lang w:val="ru-RU"/>
              </w:rPr>
              <w:t>2</w:t>
            </w:r>
            <w:r w:rsidRPr="009D6CED">
              <w:rPr>
                <w:rFonts w:ascii="Times New Roman" w:hAnsi="Times New Roman" w:cs="Times New Roman"/>
                <w:sz w:val="24"/>
                <w:szCs w:val="24"/>
              </w:rPr>
              <w:t>.</w:t>
            </w:r>
            <w:r w:rsidRPr="009D6CED">
              <w:rPr>
                <w:rFonts w:ascii="Times New Roman" w:hAnsi="Times New Roman" w:cs="Times New Roman"/>
                <w:sz w:val="24"/>
                <w:szCs w:val="24"/>
                <w:lang w:val="ru-RU"/>
              </w:rPr>
              <w:t>13</w:t>
            </w:r>
            <w:r w:rsidRPr="009D6CED">
              <w:rPr>
                <w:rFonts w:ascii="Times New Roman" w:hAnsi="Times New Roman" w:cs="Times New Roman"/>
                <w:sz w:val="24"/>
                <w:szCs w:val="24"/>
              </w:rPr>
              <w:t>; 2.</w:t>
            </w:r>
            <w:r w:rsidRPr="009D6CED">
              <w:rPr>
                <w:rFonts w:ascii="Times New Roman" w:hAnsi="Times New Roman" w:cs="Times New Roman"/>
                <w:sz w:val="24"/>
                <w:szCs w:val="24"/>
                <w:lang w:val="ru-RU"/>
              </w:rPr>
              <w:t>5</w:t>
            </w:r>
            <w:r w:rsidRPr="009D6CED">
              <w:rPr>
                <w:rFonts w:ascii="Times New Roman" w:hAnsi="Times New Roman" w:cs="Times New Roman"/>
                <w:sz w:val="24"/>
                <w:szCs w:val="24"/>
              </w:rPr>
              <w:t>5)</w:t>
            </w:r>
          </w:p>
        </w:tc>
        <w:tc>
          <w:tcPr>
            <w:tcW w:w="1524" w:type="dxa"/>
          </w:tcPr>
          <w:p w14:paraId="311230C1"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3.88</w:t>
            </w:r>
          </w:p>
          <w:p w14:paraId="21E52492"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(2.7; 5.1)</w:t>
            </w:r>
          </w:p>
        </w:tc>
        <w:tc>
          <w:tcPr>
            <w:tcW w:w="1513" w:type="dxa"/>
          </w:tcPr>
          <w:p w14:paraId="6EB8C150"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2.13</w:t>
            </w:r>
          </w:p>
          <w:p w14:paraId="40DD16D2" w14:textId="77777777" w:rsidR="000E40A3" w:rsidRPr="009D6CED" w:rsidRDefault="000E40A3" w:rsidP="000E241E">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(1.66; 2.6)</w:t>
            </w:r>
          </w:p>
        </w:tc>
      </w:tr>
    </w:tbl>
    <w:p w14:paraId="15FDA6CD" w14:textId="77777777" w:rsidR="00AD430A" w:rsidRPr="009D6CED" w:rsidRDefault="00AD430A" w:rsidP="006857B3">
      <w:pPr>
        <w:widowControl w:val="0"/>
        <w:spacing w:after="0" w:line="360" w:lineRule="auto"/>
        <w:ind w:firstLine="709"/>
        <w:jc w:val="both"/>
        <w:rPr>
          <w:rFonts w:ascii="Times New Roman" w:hAnsi="Times New Roman" w:cs="Times New Roman"/>
          <w:sz w:val="28"/>
          <w:szCs w:val="28"/>
          <w:lang w:val="ru-RU"/>
        </w:rPr>
      </w:pPr>
    </w:p>
    <w:p w14:paraId="3D580618" w14:textId="509A7B37" w:rsidR="006857B3" w:rsidRPr="0088764E" w:rsidRDefault="006857B3" w:rsidP="006857B3">
      <w:pPr>
        <w:widowControl w:val="0"/>
        <w:spacing w:after="0" w:line="360" w:lineRule="auto"/>
        <w:ind w:firstLine="709"/>
        <w:jc w:val="both"/>
        <w:rPr>
          <w:rFonts w:ascii="Times New Roman" w:hAnsi="Times New Roman" w:cs="Times New Roman"/>
          <w:spacing w:val="2"/>
          <w:sz w:val="28"/>
          <w:szCs w:val="28"/>
          <w:lang w:val="ru-RU"/>
        </w:rPr>
      </w:pPr>
      <w:r w:rsidRPr="0088764E">
        <w:rPr>
          <w:rFonts w:ascii="Times New Roman" w:hAnsi="Times New Roman" w:cs="Times New Roman"/>
          <w:spacing w:val="2"/>
          <w:sz w:val="28"/>
          <w:szCs w:val="28"/>
          <w:lang w:val="ru-RU"/>
        </w:rPr>
        <w:t xml:space="preserve">Таким образом, в большинстве случаев соблюдалось требование протоколов по использованию монотерапии (M=1.58; 95% CI [1.52; 1.64]). Среди пациентов получавших монотерапию, количество лиц принимавших FGA -158 (53.9%) незначительно превышало число лиц -135 (46.1%), которым </w:t>
      </w:r>
      <w:r w:rsidRPr="0088764E">
        <w:rPr>
          <w:rFonts w:ascii="Times New Roman" w:hAnsi="Times New Roman" w:cs="Times New Roman"/>
          <w:spacing w:val="2"/>
          <w:sz w:val="28"/>
          <w:szCs w:val="28"/>
          <w:lang w:val="ru-RU"/>
        </w:rPr>
        <w:lastRenderedPageBreak/>
        <w:t>назначались SGA (</w:t>
      </w:r>
      <w:r w:rsidR="00D626FD" w:rsidRPr="0088764E">
        <w:rPr>
          <w:rFonts w:ascii="Times New Roman" w:eastAsia="Times New Roman" w:hAnsi="Times New Roman" w:cs="Times New Roman"/>
          <w:spacing w:val="2"/>
          <w:sz w:val="28"/>
          <w:szCs w:val="28"/>
        </w:rPr>
        <w:t>χ</w:t>
      </w:r>
      <w:r w:rsidR="00D626FD" w:rsidRPr="0088764E">
        <w:rPr>
          <w:rFonts w:ascii="Times New Roman" w:eastAsia="Times New Roman" w:hAnsi="Times New Roman" w:cs="Times New Roman"/>
          <w:spacing w:val="2"/>
          <w:sz w:val="28"/>
          <w:szCs w:val="28"/>
          <w:vertAlign w:val="superscript"/>
          <w:lang w:val="ru-RU"/>
        </w:rPr>
        <w:t>2</w:t>
      </w:r>
      <w:r w:rsidRPr="0088764E">
        <w:rPr>
          <w:rFonts w:ascii="Times New Roman" w:hAnsi="Times New Roman" w:cs="Times New Roman"/>
          <w:spacing w:val="2"/>
          <w:sz w:val="28"/>
          <w:szCs w:val="28"/>
          <w:lang w:val="ru-RU"/>
        </w:rPr>
        <w:t>=1.8; df=1; p=0.179).   Из пациентов получавших полифармакотерапию 180 человек (54.1%) принимали только FGA, 117 больных (35.1%)– комбинацию FGA и SGA, а 36 пациентов (10.8%) – не менее двух SGA (</w:t>
      </w:r>
      <w:r w:rsidR="00D626FD" w:rsidRPr="0088764E">
        <w:rPr>
          <w:rFonts w:ascii="Times New Roman" w:eastAsia="Times New Roman" w:hAnsi="Times New Roman" w:cs="Times New Roman"/>
          <w:spacing w:val="2"/>
          <w:sz w:val="28"/>
          <w:szCs w:val="28"/>
        </w:rPr>
        <w:t>χ</w:t>
      </w:r>
      <w:r w:rsidR="00D626FD" w:rsidRPr="0088764E">
        <w:rPr>
          <w:rFonts w:ascii="Times New Roman" w:eastAsia="Times New Roman" w:hAnsi="Times New Roman" w:cs="Times New Roman"/>
          <w:spacing w:val="2"/>
          <w:sz w:val="28"/>
          <w:szCs w:val="28"/>
          <w:vertAlign w:val="superscript"/>
          <w:lang w:val="ru-RU"/>
        </w:rPr>
        <w:t>2</w:t>
      </w:r>
      <w:r w:rsidRPr="0088764E">
        <w:rPr>
          <w:rFonts w:ascii="Times New Roman" w:hAnsi="Times New Roman" w:cs="Times New Roman"/>
          <w:spacing w:val="2"/>
          <w:sz w:val="28"/>
          <w:szCs w:val="28"/>
          <w:lang w:val="ru-RU"/>
        </w:rPr>
        <w:t>=93.89; df=2; p&lt;0.001).</w:t>
      </w:r>
    </w:p>
    <w:p w14:paraId="74EE99BD" w14:textId="03DDCB85" w:rsidR="006857B3" w:rsidRPr="0088764E" w:rsidRDefault="006857B3" w:rsidP="000E241E">
      <w:pPr>
        <w:widowControl w:val="0"/>
        <w:spacing w:after="0" w:line="360" w:lineRule="auto"/>
        <w:ind w:firstLine="709"/>
        <w:jc w:val="both"/>
        <w:rPr>
          <w:rFonts w:ascii="Times New Roman" w:hAnsi="Times New Roman" w:cs="Times New Roman"/>
          <w:spacing w:val="2"/>
          <w:sz w:val="28"/>
          <w:szCs w:val="28"/>
          <w:lang w:val="ru-RU"/>
        </w:rPr>
      </w:pPr>
      <w:r w:rsidRPr="0088764E">
        <w:rPr>
          <w:rFonts w:ascii="Times New Roman" w:hAnsi="Times New Roman" w:cs="Times New Roman"/>
          <w:spacing w:val="2"/>
          <w:sz w:val="28"/>
          <w:szCs w:val="28"/>
          <w:lang w:val="ru-RU"/>
        </w:rPr>
        <w:t xml:space="preserve">При конвертации суммарных доз антипсихотиков в </w:t>
      </w:r>
      <w:r w:rsidRPr="0088764E">
        <w:rPr>
          <w:rFonts w:ascii="Times New Roman" w:hAnsi="Times New Roman" w:cs="Times New Roman"/>
          <w:spacing w:val="2"/>
          <w:sz w:val="28"/>
          <w:szCs w:val="28"/>
        </w:rPr>
        <w:t>CPZeq</w:t>
      </w:r>
      <w:r w:rsidRPr="0088764E">
        <w:rPr>
          <w:rFonts w:ascii="Times New Roman" w:hAnsi="Times New Roman" w:cs="Times New Roman"/>
          <w:spacing w:val="2"/>
          <w:sz w:val="28"/>
          <w:szCs w:val="28"/>
          <w:lang w:val="ru-RU"/>
        </w:rPr>
        <w:t xml:space="preserve"> было установлено, что 276 больных (44.1%) принимали препараты в средних суточных дозах 300-600 мг (</w:t>
      </w:r>
      <w:r w:rsidRPr="0088764E">
        <w:rPr>
          <w:rFonts w:ascii="Times New Roman" w:hAnsi="Times New Roman" w:cs="Times New Roman"/>
          <w:spacing w:val="2"/>
          <w:sz w:val="28"/>
          <w:szCs w:val="28"/>
        </w:rPr>
        <w:t>M</w:t>
      </w:r>
      <w:r w:rsidR="00843B22" w:rsidRPr="0088764E">
        <w:rPr>
          <w:rFonts w:ascii="Times New Roman" w:hAnsi="Times New Roman" w:cs="Times New Roman"/>
          <w:spacing w:val="2"/>
          <w:sz w:val="28"/>
          <w:szCs w:val="28"/>
          <w:lang w:val="ru-RU"/>
        </w:rPr>
        <w:t>=</w:t>
      </w:r>
      <w:r w:rsidRPr="0088764E">
        <w:rPr>
          <w:rFonts w:ascii="Times New Roman" w:hAnsi="Times New Roman" w:cs="Times New Roman"/>
          <w:spacing w:val="2"/>
          <w:sz w:val="28"/>
          <w:szCs w:val="28"/>
          <w:lang w:val="ru-RU"/>
        </w:rPr>
        <w:t xml:space="preserve">469.4; 95% </w:t>
      </w:r>
      <w:r w:rsidRPr="0088764E">
        <w:rPr>
          <w:rFonts w:ascii="Times New Roman" w:hAnsi="Times New Roman" w:cs="Times New Roman"/>
          <w:spacing w:val="2"/>
          <w:sz w:val="28"/>
          <w:szCs w:val="28"/>
        </w:rPr>
        <w:t>CI</w:t>
      </w:r>
      <w:r w:rsidRPr="0088764E">
        <w:rPr>
          <w:rFonts w:ascii="Times New Roman" w:hAnsi="Times New Roman" w:cs="Times New Roman"/>
          <w:spacing w:val="2"/>
          <w:sz w:val="28"/>
          <w:szCs w:val="28"/>
          <w:lang w:val="ru-RU"/>
        </w:rPr>
        <w:t xml:space="preserve"> [437; 501.7]), 183 человека (29.2%) получали лечение малыми дозами (</w:t>
      </w:r>
      <w:r w:rsidRPr="0088764E">
        <w:rPr>
          <w:rFonts w:ascii="Times New Roman" w:hAnsi="Times New Roman" w:cs="Times New Roman"/>
          <w:spacing w:val="2"/>
          <w:sz w:val="28"/>
          <w:szCs w:val="28"/>
        </w:rPr>
        <w:t>CPZeq</w:t>
      </w:r>
      <w:r w:rsidRPr="0088764E">
        <w:rPr>
          <w:rFonts w:ascii="Times New Roman" w:hAnsi="Times New Roman" w:cs="Times New Roman"/>
          <w:spacing w:val="2"/>
          <w:sz w:val="28"/>
          <w:szCs w:val="28"/>
          <w:lang w:val="ru-RU"/>
        </w:rPr>
        <w:t xml:space="preserve"> &lt;300 мг), а 167 пациентов (26.7%) – высокими дозами (</w:t>
      </w:r>
      <w:r w:rsidRPr="0088764E">
        <w:rPr>
          <w:rFonts w:ascii="Times New Roman" w:hAnsi="Times New Roman" w:cs="Times New Roman"/>
          <w:spacing w:val="2"/>
          <w:sz w:val="28"/>
          <w:szCs w:val="28"/>
        </w:rPr>
        <w:t>CPZeq</w:t>
      </w:r>
      <w:r w:rsidRPr="0088764E">
        <w:rPr>
          <w:rFonts w:ascii="Times New Roman" w:hAnsi="Times New Roman" w:cs="Times New Roman"/>
          <w:spacing w:val="2"/>
          <w:sz w:val="28"/>
          <w:szCs w:val="28"/>
          <w:lang w:val="ru-RU"/>
        </w:rPr>
        <w:t xml:space="preserve"> &gt; 600 мг).  </w:t>
      </w:r>
    </w:p>
    <w:p w14:paraId="039FDF7F" w14:textId="419F3EE2" w:rsidR="000E40A3" w:rsidRPr="0088764E" w:rsidRDefault="000E40A3" w:rsidP="000E241E">
      <w:pPr>
        <w:widowControl w:val="0"/>
        <w:spacing w:after="0" w:line="360" w:lineRule="auto"/>
        <w:ind w:firstLine="709"/>
        <w:jc w:val="both"/>
        <w:rPr>
          <w:rFonts w:ascii="Times New Roman" w:hAnsi="Times New Roman" w:cs="Times New Roman"/>
          <w:spacing w:val="2"/>
          <w:sz w:val="28"/>
          <w:szCs w:val="28"/>
          <w:lang w:val="ru-RU"/>
        </w:rPr>
      </w:pPr>
      <w:r w:rsidRPr="0088764E">
        <w:rPr>
          <w:rFonts w:ascii="Times New Roman" w:hAnsi="Times New Roman" w:cs="Times New Roman"/>
          <w:spacing w:val="2"/>
          <w:sz w:val="28"/>
          <w:szCs w:val="28"/>
          <w:lang w:val="ru-RU"/>
        </w:rPr>
        <w:t>В группе амбулаторных больных подавляющее большинство лиц получали монотерапию антипсихотическими препаратами (χ</w:t>
      </w:r>
      <w:r w:rsidRPr="0088764E">
        <w:rPr>
          <w:rFonts w:ascii="Times New Roman" w:hAnsi="Times New Roman" w:cs="Times New Roman"/>
          <w:spacing w:val="2"/>
          <w:sz w:val="28"/>
          <w:szCs w:val="28"/>
          <w:vertAlign w:val="superscript"/>
          <w:lang w:val="ru-RU"/>
        </w:rPr>
        <w:t>2</w:t>
      </w:r>
      <w:r w:rsidRPr="0088764E">
        <w:rPr>
          <w:rFonts w:ascii="Times New Roman" w:hAnsi="Times New Roman" w:cs="Times New Roman"/>
          <w:spacing w:val="2"/>
          <w:sz w:val="28"/>
          <w:szCs w:val="28"/>
          <w:lang w:val="ru-RU"/>
        </w:rPr>
        <w:t>= 225.775; df=1; p&lt;0.001). Среднее число антипсихотических препаратов у больных, которым они назначались (</w:t>
      </w:r>
      <w:r w:rsidRPr="0088764E">
        <w:rPr>
          <w:rFonts w:ascii="Times New Roman" w:hAnsi="Times New Roman" w:cs="Times New Roman"/>
          <w:spacing w:val="2"/>
          <w:sz w:val="28"/>
          <w:szCs w:val="28"/>
        </w:rPr>
        <w:t>M</w:t>
      </w:r>
      <w:r w:rsidR="00843B22" w:rsidRPr="0088764E">
        <w:rPr>
          <w:rFonts w:ascii="Times New Roman" w:hAnsi="Times New Roman" w:cs="Times New Roman"/>
          <w:spacing w:val="2"/>
          <w:sz w:val="28"/>
          <w:szCs w:val="28"/>
          <w:lang w:val="ru-RU"/>
        </w:rPr>
        <w:t>=</w:t>
      </w:r>
      <w:r w:rsidRPr="0088764E">
        <w:rPr>
          <w:rFonts w:ascii="Times New Roman" w:hAnsi="Times New Roman" w:cs="Times New Roman"/>
          <w:spacing w:val="2"/>
          <w:sz w:val="28"/>
          <w:szCs w:val="28"/>
          <w:lang w:val="ru-RU"/>
        </w:rPr>
        <w:t xml:space="preserve">1.02; 95% </w:t>
      </w:r>
      <w:r w:rsidRPr="0088764E">
        <w:rPr>
          <w:rFonts w:ascii="Times New Roman" w:hAnsi="Times New Roman" w:cs="Times New Roman"/>
          <w:spacing w:val="2"/>
          <w:sz w:val="28"/>
          <w:szCs w:val="28"/>
        </w:rPr>
        <w:t>CI</w:t>
      </w:r>
      <w:r w:rsidRPr="0088764E">
        <w:rPr>
          <w:rFonts w:ascii="Times New Roman" w:hAnsi="Times New Roman" w:cs="Times New Roman"/>
          <w:spacing w:val="2"/>
          <w:sz w:val="28"/>
          <w:szCs w:val="28"/>
          <w:lang w:val="ru-RU"/>
        </w:rPr>
        <w:t xml:space="preserve"> [0.99, 1.09]) было меньше, чем в стационарной группе  (</w:t>
      </w:r>
      <w:r w:rsidRPr="0088764E">
        <w:rPr>
          <w:rFonts w:ascii="Times New Roman" w:hAnsi="Times New Roman" w:cs="Times New Roman"/>
          <w:spacing w:val="2"/>
          <w:sz w:val="28"/>
          <w:szCs w:val="28"/>
        </w:rPr>
        <w:t>t</w:t>
      </w:r>
      <w:r w:rsidRPr="0088764E">
        <w:rPr>
          <w:rFonts w:ascii="Times New Roman" w:hAnsi="Times New Roman" w:cs="Times New Roman"/>
          <w:spacing w:val="2"/>
          <w:sz w:val="28"/>
          <w:szCs w:val="28"/>
          <w:lang w:val="ru-RU"/>
        </w:rPr>
        <w:t>=</w:t>
      </w:r>
      <w:r w:rsidR="00843B22" w:rsidRPr="0088764E">
        <w:rPr>
          <w:rFonts w:ascii="Times New Roman" w:hAnsi="Times New Roman" w:cs="Times New Roman"/>
          <w:spacing w:val="2"/>
          <w:sz w:val="28"/>
          <w:szCs w:val="28"/>
          <w:lang w:val="ru-RU"/>
        </w:rPr>
        <w:t>5.323; df</w:t>
      </w:r>
      <w:r w:rsidRPr="0088764E">
        <w:rPr>
          <w:rFonts w:ascii="Times New Roman" w:hAnsi="Times New Roman" w:cs="Times New Roman"/>
          <w:spacing w:val="2"/>
          <w:sz w:val="28"/>
          <w:szCs w:val="28"/>
          <w:lang w:val="ru-RU"/>
        </w:rPr>
        <w:t>=682; p&lt;0.001). Практически все пациенты в амбулаторной группе получали антипсихотики в малых и средних дозах. Лишь у 10 больных доза в CPZeq превышала 600 мг/сут. При этом не было выявлено ни одного случая превышения дозы больше 1000 мг/сут. Важно отметить, что более низкие дозы антипсихотических препаратов у амбулаторных больных по сравнению со стационарными больными достигали уровня статистической значимости (</w:t>
      </w:r>
      <w:r w:rsidRPr="0088764E">
        <w:rPr>
          <w:rFonts w:ascii="Times New Roman" w:hAnsi="Times New Roman" w:cs="Times New Roman"/>
          <w:spacing w:val="2"/>
          <w:sz w:val="28"/>
          <w:szCs w:val="28"/>
        </w:rPr>
        <w:t>t</w:t>
      </w:r>
      <w:r w:rsidRPr="0088764E">
        <w:rPr>
          <w:rFonts w:ascii="Times New Roman" w:hAnsi="Times New Roman" w:cs="Times New Roman"/>
          <w:spacing w:val="2"/>
          <w:sz w:val="28"/>
          <w:szCs w:val="28"/>
          <w:lang w:val="ru-RU"/>
        </w:rPr>
        <w:t>=5.169; df=682; p&lt;0.001)</w:t>
      </w:r>
      <w:r w:rsidR="00AE792B" w:rsidRPr="0088764E">
        <w:rPr>
          <w:rFonts w:ascii="Times New Roman" w:hAnsi="Times New Roman" w:cs="Times New Roman"/>
          <w:spacing w:val="2"/>
          <w:sz w:val="28"/>
          <w:szCs w:val="28"/>
          <w:lang w:val="ru-RU"/>
        </w:rPr>
        <w:t xml:space="preserve"> [31]</w:t>
      </w:r>
      <w:r w:rsidRPr="0088764E">
        <w:rPr>
          <w:rFonts w:ascii="Times New Roman" w:hAnsi="Times New Roman" w:cs="Times New Roman"/>
          <w:spacing w:val="2"/>
          <w:sz w:val="28"/>
          <w:szCs w:val="28"/>
          <w:lang w:val="ru-RU"/>
        </w:rPr>
        <w:t>.</w:t>
      </w:r>
    </w:p>
    <w:p w14:paraId="274DB972" w14:textId="2D45962B" w:rsidR="000E40A3" w:rsidRPr="0088764E" w:rsidRDefault="000E40A3" w:rsidP="000E241E">
      <w:pPr>
        <w:widowControl w:val="0"/>
        <w:spacing w:after="0" w:line="360" w:lineRule="auto"/>
        <w:ind w:firstLine="709"/>
        <w:jc w:val="both"/>
        <w:rPr>
          <w:rFonts w:ascii="Times New Roman" w:hAnsi="Times New Roman" w:cs="Times New Roman"/>
          <w:spacing w:val="2"/>
          <w:sz w:val="28"/>
          <w:szCs w:val="28"/>
          <w:lang w:val="ru-RU"/>
        </w:rPr>
      </w:pPr>
      <w:r w:rsidRPr="0088764E">
        <w:rPr>
          <w:rFonts w:ascii="Times New Roman" w:hAnsi="Times New Roman" w:cs="Times New Roman"/>
          <w:spacing w:val="2"/>
          <w:sz w:val="28"/>
          <w:szCs w:val="28"/>
          <w:lang w:val="ru-RU"/>
        </w:rPr>
        <w:t>В отличие от стационарных больных лишь 18 пациентов, получавших амбулаторную помощь, имели в назначениях FGA, из них 14 принимали их в комбинации с SGA. Следует так же отметить, что прием двух и более SGA не свойственен амбулаторным больным</w:t>
      </w:r>
      <w:r w:rsidR="00197EF3" w:rsidRPr="0088764E">
        <w:rPr>
          <w:rFonts w:ascii="Times New Roman" w:hAnsi="Times New Roman" w:cs="Times New Roman"/>
          <w:spacing w:val="2"/>
          <w:sz w:val="28"/>
          <w:szCs w:val="28"/>
          <w:lang w:val="ru-RU"/>
        </w:rPr>
        <w:t xml:space="preserve"> (таблица 7.7)</w:t>
      </w:r>
      <w:r w:rsidRPr="0088764E">
        <w:rPr>
          <w:rFonts w:ascii="Times New Roman" w:hAnsi="Times New Roman" w:cs="Times New Roman"/>
          <w:spacing w:val="2"/>
          <w:sz w:val="28"/>
          <w:szCs w:val="28"/>
          <w:lang w:val="ru-RU"/>
        </w:rPr>
        <w:t>.</w:t>
      </w:r>
    </w:p>
    <w:p w14:paraId="45A6207C" w14:textId="77777777" w:rsidR="00DD2203" w:rsidRPr="0088764E" w:rsidRDefault="00DD2203" w:rsidP="00DD2203">
      <w:pPr>
        <w:widowControl w:val="0"/>
        <w:spacing w:after="0" w:line="360" w:lineRule="auto"/>
        <w:ind w:firstLine="709"/>
        <w:jc w:val="both"/>
        <w:rPr>
          <w:rFonts w:ascii="Times New Roman" w:hAnsi="Times New Roman" w:cs="Times New Roman"/>
          <w:spacing w:val="2"/>
          <w:sz w:val="28"/>
          <w:szCs w:val="28"/>
          <w:lang w:val="ru-RU"/>
        </w:rPr>
      </w:pPr>
      <w:r w:rsidRPr="0088764E">
        <w:rPr>
          <w:rFonts w:ascii="Times New Roman" w:hAnsi="Times New Roman" w:cs="Times New Roman"/>
          <w:spacing w:val="2"/>
          <w:sz w:val="28"/>
          <w:szCs w:val="28"/>
          <w:lang w:val="ru-RU"/>
        </w:rPr>
        <w:t xml:space="preserve">Амбулаторные пациенты в среднем получали 2 </w:t>
      </w:r>
      <w:proofErr w:type="gramStart"/>
      <w:r w:rsidRPr="0088764E">
        <w:rPr>
          <w:rFonts w:ascii="Times New Roman" w:hAnsi="Times New Roman" w:cs="Times New Roman"/>
          <w:spacing w:val="2"/>
          <w:sz w:val="28"/>
          <w:szCs w:val="28"/>
          <w:lang w:val="ru-RU"/>
        </w:rPr>
        <w:t>психотропных</w:t>
      </w:r>
      <w:proofErr w:type="gramEnd"/>
      <w:r w:rsidRPr="0088764E">
        <w:rPr>
          <w:rFonts w:ascii="Times New Roman" w:hAnsi="Times New Roman" w:cs="Times New Roman"/>
          <w:spacing w:val="2"/>
          <w:sz w:val="28"/>
          <w:szCs w:val="28"/>
          <w:lang w:val="ru-RU"/>
        </w:rPr>
        <w:t xml:space="preserve"> препарата, что было меньше чем в стационарной группе (</w:t>
      </w:r>
      <w:r w:rsidRPr="0088764E">
        <w:rPr>
          <w:rFonts w:ascii="Times New Roman" w:hAnsi="Times New Roman" w:cs="Times New Roman"/>
          <w:spacing w:val="2"/>
          <w:sz w:val="28"/>
          <w:szCs w:val="28"/>
        </w:rPr>
        <w:t>t</w:t>
      </w:r>
      <w:r w:rsidRPr="0088764E">
        <w:rPr>
          <w:rFonts w:ascii="Times New Roman" w:hAnsi="Times New Roman" w:cs="Times New Roman"/>
          <w:spacing w:val="2"/>
          <w:sz w:val="28"/>
          <w:szCs w:val="28"/>
          <w:lang w:val="ru-RU"/>
        </w:rPr>
        <w:t>=7.159; df=1224; p&lt;0.001).</w:t>
      </w:r>
    </w:p>
    <w:p w14:paraId="46DBAD7E" w14:textId="77777777" w:rsidR="00074B76" w:rsidRPr="00E95DE6" w:rsidRDefault="00074B76" w:rsidP="0088764E">
      <w:pPr>
        <w:widowControl w:val="0"/>
        <w:spacing w:after="0" w:line="360" w:lineRule="auto"/>
        <w:jc w:val="both"/>
        <w:rPr>
          <w:rFonts w:ascii="Times New Roman" w:hAnsi="Times New Roman" w:cs="Times New Roman"/>
          <w:spacing w:val="2"/>
          <w:sz w:val="28"/>
          <w:szCs w:val="28"/>
          <w:lang w:val="ru-RU"/>
        </w:rPr>
      </w:pPr>
    </w:p>
    <w:p w14:paraId="6314BB2E" w14:textId="77777777" w:rsidR="00DD2203" w:rsidRPr="00DD2203" w:rsidRDefault="00DD2203" w:rsidP="00197EF3">
      <w:pPr>
        <w:widowControl w:val="0"/>
        <w:spacing w:after="0" w:line="360" w:lineRule="auto"/>
        <w:jc w:val="right"/>
        <w:rPr>
          <w:rFonts w:ascii="Times New Roman" w:hAnsi="Times New Roman" w:cs="Times New Roman"/>
          <w:b/>
          <w:sz w:val="28"/>
          <w:szCs w:val="28"/>
          <w:lang w:val="ru-RU"/>
        </w:rPr>
      </w:pPr>
    </w:p>
    <w:p w14:paraId="1E9BBF7B" w14:textId="77777777" w:rsidR="00197EF3" w:rsidRPr="009D6CED" w:rsidRDefault="000E40A3" w:rsidP="00197EF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197EF3"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7</w:t>
      </w:r>
    </w:p>
    <w:p w14:paraId="26C194B1" w14:textId="0A8E092A"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Особенности назначения препаратов амбулаторным пациентам</w:t>
      </w:r>
    </w:p>
    <w:tbl>
      <w:tblPr>
        <w:tblStyle w:val="a3"/>
        <w:tblW w:w="10061" w:type="dxa"/>
        <w:tblInd w:w="-176" w:type="dxa"/>
        <w:tblLayout w:type="fixed"/>
        <w:tblLook w:val="04A0" w:firstRow="1" w:lastRow="0" w:firstColumn="1" w:lastColumn="0" w:noHBand="0" w:noVBand="1"/>
      </w:tblPr>
      <w:tblGrid>
        <w:gridCol w:w="2479"/>
        <w:gridCol w:w="1480"/>
        <w:gridCol w:w="1557"/>
        <w:gridCol w:w="1557"/>
        <w:gridCol w:w="1415"/>
        <w:gridCol w:w="1573"/>
      </w:tblGrid>
      <w:tr w:rsidR="009D6CED" w:rsidRPr="009D6CED" w14:paraId="5EED0750" w14:textId="77777777" w:rsidTr="00DD2203">
        <w:trPr>
          <w:trHeight w:val="1164"/>
        </w:trPr>
        <w:tc>
          <w:tcPr>
            <w:tcW w:w="2479" w:type="dxa"/>
          </w:tcPr>
          <w:p w14:paraId="6B71FEAC" w14:textId="77777777" w:rsidR="000E40A3" w:rsidRPr="00FF493E" w:rsidRDefault="000E40A3" w:rsidP="00D07965">
            <w:pPr>
              <w:widowControl w:val="0"/>
              <w:rPr>
                <w:rFonts w:ascii="Times New Roman" w:hAnsi="Times New Roman" w:cs="Times New Roman"/>
                <w:b/>
                <w:sz w:val="20"/>
                <w:szCs w:val="20"/>
                <w:lang w:val="ru-RU"/>
              </w:rPr>
            </w:pPr>
            <w:r w:rsidRPr="00FF493E">
              <w:rPr>
                <w:rFonts w:ascii="Times New Roman" w:hAnsi="Times New Roman" w:cs="Times New Roman"/>
                <w:b/>
                <w:sz w:val="20"/>
                <w:szCs w:val="20"/>
                <w:lang w:val="ru-RU"/>
              </w:rPr>
              <w:t>Показатель</w:t>
            </w:r>
          </w:p>
        </w:tc>
        <w:tc>
          <w:tcPr>
            <w:tcW w:w="1480" w:type="dxa"/>
          </w:tcPr>
          <w:p w14:paraId="0F440B6B" w14:textId="77777777" w:rsidR="000E40A3" w:rsidRPr="00FF493E" w:rsidRDefault="000E40A3" w:rsidP="00D07965">
            <w:pPr>
              <w:widowControl w:val="0"/>
              <w:jc w:val="center"/>
              <w:rPr>
                <w:rFonts w:ascii="Times New Roman" w:eastAsia="Calibri" w:hAnsi="Times New Roman" w:cs="Times New Roman"/>
                <w:b/>
                <w:sz w:val="20"/>
                <w:szCs w:val="20"/>
                <w:lang w:val="ru-RU"/>
              </w:rPr>
            </w:pPr>
            <w:r w:rsidRPr="00FF493E">
              <w:rPr>
                <w:rFonts w:ascii="Times New Roman" w:eastAsia="Calibri" w:hAnsi="Times New Roman" w:cs="Times New Roman"/>
                <w:b/>
                <w:sz w:val="20"/>
                <w:szCs w:val="20"/>
                <w:lang w:val="ru-RU"/>
              </w:rPr>
              <w:t>Шизофрения</w:t>
            </w:r>
          </w:p>
          <w:p w14:paraId="4076AFF5" w14:textId="77777777" w:rsidR="000E40A3" w:rsidRPr="00FF493E" w:rsidRDefault="000E40A3" w:rsidP="00D07965">
            <w:pPr>
              <w:widowControl w:val="0"/>
              <w:jc w:val="center"/>
              <w:rPr>
                <w:rFonts w:ascii="Times New Roman" w:eastAsia="Calibri" w:hAnsi="Times New Roman" w:cs="Times New Roman"/>
                <w:b/>
                <w:sz w:val="20"/>
                <w:szCs w:val="20"/>
                <w:lang w:val="ru-RU"/>
              </w:rPr>
            </w:pPr>
          </w:p>
          <w:p w14:paraId="24492AAA" w14:textId="77777777" w:rsidR="000E40A3" w:rsidRPr="00FF493E" w:rsidRDefault="000E40A3" w:rsidP="00D07965">
            <w:pPr>
              <w:widowControl w:val="0"/>
              <w:jc w:val="center"/>
              <w:rPr>
                <w:rFonts w:ascii="Times New Roman" w:eastAsia="Calibri" w:hAnsi="Times New Roman" w:cs="Times New Roman"/>
                <w:b/>
                <w:sz w:val="20"/>
                <w:szCs w:val="20"/>
                <w:lang w:val="ru-RU"/>
              </w:rPr>
            </w:pPr>
            <w:r w:rsidRPr="00FF493E">
              <w:rPr>
                <w:rFonts w:ascii="Times New Roman" w:eastAsia="Calibri" w:hAnsi="Times New Roman" w:cs="Times New Roman"/>
                <w:b/>
                <w:sz w:val="20"/>
                <w:szCs w:val="20"/>
              </w:rPr>
              <w:t>N</w:t>
            </w:r>
            <w:r w:rsidRPr="00FF493E">
              <w:rPr>
                <w:rFonts w:ascii="Times New Roman" w:eastAsia="Calibri" w:hAnsi="Times New Roman" w:cs="Times New Roman"/>
                <w:b/>
                <w:sz w:val="20"/>
                <w:szCs w:val="20"/>
                <w:lang w:val="ru-RU"/>
              </w:rPr>
              <w:t xml:space="preserve"> (%)</w:t>
            </w:r>
          </w:p>
        </w:tc>
        <w:tc>
          <w:tcPr>
            <w:tcW w:w="1557" w:type="dxa"/>
          </w:tcPr>
          <w:p w14:paraId="25F67B60" w14:textId="77777777" w:rsidR="000E40A3" w:rsidRPr="00FF493E" w:rsidRDefault="000E40A3" w:rsidP="00D07965">
            <w:pPr>
              <w:widowControl w:val="0"/>
              <w:jc w:val="center"/>
              <w:rPr>
                <w:rFonts w:ascii="Times New Roman" w:eastAsia="Calibri" w:hAnsi="Times New Roman" w:cs="Times New Roman"/>
                <w:b/>
                <w:sz w:val="20"/>
                <w:szCs w:val="20"/>
                <w:lang w:val="ru-RU"/>
              </w:rPr>
            </w:pPr>
            <w:r w:rsidRPr="00FF493E">
              <w:rPr>
                <w:rFonts w:ascii="Times New Roman" w:eastAsia="Calibri" w:hAnsi="Times New Roman" w:cs="Times New Roman"/>
                <w:b/>
                <w:sz w:val="20"/>
                <w:szCs w:val="20"/>
                <w:lang w:val="ru-RU"/>
              </w:rPr>
              <w:t>Аффективные расстройства</w:t>
            </w:r>
          </w:p>
          <w:p w14:paraId="7BE7CD84"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rPr>
              <w:t>N</w:t>
            </w:r>
            <w:r w:rsidRPr="00FF493E">
              <w:rPr>
                <w:rFonts w:ascii="Times New Roman" w:eastAsia="Calibri" w:hAnsi="Times New Roman" w:cs="Times New Roman"/>
                <w:b/>
                <w:sz w:val="20"/>
                <w:szCs w:val="20"/>
                <w:lang w:val="ru-RU"/>
              </w:rPr>
              <w:t xml:space="preserve"> </w:t>
            </w:r>
            <w:r w:rsidRPr="00FF493E">
              <w:rPr>
                <w:rFonts w:ascii="Times New Roman" w:eastAsia="Calibri" w:hAnsi="Times New Roman" w:cs="Times New Roman"/>
                <w:b/>
                <w:sz w:val="20"/>
                <w:szCs w:val="20"/>
              </w:rPr>
              <w:t>(%)</w:t>
            </w:r>
          </w:p>
        </w:tc>
        <w:tc>
          <w:tcPr>
            <w:tcW w:w="1557" w:type="dxa"/>
          </w:tcPr>
          <w:p w14:paraId="06C43146"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lang w:val="ru-RU"/>
              </w:rPr>
              <w:t>Органические расстройства</w:t>
            </w:r>
          </w:p>
          <w:p w14:paraId="2FA308B2"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rPr>
              <w:t>N (%)</w:t>
            </w:r>
          </w:p>
        </w:tc>
        <w:tc>
          <w:tcPr>
            <w:tcW w:w="1415" w:type="dxa"/>
          </w:tcPr>
          <w:p w14:paraId="1C916C55"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lang w:val="ru-RU"/>
              </w:rPr>
              <w:t>Расстройства личности</w:t>
            </w:r>
          </w:p>
          <w:p w14:paraId="11F5C04A"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rPr>
              <w:t>N (%)</w:t>
            </w:r>
          </w:p>
        </w:tc>
        <w:tc>
          <w:tcPr>
            <w:tcW w:w="1573" w:type="dxa"/>
          </w:tcPr>
          <w:p w14:paraId="1BDE8E55"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lang w:val="ru-RU"/>
              </w:rPr>
              <w:t>Прочие расстройства</w:t>
            </w:r>
          </w:p>
          <w:p w14:paraId="4407163D" w14:textId="77777777" w:rsidR="000E40A3" w:rsidRPr="00FF493E" w:rsidRDefault="000E40A3" w:rsidP="00D07965">
            <w:pPr>
              <w:widowControl w:val="0"/>
              <w:jc w:val="center"/>
              <w:rPr>
                <w:rFonts w:ascii="Times New Roman" w:eastAsia="Calibri" w:hAnsi="Times New Roman" w:cs="Times New Roman"/>
                <w:b/>
                <w:sz w:val="20"/>
                <w:szCs w:val="20"/>
              </w:rPr>
            </w:pPr>
            <w:r w:rsidRPr="00FF493E">
              <w:rPr>
                <w:rFonts w:ascii="Times New Roman" w:eastAsia="Calibri" w:hAnsi="Times New Roman" w:cs="Times New Roman"/>
                <w:b/>
                <w:sz w:val="20"/>
                <w:szCs w:val="20"/>
              </w:rPr>
              <w:t>N (%)</w:t>
            </w:r>
          </w:p>
        </w:tc>
      </w:tr>
      <w:tr w:rsidR="009D6CED" w:rsidRPr="009D6CED" w14:paraId="3AC0DFCD" w14:textId="77777777" w:rsidTr="00DD2203">
        <w:trPr>
          <w:trHeight w:val="1456"/>
        </w:trPr>
        <w:tc>
          <w:tcPr>
            <w:tcW w:w="2479" w:type="dxa"/>
          </w:tcPr>
          <w:p w14:paraId="463E6A25"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Число антипсихотиков (</w:t>
            </w:r>
            <w:r w:rsidRPr="009D6CED">
              <w:rPr>
                <w:rFonts w:ascii="Times New Roman" w:hAnsi="Times New Roman" w:cs="Times New Roman"/>
                <w:sz w:val="24"/>
                <w:szCs w:val="24"/>
              </w:rPr>
              <w:t>AP</w:t>
            </w:r>
            <w:r w:rsidRPr="009D6CED">
              <w:rPr>
                <w:rFonts w:ascii="Times New Roman" w:hAnsi="Times New Roman" w:cs="Times New Roman"/>
                <w:sz w:val="24"/>
                <w:szCs w:val="24"/>
                <w:lang w:val="ru-RU"/>
              </w:rPr>
              <w:t>)</w:t>
            </w:r>
          </w:p>
          <w:p w14:paraId="637ADE5D"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Один</w:t>
            </w:r>
          </w:p>
          <w:p w14:paraId="7BB17637"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Два</w:t>
            </w:r>
          </w:p>
          <w:p w14:paraId="6211136A"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Три и больше</w:t>
            </w:r>
          </w:p>
          <w:p w14:paraId="4422B807"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Нет в назначениях</w:t>
            </w:r>
          </w:p>
        </w:tc>
        <w:tc>
          <w:tcPr>
            <w:tcW w:w="1480" w:type="dxa"/>
          </w:tcPr>
          <w:p w14:paraId="02FABB50" w14:textId="77777777" w:rsidR="000E40A3" w:rsidRPr="009D6CED" w:rsidRDefault="000E40A3" w:rsidP="00D07965">
            <w:pPr>
              <w:widowControl w:val="0"/>
              <w:jc w:val="center"/>
              <w:rPr>
                <w:rFonts w:ascii="Times New Roman" w:hAnsi="Times New Roman" w:cs="Times New Roman"/>
                <w:sz w:val="24"/>
                <w:szCs w:val="24"/>
                <w:lang w:val="ru-RU"/>
              </w:rPr>
            </w:pPr>
          </w:p>
          <w:p w14:paraId="67F0AC93" w14:textId="77777777" w:rsidR="000E40A3" w:rsidRPr="009D6CED" w:rsidRDefault="000E40A3" w:rsidP="00D07965">
            <w:pPr>
              <w:widowControl w:val="0"/>
              <w:jc w:val="center"/>
              <w:rPr>
                <w:rFonts w:ascii="Times New Roman" w:hAnsi="Times New Roman" w:cs="Times New Roman"/>
                <w:sz w:val="24"/>
                <w:szCs w:val="24"/>
                <w:lang w:val="ru-RU"/>
              </w:rPr>
            </w:pPr>
          </w:p>
          <w:p w14:paraId="17196C4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92 (93.9%)</w:t>
            </w:r>
          </w:p>
          <w:p w14:paraId="455CC23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 (4.1%)</w:t>
            </w:r>
          </w:p>
          <w:p w14:paraId="129324E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 (1.0%)</w:t>
            </w:r>
          </w:p>
          <w:p w14:paraId="31FA730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c>
          <w:tcPr>
            <w:tcW w:w="1557" w:type="dxa"/>
          </w:tcPr>
          <w:p w14:paraId="701AA7BB" w14:textId="77777777" w:rsidR="000E40A3" w:rsidRPr="009D6CED" w:rsidRDefault="000E40A3" w:rsidP="00D07965">
            <w:pPr>
              <w:widowControl w:val="0"/>
              <w:jc w:val="center"/>
              <w:rPr>
                <w:rFonts w:ascii="Times New Roman" w:hAnsi="Times New Roman" w:cs="Times New Roman"/>
                <w:sz w:val="24"/>
                <w:szCs w:val="24"/>
                <w:lang w:val="ru-RU"/>
              </w:rPr>
            </w:pPr>
          </w:p>
          <w:p w14:paraId="49A19DE1" w14:textId="77777777" w:rsidR="000E40A3" w:rsidRPr="009D6CED" w:rsidRDefault="000E40A3" w:rsidP="00D07965">
            <w:pPr>
              <w:widowControl w:val="0"/>
              <w:jc w:val="center"/>
              <w:rPr>
                <w:rFonts w:ascii="Times New Roman" w:hAnsi="Times New Roman" w:cs="Times New Roman"/>
                <w:sz w:val="24"/>
                <w:szCs w:val="24"/>
                <w:lang w:val="ru-RU"/>
              </w:rPr>
            </w:pPr>
          </w:p>
          <w:p w14:paraId="58329EC6"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36 (25.9%)</w:t>
            </w:r>
          </w:p>
          <w:p w14:paraId="2901EA3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5 (3.6%) </w:t>
            </w:r>
          </w:p>
          <w:p w14:paraId="498258F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289B6BD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98 (70.5%)</w:t>
            </w:r>
          </w:p>
        </w:tc>
        <w:tc>
          <w:tcPr>
            <w:tcW w:w="1557" w:type="dxa"/>
          </w:tcPr>
          <w:p w14:paraId="6D852A30" w14:textId="77777777" w:rsidR="000E40A3" w:rsidRPr="009D6CED" w:rsidRDefault="000E40A3" w:rsidP="00D07965">
            <w:pPr>
              <w:widowControl w:val="0"/>
              <w:jc w:val="center"/>
              <w:rPr>
                <w:rFonts w:ascii="Times New Roman" w:hAnsi="Times New Roman" w:cs="Times New Roman"/>
                <w:sz w:val="24"/>
                <w:szCs w:val="24"/>
                <w:lang w:val="ru-RU"/>
              </w:rPr>
            </w:pPr>
          </w:p>
          <w:p w14:paraId="28B062C8" w14:textId="77777777" w:rsidR="000E40A3" w:rsidRPr="009D6CED" w:rsidRDefault="000E40A3" w:rsidP="00D07965">
            <w:pPr>
              <w:widowControl w:val="0"/>
              <w:jc w:val="center"/>
              <w:rPr>
                <w:rFonts w:ascii="Times New Roman" w:hAnsi="Times New Roman" w:cs="Times New Roman"/>
                <w:sz w:val="24"/>
                <w:szCs w:val="24"/>
                <w:lang w:val="ru-RU"/>
              </w:rPr>
            </w:pPr>
          </w:p>
          <w:p w14:paraId="11CA698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44 (47.8%)</w:t>
            </w:r>
          </w:p>
          <w:p w14:paraId="1D3E1AF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 (1.1%)</w:t>
            </w:r>
          </w:p>
          <w:p w14:paraId="729DF3F6"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30A509F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47 (51.1%)</w:t>
            </w:r>
          </w:p>
        </w:tc>
        <w:tc>
          <w:tcPr>
            <w:tcW w:w="1415" w:type="dxa"/>
          </w:tcPr>
          <w:p w14:paraId="467C549F" w14:textId="77777777" w:rsidR="000E40A3" w:rsidRPr="009D6CED" w:rsidRDefault="000E40A3" w:rsidP="00D07965">
            <w:pPr>
              <w:widowControl w:val="0"/>
              <w:jc w:val="center"/>
              <w:rPr>
                <w:rFonts w:ascii="Times New Roman" w:hAnsi="Times New Roman" w:cs="Times New Roman"/>
                <w:sz w:val="24"/>
                <w:szCs w:val="24"/>
                <w:lang w:val="ru-RU"/>
              </w:rPr>
            </w:pPr>
          </w:p>
          <w:p w14:paraId="2AC73653" w14:textId="77777777" w:rsidR="000E40A3" w:rsidRPr="009D6CED" w:rsidRDefault="000E40A3" w:rsidP="00D07965">
            <w:pPr>
              <w:widowControl w:val="0"/>
              <w:jc w:val="center"/>
              <w:rPr>
                <w:rFonts w:ascii="Times New Roman" w:hAnsi="Times New Roman" w:cs="Times New Roman"/>
                <w:sz w:val="24"/>
                <w:szCs w:val="24"/>
                <w:lang w:val="ru-RU"/>
              </w:rPr>
            </w:pPr>
          </w:p>
          <w:p w14:paraId="377BCA7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17 (29.3%)</w:t>
            </w:r>
          </w:p>
          <w:p w14:paraId="23133FE7"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3487406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43BDC3A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41 (70.7%)</w:t>
            </w:r>
          </w:p>
        </w:tc>
        <w:tc>
          <w:tcPr>
            <w:tcW w:w="1573" w:type="dxa"/>
          </w:tcPr>
          <w:p w14:paraId="62086FAE" w14:textId="77777777" w:rsidR="000E40A3" w:rsidRPr="009D6CED" w:rsidRDefault="000E40A3" w:rsidP="00D07965">
            <w:pPr>
              <w:widowControl w:val="0"/>
              <w:jc w:val="center"/>
              <w:rPr>
                <w:rFonts w:ascii="Times New Roman" w:hAnsi="Times New Roman" w:cs="Times New Roman"/>
                <w:sz w:val="24"/>
                <w:szCs w:val="24"/>
                <w:lang w:val="ru-RU"/>
              </w:rPr>
            </w:pPr>
          </w:p>
          <w:p w14:paraId="78B14A03" w14:textId="77777777" w:rsidR="000E40A3" w:rsidRPr="009D6CED" w:rsidRDefault="000E40A3" w:rsidP="00D07965">
            <w:pPr>
              <w:widowControl w:val="0"/>
              <w:jc w:val="center"/>
              <w:rPr>
                <w:rFonts w:ascii="Times New Roman" w:hAnsi="Times New Roman" w:cs="Times New Roman"/>
                <w:sz w:val="24"/>
                <w:szCs w:val="24"/>
                <w:lang w:val="ru-RU"/>
              </w:rPr>
            </w:pPr>
          </w:p>
          <w:p w14:paraId="4471533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50 (23.5%)</w:t>
            </w:r>
          </w:p>
          <w:p w14:paraId="4A91739D"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 (2.8%)</w:t>
            </w:r>
          </w:p>
          <w:p w14:paraId="490D2EB1"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19C5224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157 (73.7%)</w:t>
            </w:r>
          </w:p>
        </w:tc>
      </w:tr>
      <w:tr w:rsidR="009D6CED" w:rsidRPr="009D6CED" w14:paraId="35A82ECD" w14:textId="77777777" w:rsidTr="00DD2203">
        <w:trPr>
          <w:trHeight w:val="564"/>
        </w:trPr>
        <w:tc>
          <w:tcPr>
            <w:tcW w:w="2479" w:type="dxa"/>
          </w:tcPr>
          <w:p w14:paraId="1456856E"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Среднее число 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lang w:val="ru-RU"/>
              </w:rPr>
              <w:t xml:space="preserve"> (95% </w:t>
            </w:r>
            <w:r w:rsidRPr="009D6CED">
              <w:rPr>
                <w:rFonts w:ascii="Times New Roman" w:hAnsi="Times New Roman" w:cs="Times New Roman"/>
                <w:sz w:val="24"/>
                <w:szCs w:val="24"/>
              </w:rPr>
              <w:t>CI</w:t>
            </w:r>
            <w:r w:rsidRPr="009D6CED">
              <w:rPr>
                <w:rFonts w:ascii="Times New Roman" w:hAnsi="Times New Roman" w:cs="Times New Roman"/>
                <w:sz w:val="24"/>
                <w:szCs w:val="24"/>
                <w:lang w:val="ru-RU"/>
              </w:rPr>
              <w:t xml:space="preserve">) </w:t>
            </w:r>
          </w:p>
          <w:p w14:paraId="56498B26" w14:textId="77777777" w:rsidR="000E40A3" w:rsidRPr="009D6CED" w:rsidRDefault="000E40A3" w:rsidP="00D07965">
            <w:pPr>
              <w:widowControl w:val="0"/>
              <w:rPr>
                <w:rFonts w:ascii="Times New Roman" w:hAnsi="Times New Roman" w:cs="Times New Roman"/>
                <w:sz w:val="24"/>
                <w:szCs w:val="24"/>
                <w:lang w:val="ru-RU"/>
              </w:rPr>
            </w:pPr>
          </w:p>
        </w:tc>
        <w:tc>
          <w:tcPr>
            <w:tcW w:w="1480" w:type="dxa"/>
          </w:tcPr>
          <w:p w14:paraId="5E6C27DD"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1.02 (0.95, 1.1)</w:t>
            </w:r>
          </w:p>
          <w:p w14:paraId="76423B2C" w14:textId="77777777" w:rsidR="000E40A3" w:rsidRPr="009D6CED" w:rsidRDefault="000E40A3" w:rsidP="00D07965">
            <w:pPr>
              <w:widowControl w:val="0"/>
              <w:jc w:val="center"/>
              <w:rPr>
                <w:rFonts w:ascii="Times New Roman" w:hAnsi="Times New Roman" w:cs="Times New Roman"/>
                <w:sz w:val="24"/>
                <w:szCs w:val="24"/>
                <w:lang w:val="ru-RU"/>
              </w:rPr>
            </w:pPr>
          </w:p>
        </w:tc>
        <w:tc>
          <w:tcPr>
            <w:tcW w:w="1557" w:type="dxa"/>
          </w:tcPr>
          <w:p w14:paraId="65E50AC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0.3 (0.22, 0.4)</w:t>
            </w:r>
          </w:p>
        </w:tc>
        <w:tc>
          <w:tcPr>
            <w:tcW w:w="1557" w:type="dxa"/>
          </w:tcPr>
          <w:p w14:paraId="1EDB87F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0.5 (0.4, 0.6)</w:t>
            </w:r>
          </w:p>
        </w:tc>
        <w:tc>
          <w:tcPr>
            <w:tcW w:w="1415" w:type="dxa"/>
          </w:tcPr>
          <w:p w14:paraId="66FC5C2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0.3 (0.2, 0.4)</w:t>
            </w:r>
          </w:p>
        </w:tc>
        <w:tc>
          <w:tcPr>
            <w:tcW w:w="1573" w:type="dxa"/>
          </w:tcPr>
          <w:p w14:paraId="7A69532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0.26 (0.2, 0.32)</w:t>
            </w:r>
          </w:p>
        </w:tc>
      </w:tr>
      <w:tr w:rsidR="009D6CED" w:rsidRPr="009D6CED" w14:paraId="1AF1DD52" w14:textId="77777777" w:rsidTr="00DD2203">
        <w:trPr>
          <w:trHeight w:val="1366"/>
        </w:trPr>
        <w:tc>
          <w:tcPr>
            <w:tcW w:w="2479" w:type="dxa"/>
          </w:tcPr>
          <w:p w14:paraId="10183F53"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Дозы</w:t>
            </w:r>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rPr>
              <w:t xml:space="preserve"> </w:t>
            </w:r>
            <w:r w:rsidRPr="009D6CED">
              <w:rPr>
                <w:rFonts w:ascii="Times New Roman" w:hAnsi="Times New Roman" w:cs="Times New Roman"/>
                <w:sz w:val="24"/>
                <w:szCs w:val="24"/>
                <w:lang w:val="ru-RU"/>
              </w:rPr>
              <w:t>в</w:t>
            </w:r>
            <w:r w:rsidRPr="009D6CED">
              <w:rPr>
                <w:rFonts w:ascii="Times New Roman" w:hAnsi="Times New Roman" w:cs="Times New Roman"/>
                <w:sz w:val="24"/>
                <w:szCs w:val="24"/>
              </w:rPr>
              <w:t xml:space="preserve"> CPZeq</w:t>
            </w:r>
          </w:p>
          <w:p w14:paraId="0D420642"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&lt;300 mg</w:t>
            </w:r>
          </w:p>
          <w:p w14:paraId="38F6C0CF"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301-600 mg</w:t>
            </w:r>
          </w:p>
          <w:p w14:paraId="6D4F8CD4"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601-1000 </w:t>
            </w:r>
            <w:r w:rsidRPr="009D6CED">
              <w:rPr>
                <w:rFonts w:ascii="Times New Roman" w:hAnsi="Times New Roman" w:cs="Times New Roman"/>
                <w:sz w:val="24"/>
                <w:szCs w:val="24"/>
              </w:rPr>
              <w:t>mg</w:t>
            </w:r>
          </w:p>
          <w:p w14:paraId="1FDA93BC"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&gt;1000 </w:t>
            </w:r>
            <w:r w:rsidRPr="009D6CED">
              <w:rPr>
                <w:rFonts w:ascii="Times New Roman" w:hAnsi="Times New Roman" w:cs="Times New Roman"/>
                <w:sz w:val="24"/>
                <w:szCs w:val="24"/>
              </w:rPr>
              <w:t>mg</w:t>
            </w:r>
          </w:p>
        </w:tc>
        <w:tc>
          <w:tcPr>
            <w:tcW w:w="1480" w:type="dxa"/>
          </w:tcPr>
          <w:p w14:paraId="1F624A5F" w14:textId="77777777" w:rsidR="000E40A3" w:rsidRPr="009D6CED" w:rsidRDefault="000E40A3" w:rsidP="00D07965">
            <w:pPr>
              <w:widowControl w:val="0"/>
              <w:jc w:val="center"/>
              <w:rPr>
                <w:rFonts w:ascii="Times New Roman" w:hAnsi="Times New Roman" w:cs="Times New Roman"/>
                <w:sz w:val="24"/>
                <w:szCs w:val="24"/>
                <w:lang w:val="ru-RU"/>
              </w:rPr>
            </w:pPr>
          </w:p>
          <w:p w14:paraId="18CBE566"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57 (58.2%)</w:t>
            </w:r>
          </w:p>
          <w:p w14:paraId="612C2716"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32 (32.6%)</w:t>
            </w:r>
          </w:p>
          <w:p w14:paraId="75E4573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 (9.2%)</w:t>
            </w:r>
          </w:p>
          <w:p w14:paraId="53F2220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c>
          <w:tcPr>
            <w:tcW w:w="1557" w:type="dxa"/>
          </w:tcPr>
          <w:p w14:paraId="0B116DE6" w14:textId="77777777" w:rsidR="000E40A3" w:rsidRPr="009D6CED" w:rsidRDefault="000E40A3" w:rsidP="00D07965">
            <w:pPr>
              <w:widowControl w:val="0"/>
              <w:jc w:val="center"/>
              <w:rPr>
                <w:rFonts w:ascii="Times New Roman" w:hAnsi="Times New Roman" w:cs="Times New Roman"/>
                <w:sz w:val="24"/>
                <w:szCs w:val="24"/>
                <w:lang w:val="ru-RU"/>
              </w:rPr>
            </w:pPr>
          </w:p>
          <w:p w14:paraId="36B1B8DE"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36 (87.8%)</w:t>
            </w:r>
          </w:p>
          <w:p w14:paraId="5B0DEBD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 (12.2%)</w:t>
            </w:r>
          </w:p>
          <w:p w14:paraId="401DBD7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4FF9A18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c>
          <w:tcPr>
            <w:tcW w:w="1557" w:type="dxa"/>
          </w:tcPr>
          <w:p w14:paraId="36B73740" w14:textId="77777777" w:rsidR="000E40A3" w:rsidRPr="009D6CED" w:rsidRDefault="000E40A3" w:rsidP="00D07965">
            <w:pPr>
              <w:widowControl w:val="0"/>
              <w:jc w:val="center"/>
              <w:rPr>
                <w:rFonts w:ascii="Times New Roman" w:hAnsi="Times New Roman" w:cs="Times New Roman"/>
                <w:sz w:val="24"/>
                <w:szCs w:val="24"/>
                <w:lang w:val="ru-RU"/>
              </w:rPr>
            </w:pPr>
          </w:p>
          <w:p w14:paraId="2DCF5F5A"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37 (84.1%)</w:t>
            </w:r>
          </w:p>
          <w:p w14:paraId="0789D60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7 (15.9%)</w:t>
            </w:r>
          </w:p>
          <w:p w14:paraId="4DE41485"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41F40D9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c>
          <w:tcPr>
            <w:tcW w:w="1415" w:type="dxa"/>
          </w:tcPr>
          <w:p w14:paraId="4AB9C9BF" w14:textId="77777777" w:rsidR="000E40A3" w:rsidRPr="009D6CED" w:rsidRDefault="000E40A3" w:rsidP="00D07965">
            <w:pPr>
              <w:widowControl w:val="0"/>
              <w:jc w:val="center"/>
              <w:rPr>
                <w:rFonts w:ascii="Times New Roman" w:hAnsi="Times New Roman" w:cs="Times New Roman"/>
                <w:sz w:val="24"/>
                <w:szCs w:val="24"/>
                <w:lang w:val="ru-RU"/>
              </w:rPr>
            </w:pPr>
          </w:p>
          <w:p w14:paraId="547D7C3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13 (81.3%)</w:t>
            </w:r>
          </w:p>
          <w:p w14:paraId="6D12AC3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 (18.7%)</w:t>
            </w:r>
          </w:p>
          <w:p w14:paraId="00664F5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6FFF8D68" w14:textId="77777777" w:rsidR="000E40A3" w:rsidRPr="009D6CED" w:rsidRDefault="000E40A3" w:rsidP="00D07965">
            <w:pPr>
              <w:widowControl w:val="0"/>
              <w:jc w:val="center"/>
              <w:rPr>
                <w:rFonts w:ascii="Times New Roman" w:hAnsi="Times New Roman" w:cs="Times New Roman"/>
                <w:sz w:val="24"/>
                <w:szCs w:val="24"/>
              </w:rPr>
            </w:pPr>
            <w:r w:rsidRPr="009D6CED">
              <w:rPr>
                <w:rFonts w:ascii="Times New Roman" w:hAnsi="Times New Roman" w:cs="Times New Roman"/>
                <w:sz w:val="24"/>
                <w:szCs w:val="24"/>
                <w:lang w:val="ru-RU"/>
              </w:rPr>
              <w:t>-</w:t>
            </w:r>
          </w:p>
        </w:tc>
        <w:tc>
          <w:tcPr>
            <w:tcW w:w="1573" w:type="dxa"/>
          </w:tcPr>
          <w:p w14:paraId="39E0BAD4" w14:textId="77777777" w:rsidR="000E40A3" w:rsidRPr="009D6CED" w:rsidRDefault="000E40A3" w:rsidP="00D07965">
            <w:pPr>
              <w:widowControl w:val="0"/>
              <w:jc w:val="center"/>
              <w:rPr>
                <w:rFonts w:ascii="Times New Roman" w:hAnsi="Times New Roman" w:cs="Times New Roman"/>
                <w:sz w:val="24"/>
                <w:szCs w:val="24"/>
                <w:lang w:val="ru-RU"/>
              </w:rPr>
            </w:pPr>
          </w:p>
          <w:p w14:paraId="7D6C3C6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48 (87.3)</w:t>
            </w:r>
          </w:p>
          <w:p w14:paraId="3C55BF51"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 (10.9%)</w:t>
            </w:r>
          </w:p>
          <w:p w14:paraId="40994AF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 (1.8%)</w:t>
            </w:r>
          </w:p>
          <w:p w14:paraId="53DE871A"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r>
      <w:tr w:rsidR="009D6CED" w:rsidRPr="009D6CED" w14:paraId="7C3FDEDC" w14:textId="77777777" w:rsidTr="00DD2203">
        <w:trPr>
          <w:trHeight w:val="624"/>
        </w:trPr>
        <w:tc>
          <w:tcPr>
            <w:tcW w:w="2479" w:type="dxa"/>
          </w:tcPr>
          <w:p w14:paraId="4BC44358"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Средние дозы</w:t>
            </w:r>
            <w:r w:rsidRPr="009D6CED">
              <w:rPr>
                <w:rFonts w:ascii="Times New Roman" w:hAnsi="Times New Roman" w:cs="Times New Roman"/>
                <w:sz w:val="24"/>
                <w:szCs w:val="24"/>
                <w:lang w:val="az-Latn-AZ"/>
              </w:rPr>
              <w:t xml:space="preserve"> </w:t>
            </w:r>
            <w:r w:rsidRPr="009D6CED">
              <w:rPr>
                <w:rFonts w:ascii="Times New Roman" w:hAnsi="Times New Roman" w:cs="Times New Roman"/>
                <w:sz w:val="24"/>
                <w:szCs w:val="24"/>
                <w:lang w:val="ru-RU"/>
              </w:rPr>
              <w:t>А</w:t>
            </w:r>
            <w:proofErr w:type="gramStart"/>
            <w:r w:rsidRPr="009D6CED">
              <w:rPr>
                <w:rFonts w:ascii="Times New Roman" w:hAnsi="Times New Roman" w:cs="Times New Roman"/>
                <w:sz w:val="24"/>
                <w:szCs w:val="24"/>
              </w:rPr>
              <w:t>P</w:t>
            </w:r>
            <w:proofErr w:type="gramEnd"/>
            <w:r w:rsidRPr="009D6CED">
              <w:rPr>
                <w:rFonts w:ascii="Times New Roman" w:hAnsi="Times New Roman" w:cs="Times New Roman"/>
                <w:sz w:val="24"/>
                <w:szCs w:val="24"/>
                <w:lang w:val="ru-RU"/>
              </w:rPr>
              <w:t xml:space="preserve"> в CPZэкв </w:t>
            </w:r>
            <w:r w:rsidRPr="009D6CED">
              <w:rPr>
                <w:rFonts w:ascii="Times New Roman" w:hAnsi="Times New Roman" w:cs="Times New Roman"/>
                <w:sz w:val="24"/>
                <w:szCs w:val="24"/>
              </w:rPr>
              <w:t>M</w:t>
            </w:r>
            <w:r w:rsidRPr="009D6CED">
              <w:rPr>
                <w:rFonts w:ascii="Times New Roman" w:hAnsi="Times New Roman" w:cs="Times New Roman"/>
                <w:sz w:val="24"/>
                <w:szCs w:val="24"/>
                <w:lang w:val="ru-RU"/>
              </w:rPr>
              <w:t xml:space="preserve"> (95% </w:t>
            </w:r>
            <w:r w:rsidRPr="009D6CED">
              <w:rPr>
                <w:rFonts w:ascii="Times New Roman" w:hAnsi="Times New Roman" w:cs="Times New Roman"/>
                <w:sz w:val="24"/>
                <w:szCs w:val="24"/>
              </w:rPr>
              <w:t>CI</w:t>
            </w:r>
            <w:r w:rsidRPr="009D6CED">
              <w:rPr>
                <w:rFonts w:ascii="Times New Roman" w:hAnsi="Times New Roman" w:cs="Times New Roman"/>
                <w:sz w:val="24"/>
                <w:szCs w:val="24"/>
                <w:lang w:val="ru-RU"/>
              </w:rPr>
              <w:t>)</w:t>
            </w:r>
          </w:p>
        </w:tc>
        <w:tc>
          <w:tcPr>
            <w:tcW w:w="1480" w:type="dxa"/>
          </w:tcPr>
          <w:p w14:paraId="4358556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277 (244, 310)</w:t>
            </w:r>
          </w:p>
        </w:tc>
        <w:tc>
          <w:tcPr>
            <w:tcW w:w="1557" w:type="dxa"/>
          </w:tcPr>
          <w:p w14:paraId="2ED1CA88"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165 (130, 200)</w:t>
            </w:r>
          </w:p>
        </w:tc>
        <w:tc>
          <w:tcPr>
            <w:tcW w:w="1557" w:type="dxa"/>
          </w:tcPr>
          <w:p w14:paraId="41538305"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172 (141, 202)</w:t>
            </w:r>
          </w:p>
        </w:tc>
        <w:tc>
          <w:tcPr>
            <w:tcW w:w="1415" w:type="dxa"/>
          </w:tcPr>
          <w:p w14:paraId="3BD638D3"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179 (130, 226)</w:t>
            </w:r>
          </w:p>
        </w:tc>
        <w:tc>
          <w:tcPr>
            <w:tcW w:w="1573" w:type="dxa"/>
          </w:tcPr>
          <w:p w14:paraId="244EC09C"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168 (134, 202)</w:t>
            </w:r>
          </w:p>
        </w:tc>
      </w:tr>
      <w:tr w:rsidR="009D6CED" w:rsidRPr="009D6CED" w14:paraId="44EB1D44" w14:textId="77777777" w:rsidTr="00DD2203">
        <w:trPr>
          <w:trHeight w:val="910"/>
        </w:trPr>
        <w:tc>
          <w:tcPr>
            <w:tcW w:w="2479" w:type="dxa"/>
          </w:tcPr>
          <w:p w14:paraId="395594FC"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Монотерапия </w:t>
            </w:r>
            <w:r w:rsidRPr="009D6CED">
              <w:rPr>
                <w:rFonts w:ascii="Times New Roman" w:hAnsi="Times New Roman" w:cs="Times New Roman"/>
                <w:sz w:val="24"/>
                <w:szCs w:val="24"/>
              </w:rPr>
              <w:t>AP</w:t>
            </w:r>
          </w:p>
          <w:p w14:paraId="23415327"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Только </w:t>
            </w:r>
            <w:r w:rsidRPr="009D6CED">
              <w:rPr>
                <w:rFonts w:ascii="Times New Roman" w:hAnsi="Times New Roman" w:cs="Times New Roman"/>
                <w:sz w:val="24"/>
                <w:szCs w:val="24"/>
              </w:rPr>
              <w:t>FGA</w:t>
            </w:r>
          </w:p>
          <w:p w14:paraId="1C1FBD36" w14:textId="77777777" w:rsidR="000E40A3" w:rsidRPr="009D6CED" w:rsidRDefault="000E40A3" w:rsidP="00D07965">
            <w:pPr>
              <w:widowControl w:val="0"/>
              <w:jc w:val="right"/>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Только </w:t>
            </w:r>
            <w:r w:rsidRPr="009D6CED">
              <w:rPr>
                <w:rFonts w:ascii="Times New Roman" w:hAnsi="Times New Roman" w:cs="Times New Roman"/>
                <w:sz w:val="24"/>
                <w:szCs w:val="24"/>
              </w:rPr>
              <w:t>SGA</w:t>
            </w:r>
          </w:p>
        </w:tc>
        <w:tc>
          <w:tcPr>
            <w:tcW w:w="1480" w:type="dxa"/>
          </w:tcPr>
          <w:p w14:paraId="08AA8362" w14:textId="77777777" w:rsidR="000E40A3" w:rsidRPr="009D6CED" w:rsidRDefault="000E40A3" w:rsidP="00D07965">
            <w:pPr>
              <w:widowControl w:val="0"/>
              <w:jc w:val="center"/>
              <w:rPr>
                <w:rFonts w:ascii="Times New Roman" w:hAnsi="Times New Roman" w:cs="Times New Roman"/>
                <w:sz w:val="24"/>
                <w:szCs w:val="24"/>
                <w:lang w:val="ru-RU"/>
              </w:rPr>
            </w:pPr>
          </w:p>
          <w:p w14:paraId="107EF40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 (4.1%)</w:t>
            </w:r>
          </w:p>
          <w:p w14:paraId="7163CD69"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92 (93.9%)</w:t>
            </w:r>
          </w:p>
        </w:tc>
        <w:tc>
          <w:tcPr>
            <w:tcW w:w="1557" w:type="dxa"/>
          </w:tcPr>
          <w:p w14:paraId="1CCC2970" w14:textId="77777777" w:rsidR="000E40A3" w:rsidRPr="009D6CED" w:rsidRDefault="000E40A3" w:rsidP="00D07965">
            <w:pPr>
              <w:widowControl w:val="0"/>
              <w:jc w:val="center"/>
              <w:rPr>
                <w:rFonts w:ascii="Times New Roman" w:hAnsi="Times New Roman" w:cs="Times New Roman"/>
                <w:sz w:val="24"/>
                <w:szCs w:val="24"/>
                <w:lang w:val="ru-RU"/>
              </w:rPr>
            </w:pPr>
          </w:p>
          <w:p w14:paraId="5F5E5D91"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4238602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37 (88.1%)</w:t>
            </w:r>
          </w:p>
        </w:tc>
        <w:tc>
          <w:tcPr>
            <w:tcW w:w="1557" w:type="dxa"/>
          </w:tcPr>
          <w:p w14:paraId="07CCFE1A" w14:textId="77777777" w:rsidR="000E40A3" w:rsidRPr="009D6CED" w:rsidRDefault="000E40A3" w:rsidP="00D07965">
            <w:pPr>
              <w:widowControl w:val="0"/>
              <w:jc w:val="center"/>
              <w:rPr>
                <w:rFonts w:ascii="Times New Roman" w:hAnsi="Times New Roman" w:cs="Times New Roman"/>
                <w:sz w:val="24"/>
                <w:szCs w:val="24"/>
                <w:lang w:val="ru-RU"/>
              </w:rPr>
            </w:pPr>
          </w:p>
          <w:p w14:paraId="5E3CE7B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61912646"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44 (97.8%)</w:t>
            </w:r>
          </w:p>
        </w:tc>
        <w:tc>
          <w:tcPr>
            <w:tcW w:w="1415" w:type="dxa"/>
          </w:tcPr>
          <w:p w14:paraId="18763562" w14:textId="77777777" w:rsidR="000E40A3" w:rsidRPr="009D6CED" w:rsidRDefault="000E40A3" w:rsidP="00D07965">
            <w:pPr>
              <w:widowControl w:val="0"/>
              <w:jc w:val="center"/>
              <w:rPr>
                <w:rFonts w:ascii="Times New Roman" w:hAnsi="Times New Roman" w:cs="Times New Roman"/>
                <w:sz w:val="24"/>
                <w:szCs w:val="24"/>
                <w:lang w:val="ru-RU"/>
              </w:rPr>
            </w:pPr>
          </w:p>
          <w:p w14:paraId="09EA9DF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08B9AF8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16 (100%)</w:t>
            </w:r>
          </w:p>
        </w:tc>
        <w:tc>
          <w:tcPr>
            <w:tcW w:w="1573" w:type="dxa"/>
          </w:tcPr>
          <w:p w14:paraId="5690398B" w14:textId="77777777" w:rsidR="000E40A3" w:rsidRPr="009D6CED" w:rsidRDefault="000E40A3" w:rsidP="00D07965">
            <w:pPr>
              <w:widowControl w:val="0"/>
              <w:jc w:val="center"/>
              <w:rPr>
                <w:rFonts w:ascii="Times New Roman" w:hAnsi="Times New Roman" w:cs="Times New Roman"/>
                <w:sz w:val="24"/>
                <w:szCs w:val="24"/>
                <w:lang w:val="ru-RU"/>
              </w:rPr>
            </w:pPr>
          </w:p>
          <w:p w14:paraId="75FC5F5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6DE352C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50 (89.3%)</w:t>
            </w:r>
          </w:p>
        </w:tc>
      </w:tr>
      <w:tr w:rsidR="009D6CED" w:rsidRPr="009D6CED" w14:paraId="3E042A47" w14:textId="77777777" w:rsidTr="00DD2203">
        <w:trPr>
          <w:trHeight w:val="1233"/>
        </w:trPr>
        <w:tc>
          <w:tcPr>
            <w:tcW w:w="2479" w:type="dxa"/>
          </w:tcPr>
          <w:p w14:paraId="0ACEA17B"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Полифармакотерапия</w:t>
            </w:r>
          </w:p>
          <w:p w14:paraId="3415B51D"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FGA+FGA</w:t>
            </w:r>
          </w:p>
          <w:p w14:paraId="3FD1F3AD"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FGA+SGA</w:t>
            </w:r>
          </w:p>
          <w:p w14:paraId="747DFB07" w14:textId="77777777" w:rsidR="000E40A3" w:rsidRPr="009D6CED" w:rsidRDefault="000E40A3" w:rsidP="00D07965">
            <w:pPr>
              <w:widowControl w:val="0"/>
              <w:jc w:val="right"/>
              <w:rPr>
                <w:rFonts w:ascii="Times New Roman" w:hAnsi="Times New Roman" w:cs="Times New Roman"/>
                <w:sz w:val="24"/>
                <w:szCs w:val="24"/>
              </w:rPr>
            </w:pPr>
            <w:r w:rsidRPr="009D6CED">
              <w:rPr>
                <w:rFonts w:ascii="Times New Roman" w:hAnsi="Times New Roman" w:cs="Times New Roman"/>
                <w:sz w:val="24"/>
                <w:szCs w:val="24"/>
              </w:rPr>
              <w:t>SGA+SGA</w:t>
            </w:r>
          </w:p>
          <w:p w14:paraId="20142AD0" w14:textId="77777777" w:rsidR="000E40A3" w:rsidRPr="009D6CED" w:rsidRDefault="000E40A3" w:rsidP="00D07965">
            <w:pPr>
              <w:widowControl w:val="0"/>
              <w:jc w:val="right"/>
              <w:rPr>
                <w:rFonts w:ascii="Times New Roman" w:hAnsi="Times New Roman" w:cs="Times New Roman"/>
                <w:sz w:val="24"/>
                <w:szCs w:val="24"/>
              </w:rPr>
            </w:pPr>
          </w:p>
        </w:tc>
        <w:tc>
          <w:tcPr>
            <w:tcW w:w="1480" w:type="dxa"/>
          </w:tcPr>
          <w:p w14:paraId="40BB3D5D" w14:textId="77777777" w:rsidR="000E40A3" w:rsidRPr="009D6CED" w:rsidRDefault="000E40A3" w:rsidP="00D07965">
            <w:pPr>
              <w:widowControl w:val="0"/>
              <w:jc w:val="center"/>
              <w:rPr>
                <w:rFonts w:ascii="Times New Roman" w:hAnsi="Times New Roman" w:cs="Times New Roman"/>
                <w:sz w:val="24"/>
                <w:szCs w:val="24"/>
              </w:rPr>
            </w:pPr>
          </w:p>
          <w:p w14:paraId="6A2DDD6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7C943A65"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 (2.2%)</w:t>
            </w:r>
          </w:p>
          <w:p w14:paraId="5D911D71"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3 (3.2%)</w:t>
            </w:r>
          </w:p>
          <w:p w14:paraId="23234F7F" w14:textId="77777777" w:rsidR="000E40A3" w:rsidRPr="009D6CED" w:rsidRDefault="000E40A3" w:rsidP="00D07965">
            <w:pPr>
              <w:widowControl w:val="0"/>
              <w:jc w:val="center"/>
              <w:rPr>
                <w:rFonts w:ascii="Times New Roman" w:hAnsi="Times New Roman" w:cs="Times New Roman"/>
                <w:sz w:val="24"/>
                <w:szCs w:val="24"/>
                <w:lang w:val="ru-RU"/>
              </w:rPr>
            </w:pPr>
          </w:p>
        </w:tc>
        <w:tc>
          <w:tcPr>
            <w:tcW w:w="1557" w:type="dxa"/>
          </w:tcPr>
          <w:p w14:paraId="1CAD6DA4" w14:textId="77777777" w:rsidR="000E40A3" w:rsidRPr="009D6CED" w:rsidRDefault="000E40A3" w:rsidP="00D07965">
            <w:pPr>
              <w:widowControl w:val="0"/>
              <w:jc w:val="center"/>
              <w:rPr>
                <w:rFonts w:ascii="Times New Roman" w:hAnsi="Times New Roman" w:cs="Times New Roman"/>
                <w:sz w:val="24"/>
                <w:szCs w:val="24"/>
                <w:lang w:val="ru-RU"/>
              </w:rPr>
            </w:pPr>
          </w:p>
          <w:p w14:paraId="4453F06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6339EE9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5 (11.9%)</w:t>
            </w:r>
          </w:p>
          <w:p w14:paraId="4081FA0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5561D813" w14:textId="77777777" w:rsidR="000E40A3" w:rsidRPr="009D6CED" w:rsidRDefault="000E40A3" w:rsidP="00D07965">
            <w:pPr>
              <w:widowControl w:val="0"/>
              <w:jc w:val="center"/>
              <w:rPr>
                <w:rFonts w:ascii="Times New Roman" w:hAnsi="Times New Roman" w:cs="Times New Roman"/>
                <w:sz w:val="24"/>
                <w:szCs w:val="24"/>
                <w:lang w:val="ru-RU"/>
              </w:rPr>
            </w:pPr>
          </w:p>
        </w:tc>
        <w:tc>
          <w:tcPr>
            <w:tcW w:w="1557" w:type="dxa"/>
          </w:tcPr>
          <w:p w14:paraId="25AB4292" w14:textId="77777777" w:rsidR="000E40A3" w:rsidRPr="009D6CED" w:rsidRDefault="000E40A3" w:rsidP="00D07965">
            <w:pPr>
              <w:widowControl w:val="0"/>
              <w:jc w:val="center"/>
              <w:rPr>
                <w:rFonts w:ascii="Times New Roman" w:hAnsi="Times New Roman" w:cs="Times New Roman"/>
                <w:sz w:val="24"/>
                <w:szCs w:val="24"/>
                <w:lang w:val="ru-RU"/>
              </w:rPr>
            </w:pPr>
          </w:p>
          <w:p w14:paraId="3625A392"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5D00EB48"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 (2.2%)</w:t>
            </w:r>
          </w:p>
          <w:p w14:paraId="074F21C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c>
          <w:tcPr>
            <w:tcW w:w="1415" w:type="dxa"/>
          </w:tcPr>
          <w:p w14:paraId="01D02D29" w14:textId="77777777" w:rsidR="000E40A3" w:rsidRPr="009D6CED" w:rsidRDefault="000E40A3" w:rsidP="00D07965">
            <w:pPr>
              <w:widowControl w:val="0"/>
              <w:jc w:val="center"/>
              <w:rPr>
                <w:rFonts w:ascii="Times New Roman" w:hAnsi="Times New Roman" w:cs="Times New Roman"/>
                <w:sz w:val="24"/>
                <w:szCs w:val="24"/>
                <w:lang w:val="ru-RU"/>
              </w:rPr>
            </w:pPr>
          </w:p>
          <w:p w14:paraId="2A612B27"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6CC145E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4DA4358B"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2FA6E200" w14:textId="77777777" w:rsidR="000E40A3" w:rsidRPr="009D6CED" w:rsidRDefault="000E40A3" w:rsidP="00D07965">
            <w:pPr>
              <w:widowControl w:val="0"/>
              <w:jc w:val="center"/>
              <w:rPr>
                <w:rFonts w:ascii="Times New Roman" w:hAnsi="Times New Roman" w:cs="Times New Roman"/>
                <w:sz w:val="24"/>
                <w:szCs w:val="24"/>
                <w:lang w:val="ru-RU"/>
              </w:rPr>
            </w:pPr>
          </w:p>
        </w:tc>
        <w:tc>
          <w:tcPr>
            <w:tcW w:w="1573" w:type="dxa"/>
          </w:tcPr>
          <w:p w14:paraId="3038DEEF" w14:textId="77777777" w:rsidR="000E40A3" w:rsidRPr="009D6CED" w:rsidRDefault="000E40A3" w:rsidP="00D07965">
            <w:pPr>
              <w:widowControl w:val="0"/>
              <w:jc w:val="center"/>
              <w:rPr>
                <w:rFonts w:ascii="Times New Roman" w:hAnsi="Times New Roman" w:cs="Times New Roman"/>
                <w:sz w:val="24"/>
                <w:szCs w:val="24"/>
                <w:lang w:val="ru-RU"/>
              </w:rPr>
            </w:pPr>
          </w:p>
          <w:p w14:paraId="10CD54DD"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p w14:paraId="303D5430"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6 (10.7%)</w:t>
            </w:r>
          </w:p>
          <w:p w14:paraId="3BD38E3A"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w:t>
            </w:r>
          </w:p>
        </w:tc>
      </w:tr>
      <w:tr w:rsidR="000E40A3" w:rsidRPr="009D6CED" w14:paraId="2BEC0A2A" w14:textId="77777777" w:rsidTr="00DD2203">
        <w:trPr>
          <w:trHeight w:val="999"/>
        </w:trPr>
        <w:tc>
          <w:tcPr>
            <w:tcW w:w="2479" w:type="dxa"/>
          </w:tcPr>
          <w:p w14:paraId="40D6AC2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Общее число препаратов</w:t>
            </w:r>
          </w:p>
          <w:p w14:paraId="06971D2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(95% </w:t>
            </w:r>
            <w:r w:rsidRPr="009D6CED">
              <w:rPr>
                <w:rFonts w:ascii="Times New Roman" w:hAnsi="Times New Roman" w:cs="Times New Roman"/>
                <w:sz w:val="24"/>
                <w:szCs w:val="24"/>
              </w:rPr>
              <w:t>CI</w:t>
            </w:r>
            <w:r w:rsidRPr="009D6CED">
              <w:rPr>
                <w:rFonts w:ascii="Times New Roman" w:hAnsi="Times New Roman" w:cs="Times New Roman"/>
                <w:sz w:val="24"/>
                <w:szCs w:val="24"/>
                <w:lang w:val="ru-RU"/>
              </w:rPr>
              <w:t>)</w:t>
            </w:r>
          </w:p>
        </w:tc>
        <w:tc>
          <w:tcPr>
            <w:tcW w:w="1480" w:type="dxa"/>
          </w:tcPr>
          <w:p w14:paraId="6E46117F" w14:textId="77777777" w:rsidR="000E40A3" w:rsidRPr="009D6CED" w:rsidRDefault="000E40A3" w:rsidP="00D07965">
            <w:pPr>
              <w:widowControl w:val="0"/>
              <w:jc w:val="center"/>
              <w:rPr>
                <w:rFonts w:ascii="Times New Roman" w:hAnsi="Times New Roman" w:cs="Times New Roman"/>
                <w:sz w:val="24"/>
                <w:szCs w:val="24"/>
                <w:lang w:val="ru-RU"/>
              </w:rPr>
            </w:pPr>
          </w:p>
          <w:p w14:paraId="111A150C"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2.09 (1.9, 2.2)</w:t>
            </w:r>
          </w:p>
        </w:tc>
        <w:tc>
          <w:tcPr>
            <w:tcW w:w="1557" w:type="dxa"/>
          </w:tcPr>
          <w:p w14:paraId="30A63405" w14:textId="77777777" w:rsidR="000E40A3" w:rsidRPr="009D6CED" w:rsidRDefault="000E40A3" w:rsidP="00D07965">
            <w:pPr>
              <w:widowControl w:val="0"/>
              <w:jc w:val="center"/>
              <w:rPr>
                <w:rFonts w:ascii="Times New Roman" w:hAnsi="Times New Roman" w:cs="Times New Roman"/>
                <w:sz w:val="24"/>
                <w:szCs w:val="24"/>
                <w:lang w:val="ru-RU"/>
              </w:rPr>
            </w:pPr>
          </w:p>
          <w:p w14:paraId="7326624E"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1.8 (1.6, 1.96)</w:t>
            </w:r>
          </w:p>
        </w:tc>
        <w:tc>
          <w:tcPr>
            <w:tcW w:w="1557" w:type="dxa"/>
          </w:tcPr>
          <w:p w14:paraId="229636E9" w14:textId="77777777" w:rsidR="000E40A3" w:rsidRPr="009D6CED" w:rsidRDefault="000E40A3" w:rsidP="00D07965">
            <w:pPr>
              <w:widowControl w:val="0"/>
              <w:jc w:val="center"/>
              <w:rPr>
                <w:rFonts w:ascii="Times New Roman" w:hAnsi="Times New Roman" w:cs="Times New Roman"/>
                <w:sz w:val="24"/>
                <w:szCs w:val="24"/>
                <w:lang w:val="ru-RU"/>
              </w:rPr>
            </w:pPr>
          </w:p>
          <w:p w14:paraId="77C543C3"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2 (1.9, 2.1)</w:t>
            </w:r>
          </w:p>
        </w:tc>
        <w:tc>
          <w:tcPr>
            <w:tcW w:w="1415" w:type="dxa"/>
          </w:tcPr>
          <w:p w14:paraId="65C575BE" w14:textId="77777777" w:rsidR="000E40A3" w:rsidRPr="009D6CED" w:rsidRDefault="000E40A3" w:rsidP="00D07965">
            <w:pPr>
              <w:widowControl w:val="0"/>
              <w:jc w:val="center"/>
              <w:rPr>
                <w:rFonts w:ascii="Times New Roman" w:hAnsi="Times New Roman" w:cs="Times New Roman"/>
                <w:sz w:val="24"/>
                <w:szCs w:val="24"/>
                <w:lang w:val="ru-RU"/>
              </w:rPr>
            </w:pPr>
          </w:p>
          <w:p w14:paraId="6342D50F"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1.9 (1.7, 2.0)</w:t>
            </w:r>
          </w:p>
        </w:tc>
        <w:tc>
          <w:tcPr>
            <w:tcW w:w="1573" w:type="dxa"/>
          </w:tcPr>
          <w:p w14:paraId="15F494E4" w14:textId="77777777" w:rsidR="000E40A3" w:rsidRPr="009D6CED" w:rsidRDefault="000E40A3" w:rsidP="00D07965">
            <w:pPr>
              <w:widowControl w:val="0"/>
              <w:jc w:val="center"/>
              <w:rPr>
                <w:rFonts w:ascii="Times New Roman" w:hAnsi="Times New Roman" w:cs="Times New Roman"/>
                <w:sz w:val="24"/>
                <w:szCs w:val="24"/>
                <w:lang w:val="ru-RU"/>
              </w:rPr>
            </w:pPr>
          </w:p>
          <w:p w14:paraId="6300ACA4" w14:textId="77777777" w:rsidR="000E40A3" w:rsidRPr="009D6CED" w:rsidRDefault="000E40A3" w:rsidP="00D07965">
            <w:pPr>
              <w:widowControl w:val="0"/>
              <w:jc w:val="center"/>
              <w:rPr>
                <w:rFonts w:ascii="Times New Roman" w:hAnsi="Times New Roman" w:cs="Times New Roman"/>
                <w:sz w:val="24"/>
                <w:szCs w:val="24"/>
                <w:lang w:val="ru-RU"/>
              </w:rPr>
            </w:pPr>
            <w:r w:rsidRPr="009D6CED">
              <w:rPr>
                <w:rFonts w:ascii="Times New Roman" w:hAnsi="Times New Roman" w:cs="Times New Roman"/>
                <w:sz w:val="24"/>
                <w:szCs w:val="24"/>
                <w:lang w:val="ru-RU"/>
              </w:rPr>
              <w:t>1.9 (1.8, 2.0)</w:t>
            </w:r>
          </w:p>
        </w:tc>
      </w:tr>
    </w:tbl>
    <w:p w14:paraId="194EA708" w14:textId="77777777" w:rsidR="000E40A3" w:rsidRPr="009D6CED" w:rsidRDefault="000E40A3" w:rsidP="00D07965">
      <w:pPr>
        <w:widowControl w:val="0"/>
        <w:spacing w:after="0" w:line="360" w:lineRule="auto"/>
        <w:rPr>
          <w:rFonts w:ascii="Times New Roman" w:hAnsi="Times New Roman" w:cs="Times New Roman"/>
          <w:sz w:val="24"/>
          <w:szCs w:val="24"/>
          <w:lang w:val="ru-RU"/>
        </w:rPr>
      </w:pPr>
    </w:p>
    <w:p w14:paraId="7E56E234" w14:textId="77777777" w:rsidR="00197EF3" w:rsidRPr="009D6CED" w:rsidRDefault="000E40A3" w:rsidP="00197EF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Результаты статистического анализа проведенного методом логистической регрессии позволил установить, что у стационарных больных высокие дозы антипсихотических препаратов ассоциировались с принадлежностью пациентов к мужскому полу, диагнозом шизофрении, пребыванием на стационарном лечении менее одного года, использованием нейролептиков первого поколения, а так же полифармакотерапией (Таблица </w:t>
      </w:r>
      <w:r w:rsidR="00197EF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8).</w:t>
      </w:r>
    </w:p>
    <w:p w14:paraId="11390479" w14:textId="77777777" w:rsidR="00DD2203" w:rsidRPr="00AC2894" w:rsidRDefault="00DD2203" w:rsidP="00197EF3">
      <w:pPr>
        <w:widowControl w:val="0"/>
        <w:spacing w:after="0" w:line="360" w:lineRule="auto"/>
        <w:ind w:firstLine="709"/>
        <w:jc w:val="right"/>
        <w:rPr>
          <w:rFonts w:ascii="Times New Roman" w:hAnsi="Times New Roman" w:cs="Times New Roman"/>
          <w:sz w:val="28"/>
          <w:szCs w:val="28"/>
          <w:lang w:val="ru-RU"/>
        </w:rPr>
      </w:pPr>
    </w:p>
    <w:p w14:paraId="5F51D9D3" w14:textId="272578BF" w:rsidR="00197EF3" w:rsidRPr="009D6CED" w:rsidRDefault="000E40A3" w:rsidP="00197EF3">
      <w:pPr>
        <w:widowControl w:val="0"/>
        <w:spacing w:after="0" w:line="360" w:lineRule="auto"/>
        <w:ind w:firstLine="709"/>
        <w:jc w:val="right"/>
        <w:rPr>
          <w:rFonts w:ascii="Times New Roman" w:hAnsi="Times New Roman" w:cs="Times New Roman"/>
          <w:b/>
          <w:sz w:val="28"/>
          <w:szCs w:val="28"/>
          <w:lang w:val="ru-RU"/>
        </w:rPr>
      </w:pPr>
      <w:r w:rsidRPr="009D6CED">
        <w:rPr>
          <w:rFonts w:ascii="Times New Roman" w:hAnsi="Times New Roman" w:cs="Times New Roman"/>
          <w:sz w:val="28"/>
          <w:szCs w:val="28"/>
          <w:lang w:val="ru-RU"/>
        </w:rPr>
        <w:lastRenderedPageBreak/>
        <w:t xml:space="preserve"> </w:t>
      </w:r>
      <w:r w:rsidRPr="009D6CED">
        <w:rPr>
          <w:rFonts w:ascii="Times New Roman" w:hAnsi="Times New Roman" w:cs="Times New Roman"/>
          <w:b/>
          <w:sz w:val="28"/>
          <w:szCs w:val="28"/>
          <w:lang w:val="ru-RU"/>
        </w:rPr>
        <w:t xml:space="preserve">Таблица </w:t>
      </w:r>
      <w:r w:rsidR="00197EF3" w:rsidRPr="009D6CED">
        <w:rPr>
          <w:rFonts w:ascii="Times New Roman" w:hAnsi="Times New Roman" w:cs="Times New Roman"/>
          <w:b/>
          <w:sz w:val="28"/>
          <w:szCs w:val="28"/>
          <w:lang w:val="ru-RU"/>
        </w:rPr>
        <w:t>7.8</w:t>
      </w:r>
    </w:p>
    <w:p w14:paraId="089A4B4D" w14:textId="4098208C" w:rsidR="000E40A3" w:rsidRPr="009D6CED" w:rsidRDefault="000E40A3" w:rsidP="00074B76">
      <w:pPr>
        <w:widowControl w:val="0"/>
        <w:spacing w:after="0"/>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Факторы, связанные с применением высоких доз антипсихотиков</w:t>
      </w:r>
    </w:p>
    <w:tbl>
      <w:tblPr>
        <w:tblStyle w:val="a3"/>
        <w:tblW w:w="10208" w:type="dxa"/>
        <w:tblInd w:w="-318" w:type="dxa"/>
        <w:tblLook w:val="04A0" w:firstRow="1" w:lastRow="0" w:firstColumn="1" w:lastColumn="0" w:noHBand="0" w:noVBand="1"/>
      </w:tblPr>
      <w:tblGrid>
        <w:gridCol w:w="4057"/>
        <w:gridCol w:w="1390"/>
        <w:gridCol w:w="1259"/>
        <w:gridCol w:w="1128"/>
        <w:gridCol w:w="845"/>
        <w:gridCol w:w="1529"/>
      </w:tblGrid>
      <w:tr w:rsidR="009D6CED" w:rsidRPr="009D6CED" w14:paraId="493A4890" w14:textId="77777777" w:rsidTr="00DD2203">
        <w:trPr>
          <w:trHeight w:val="343"/>
        </w:trPr>
        <w:tc>
          <w:tcPr>
            <w:tcW w:w="4057" w:type="dxa"/>
          </w:tcPr>
          <w:p w14:paraId="22479062"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Показатель</w:t>
            </w:r>
          </w:p>
        </w:tc>
        <w:tc>
          <w:tcPr>
            <w:tcW w:w="1390" w:type="dxa"/>
          </w:tcPr>
          <w:p w14:paraId="2E7AB70D"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β</w:t>
            </w:r>
          </w:p>
        </w:tc>
        <w:tc>
          <w:tcPr>
            <w:tcW w:w="1259" w:type="dxa"/>
          </w:tcPr>
          <w:p w14:paraId="34CD3116"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Wald</w:t>
            </w:r>
          </w:p>
        </w:tc>
        <w:tc>
          <w:tcPr>
            <w:tcW w:w="1128" w:type="dxa"/>
          </w:tcPr>
          <w:p w14:paraId="3EE0D7C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c>
          <w:tcPr>
            <w:tcW w:w="845" w:type="dxa"/>
          </w:tcPr>
          <w:p w14:paraId="52C2F5BD"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OR</w:t>
            </w:r>
          </w:p>
        </w:tc>
        <w:tc>
          <w:tcPr>
            <w:tcW w:w="1529" w:type="dxa"/>
          </w:tcPr>
          <w:p w14:paraId="1C5A2496"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lang w:val="ru-RU"/>
              </w:rPr>
              <w:t xml:space="preserve">95% </w:t>
            </w:r>
            <w:r w:rsidRPr="009D6CED">
              <w:rPr>
                <w:rFonts w:ascii="Times New Roman" w:hAnsi="Times New Roman" w:cs="Times New Roman"/>
                <w:b/>
                <w:sz w:val="24"/>
                <w:szCs w:val="24"/>
              </w:rPr>
              <w:t>CI</w:t>
            </w:r>
          </w:p>
        </w:tc>
      </w:tr>
      <w:tr w:rsidR="009D6CED" w:rsidRPr="009D6CED" w14:paraId="57768FFB" w14:textId="77777777" w:rsidTr="00DD2203">
        <w:trPr>
          <w:trHeight w:val="343"/>
        </w:trPr>
        <w:tc>
          <w:tcPr>
            <w:tcW w:w="4057" w:type="dxa"/>
          </w:tcPr>
          <w:p w14:paraId="5BFE8D62"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Мужской пол </w:t>
            </w:r>
          </w:p>
        </w:tc>
        <w:tc>
          <w:tcPr>
            <w:tcW w:w="1390" w:type="dxa"/>
          </w:tcPr>
          <w:p w14:paraId="4F82D6F8"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0.85</w:t>
            </w:r>
          </w:p>
        </w:tc>
        <w:tc>
          <w:tcPr>
            <w:tcW w:w="1259" w:type="dxa"/>
          </w:tcPr>
          <w:p w14:paraId="697DD74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16.35</w:t>
            </w:r>
          </w:p>
        </w:tc>
        <w:tc>
          <w:tcPr>
            <w:tcW w:w="1128" w:type="dxa"/>
          </w:tcPr>
          <w:p w14:paraId="1BB8FAA4"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45" w:type="dxa"/>
          </w:tcPr>
          <w:p w14:paraId="2274275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2.35</w:t>
            </w:r>
          </w:p>
        </w:tc>
        <w:tc>
          <w:tcPr>
            <w:tcW w:w="1529" w:type="dxa"/>
          </w:tcPr>
          <w:p w14:paraId="5D17070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1.55; 3.55</w:t>
            </w:r>
          </w:p>
        </w:tc>
      </w:tr>
      <w:tr w:rsidR="009D6CED" w:rsidRPr="009D6CED" w14:paraId="3A081E0E" w14:textId="77777777" w:rsidTr="00DD2203">
        <w:trPr>
          <w:trHeight w:val="343"/>
        </w:trPr>
        <w:tc>
          <w:tcPr>
            <w:tcW w:w="4057" w:type="dxa"/>
          </w:tcPr>
          <w:p w14:paraId="7A7E7F99"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Диагноз шизофрения</w:t>
            </w:r>
          </w:p>
        </w:tc>
        <w:tc>
          <w:tcPr>
            <w:tcW w:w="1390" w:type="dxa"/>
          </w:tcPr>
          <w:p w14:paraId="61F2149B"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1.14</w:t>
            </w:r>
          </w:p>
        </w:tc>
        <w:tc>
          <w:tcPr>
            <w:tcW w:w="1259" w:type="dxa"/>
          </w:tcPr>
          <w:p w14:paraId="1F0D5A3F"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15.16</w:t>
            </w:r>
          </w:p>
        </w:tc>
        <w:tc>
          <w:tcPr>
            <w:tcW w:w="1128" w:type="dxa"/>
          </w:tcPr>
          <w:p w14:paraId="5E4BF7DB"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&lt;0.001</w:t>
            </w:r>
          </w:p>
        </w:tc>
        <w:tc>
          <w:tcPr>
            <w:tcW w:w="845" w:type="dxa"/>
          </w:tcPr>
          <w:p w14:paraId="237065A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4.11</w:t>
            </w:r>
          </w:p>
        </w:tc>
        <w:tc>
          <w:tcPr>
            <w:tcW w:w="1529" w:type="dxa"/>
          </w:tcPr>
          <w:p w14:paraId="29F86A05"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2.02; 8.36</w:t>
            </w:r>
          </w:p>
        </w:tc>
      </w:tr>
      <w:tr w:rsidR="009D6CED" w:rsidRPr="009D6CED" w14:paraId="3B18E7BA" w14:textId="77777777" w:rsidTr="00DD2203">
        <w:trPr>
          <w:trHeight w:val="343"/>
        </w:trPr>
        <w:tc>
          <w:tcPr>
            <w:tcW w:w="4057" w:type="dxa"/>
          </w:tcPr>
          <w:p w14:paraId="6475C990"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Стационирование менее одного года</w:t>
            </w:r>
          </w:p>
        </w:tc>
        <w:tc>
          <w:tcPr>
            <w:tcW w:w="1390" w:type="dxa"/>
          </w:tcPr>
          <w:p w14:paraId="15C28849"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rPr>
              <w:t>0.84</w:t>
            </w:r>
          </w:p>
        </w:tc>
        <w:tc>
          <w:tcPr>
            <w:tcW w:w="1259" w:type="dxa"/>
          </w:tcPr>
          <w:p w14:paraId="62F30C5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20.5</w:t>
            </w:r>
          </w:p>
        </w:tc>
        <w:tc>
          <w:tcPr>
            <w:tcW w:w="1128" w:type="dxa"/>
          </w:tcPr>
          <w:p w14:paraId="212E66AA"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45" w:type="dxa"/>
          </w:tcPr>
          <w:p w14:paraId="0C254C8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2.31</w:t>
            </w:r>
          </w:p>
        </w:tc>
        <w:tc>
          <w:tcPr>
            <w:tcW w:w="1529" w:type="dxa"/>
          </w:tcPr>
          <w:p w14:paraId="0DF6409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1.61; 3.32</w:t>
            </w:r>
          </w:p>
        </w:tc>
      </w:tr>
      <w:tr w:rsidR="009D6CED" w:rsidRPr="009D6CED" w14:paraId="676162CA" w14:textId="77777777" w:rsidTr="00DD2203">
        <w:trPr>
          <w:trHeight w:val="343"/>
        </w:trPr>
        <w:tc>
          <w:tcPr>
            <w:tcW w:w="4057" w:type="dxa"/>
          </w:tcPr>
          <w:p w14:paraId="457EA29C"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Полифармакотерапия</w:t>
            </w:r>
          </w:p>
        </w:tc>
        <w:tc>
          <w:tcPr>
            <w:tcW w:w="1390" w:type="dxa"/>
          </w:tcPr>
          <w:p w14:paraId="263124E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1.04</w:t>
            </w:r>
          </w:p>
        </w:tc>
        <w:tc>
          <w:tcPr>
            <w:tcW w:w="1259" w:type="dxa"/>
          </w:tcPr>
          <w:p w14:paraId="46623AF0"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28.64</w:t>
            </w:r>
          </w:p>
        </w:tc>
        <w:tc>
          <w:tcPr>
            <w:tcW w:w="1128" w:type="dxa"/>
          </w:tcPr>
          <w:p w14:paraId="417BF4C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45" w:type="dxa"/>
          </w:tcPr>
          <w:p w14:paraId="4B6A9690"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2.84</w:t>
            </w:r>
          </w:p>
        </w:tc>
        <w:tc>
          <w:tcPr>
            <w:tcW w:w="1529" w:type="dxa"/>
          </w:tcPr>
          <w:p w14:paraId="531F0075"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1.94;  4,16</w:t>
            </w:r>
          </w:p>
        </w:tc>
      </w:tr>
      <w:tr w:rsidR="009D6CED" w:rsidRPr="009D6CED" w14:paraId="68A4743C" w14:textId="77777777" w:rsidTr="00DD2203">
        <w:trPr>
          <w:trHeight w:val="343"/>
        </w:trPr>
        <w:tc>
          <w:tcPr>
            <w:tcW w:w="4057" w:type="dxa"/>
          </w:tcPr>
          <w:p w14:paraId="1E17DAD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Лечение только </w:t>
            </w:r>
            <w:r w:rsidRPr="009D6CED">
              <w:rPr>
                <w:rFonts w:ascii="Times New Roman" w:hAnsi="Times New Roman" w:cs="Times New Roman"/>
                <w:sz w:val="24"/>
                <w:szCs w:val="24"/>
              </w:rPr>
              <w:t>FGA</w:t>
            </w:r>
          </w:p>
        </w:tc>
        <w:tc>
          <w:tcPr>
            <w:tcW w:w="1390" w:type="dxa"/>
          </w:tcPr>
          <w:p w14:paraId="14343751"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0.65</w:t>
            </w:r>
          </w:p>
        </w:tc>
        <w:tc>
          <w:tcPr>
            <w:tcW w:w="1259" w:type="dxa"/>
          </w:tcPr>
          <w:p w14:paraId="323AC88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7.63</w:t>
            </w:r>
          </w:p>
        </w:tc>
        <w:tc>
          <w:tcPr>
            <w:tcW w:w="1128" w:type="dxa"/>
          </w:tcPr>
          <w:p w14:paraId="142C0CC2"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0.006</w:t>
            </w:r>
          </w:p>
        </w:tc>
        <w:tc>
          <w:tcPr>
            <w:tcW w:w="845" w:type="dxa"/>
          </w:tcPr>
          <w:p w14:paraId="78F231E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1.91</w:t>
            </w:r>
          </w:p>
        </w:tc>
        <w:tc>
          <w:tcPr>
            <w:tcW w:w="1529" w:type="dxa"/>
          </w:tcPr>
          <w:p w14:paraId="7E71A3C3"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1.21; 3.02</w:t>
            </w:r>
          </w:p>
        </w:tc>
      </w:tr>
    </w:tbl>
    <w:p w14:paraId="080C2081" w14:textId="77777777" w:rsidR="000E40A3" w:rsidRPr="009D6CED" w:rsidRDefault="000E40A3" w:rsidP="00D07965">
      <w:pPr>
        <w:widowControl w:val="0"/>
        <w:spacing w:after="0"/>
        <w:rPr>
          <w:rFonts w:ascii="Times New Roman" w:hAnsi="Times New Roman" w:cs="Times New Roman"/>
          <w:b/>
          <w:sz w:val="24"/>
          <w:szCs w:val="24"/>
          <w:lang w:val="ru-RU"/>
        </w:rPr>
      </w:pPr>
    </w:p>
    <w:p w14:paraId="536D5E1D" w14:textId="77777777" w:rsidR="00DD2203" w:rsidRDefault="00DD2203" w:rsidP="00197EF3">
      <w:pPr>
        <w:widowControl w:val="0"/>
        <w:spacing w:after="0" w:line="360" w:lineRule="auto"/>
        <w:ind w:firstLine="709"/>
        <w:rPr>
          <w:rFonts w:ascii="Times New Roman" w:hAnsi="Times New Roman" w:cs="Times New Roman"/>
          <w:sz w:val="28"/>
          <w:szCs w:val="28"/>
        </w:rPr>
      </w:pPr>
    </w:p>
    <w:p w14:paraId="5447AE42" w14:textId="639601B7" w:rsidR="000E40A3" w:rsidRPr="009D6CED" w:rsidRDefault="000E40A3" w:rsidP="00DD220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свою очередь назначение полифармакотерапии было связано с мужским полом, более молодым возрастом пациентов, длительностью заболевания менее пяти лет, первичным стационированием, пребыванием в стационаре менее одного года и применением антипсихотиков первого поколения (Таблица </w:t>
      </w:r>
      <w:r w:rsidR="00197EF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9).</w:t>
      </w:r>
    </w:p>
    <w:p w14:paraId="1E726CA2" w14:textId="77777777" w:rsidR="00122B73" w:rsidRDefault="00122B73" w:rsidP="00197EF3">
      <w:pPr>
        <w:widowControl w:val="0"/>
        <w:spacing w:after="0" w:line="360" w:lineRule="auto"/>
        <w:jc w:val="right"/>
        <w:rPr>
          <w:rFonts w:ascii="Times New Roman" w:hAnsi="Times New Roman" w:cs="Times New Roman"/>
          <w:b/>
          <w:sz w:val="28"/>
          <w:szCs w:val="28"/>
          <w:lang w:val="ru-RU"/>
        </w:rPr>
      </w:pPr>
    </w:p>
    <w:p w14:paraId="22B6460C" w14:textId="77777777" w:rsidR="00197EF3" w:rsidRPr="009D6CED" w:rsidRDefault="000E40A3" w:rsidP="00197EF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Таблица </w:t>
      </w:r>
      <w:r w:rsidR="00197EF3"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9</w:t>
      </w:r>
    </w:p>
    <w:p w14:paraId="5CF4F90F" w14:textId="28AC6612"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Факторы, связанные с применением полифармакотерапии</w:t>
      </w:r>
    </w:p>
    <w:tbl>
      <w:tblPr>
        <w:tblStyle w:val="a3"/>
        <w:tblW w:w="10207" w:type="dxa"/>
        <w:tblInd w:w="-318" w:type="dxa"/>
        <w:tblLook w:val="04A0" w:firstRow="1" w:lastRow="0" w:firstColumn="1" w:lastColumn="0" w:noHBand="0" w:noVBand="1"/>
      </w:tblPr>
      <w:tblGrid>
        <w:gridCol w:w="4088"/>
        <w:gridCol w:w="1406"/>
        <w:gridCol w:w="1274"/>
        <w:gridCol w:w="1141"/>
        <w:gridCol w:w="859"/>
        <w:gridCol w:w="1439"/>
      </w:tblGrid>
      <w:tr w:rsidR="009D6CED" w:rsidRPr="009D6CED" w14:paraId="790EF52A" w14:textId="77777777" w:rsidTr="00DD2203">
        <w:trPr>
          <w:trHeight w:val="278"/>
        </w:trPr>
        <w:tc>
          <w:tcPr>
            <w:tcW w:w="4088" w:type="dxa"/>
          </w:tcPr>
          <w:p w14:paraId="3D03A18C"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Показатель</w:t>
            </w:r>
          </w:p>
        </w:tc>
        <w:tc>
          <w:tcPr>
            <w:tcW w:w="1406" w:type="dxa"/>
          </w:tcPr>
          <w:p w14:paraId="4F593D51"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β</w:t>
            </w:r>
          </w:p>
        </w:tc>
        <w:tc>
          <w:tcPr>
            <w:tcW w:w="1274" w:type="dxa"/>
          </w:tcPr>
          <w:p w14:paraId="2D9234E1"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Wald</w:t>
            </w:r>
          </w:p>
        </w:tc>
        <w:tc>
          <w:tcPr>
            <w:tcW w:w="1141" w:type="dxa"/>
          </w:tcPr>
          <w:p w14:paraId="5D03572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c>
          <w:tcPr>
            <w:tcW w:w="859" w:type="dxa"/>
          </w:tcPr>
          <w:p w14:paraId="643374F1"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OR</w:t>
            </w:r>
          </w:p>
        </w:tc>
        <w:tc>
          <w:tcPr>
            <w:tcW w:w="1439" w:type="dxa"/>
          </w:tcPr>
          <w:p w14:paraId="251A327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lang w:val="ru-RU"/>
              </w:rPr>
              <w:t xml:space="preserve">95% </w:t>
            </w:r>
            <w:r w:rsidRPr="009D6CED">
              <w:rPr>
                <w:rFonts w:ascii="Times New Roman" w:hAnsi="Times New Roman" w:cs="Times New Roman"/>
                <w:b/>
                <w:sz w:val="24"/>
                <w:szCs w:val="24"/>
              </w:rPr>
              <w:t>CI</w:t>
            </w:r>
          </w:p>
        </w:tc>
      </w:tr>
      <w:tr w:rsidR="009D6CED" w:rsidRPr="009D6CED" w14:paraId="0486DAB3" w14:textId="77777777" w:rsidTr="00DD2203">
        <w:trPr>
          <w:trHeight w:val="278"/>
        </w:trPr>
        <w:tc>
          <w:tcPr>
            <w:tcW w:w="4088" w:type="dxa"/>
          </w:tcPr>
          <w:p w14:paraId="4DE048B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Мужской пол </w:t>
            </w:r>
          </w:p>
        </w:tc>
        <w:tc>
          <w:tcPr>
            <w:tcW w:w="1406" w:type="dxa"/>
          </w:tcPr>
          <w:p w14:paraId="30526315"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1.19</w:t>
            </w:r>
          </w:p>
        </w:tc>
        <w:tc>
          <w:tcPr>
            <w:tcW w:w="1274" w:type="dxa"/>
          </w:tcPr>
          <w:p w14:paraId="63AFE4D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45.72</w:t>
            </w:r>
          </w:p>
        </w:tc>
        <w:tc>
          <w:tcPr>
            <w:tcW w:w="1141" w:type="dxa"/>
          </w:tcPr>
          <w:p w14:paraId="6DEBA9A8"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59" w:type="dxa"/>
          </w:tcPr>
          <w:p w14:paraId="04D874CA"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3.29</w:t>
            </w:r>
          </w:p>
        </w:tc>
        <w:tc>
          <w:tcPr>
            <w:tcW w:w="1439" w:type="dxa"/>
          </w:tcPr>
          <w:p w14:paraId="7F052C71"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2.33; 4.65</w:t>
            </w:r>
          </w:p>
        </w:tc>
      </w:tr>
      <w:tr w:rsidR="009D6CED" w:rsidRPr="009D6CED" w14:paraId="0EBBC10B" w14:textId="77777777" w:rsidTr="00DD2203">
        <w:trPr>
          <w:trHeight w:val="278"/>
        </w:trPr>
        <w:tc>
          <w:tcPr>
            <w:tcW w:w="4088" w:type="dxa"/>
          </w:tcPr>
          <w:p w14:paraId="4480AB04"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 xml:space="preserve">Молодой возраст </w:t>
            </w:r>
          </w:p>
        </w:tc>
        <w:tc>
          <w:tcPr>
            <w:tcW w:w="1406" w:type="dxa"/>
          </w:tcPr>
          <w:p w14:paraId="172D95D1"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0.71</w:t>
            </w:r>
          </w:p>
        </w:tc>
        <w:tc>
          <w:tcPr>
            <w:tcW w:w="1274" w:type="dxa"/>
          </w:tcPr>
          <w:p w14:paraId="4AD932D7"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8.14</w:t>
            </w:r>
          </w:p>
        </w:tc>
        <w:tc>
          <w:tcPr>
            <w:tcW w:w="1141" w:type="dxa"/>
          </w:tcPr>
          <w:p w14:paraId="098039A0"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0.004</w:t>
            </w:r>
          </w:p>
        </w:tc>
        <w:tc>
          <w:tcPr>
            <w:tcW w:w="859" w:type="dxa"/>
          </w:tcPr>
          <w:p w14:paraId="172F6899"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2.03</w:t>
            </w:r>
          </w:p>
        </w:tc>
        <w:tc>
          <w:tcPr>
            <w:tcW w:w="1439" w:type="dxa"/>
          </w:tcPr>
          <w:p w14:paraId="10CC7546"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w:t>
            </w:r>
            <w:r w:rsidRPr="009D6CED">
              <w:rPr>
                <w:rFonts w:ascii="Times New Roman" w:hAnsi="Times New Roman" w:cs="Times New Roman"/>
                <w:sz w:val="24"/>
                <w:szCs w:val="24"/>
                <w:lang w:val="ru-RU"/>
              </w:rPr>
              <w:t>.</w:t>
            </w:r>
            <w:r w:rsidRPr="009D6CED">
              <w:rPr>
                <w:rFonts w:ascii="Times New Roman" w:hAnsi="Times New Roman" w:cs="Times New Roman"/>
                <w:sz w:val="24"/>
                <w:szCs w:val="24"/>
              </w:rPr>
              <w:t>25</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3</w:t>
            </w:r>
            <w:r w:rsidRPr="009D6CED">
              <w:rPr>
                <w:rFonts w:ascii="Times New Roman" w:hAnsi="Times New Roman" w:cs="Times New Roman"/>
                <w:sz w:val="24"/>
                <w:szCs w:val="24"/>
                <w:lang w:val="ru-RU"/>
              </w:rPr>
              <w:t>.</w:t>
            </w:r>
            <w:r w:rsidRPr="009D6CED">
              <w:rPr>
                <w:rFonts w:ascii="Times New Roman" w:hAnsi="Times New Roman" w:cs="Times New Roman"/>
                <w:sz w:val="24"/>
                <w:szCs w:val="24"/>
              </w:rPr>
              <w:t>31</w:t>
            </w:r>
          </w:p>
        </w:tc>
      </w:tr>
      <w:tr w:rsidR="009D6CED" w:rsidRPr="009D6CED" w14:paraId="519ACFE7" w14:textId="77777777" w:rsidTr="00DD2203">
        <w:trPr>
          <w:trHeight w:val="278"/>
        </w:trPr>
        <w:tc>
          <w:tcPr>
            <w:tcW w:w="4088" w:type="dxa"/>
          </w:tcPr>
          <w:p w14:paraId="53E988D4"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Длительность болезни менее 5 лет</w:t>
            </w:r>
          </w:p>
        </w:tc>
        <w:tc>
          <w:tcPr>
            <w:tcW w:w="1406" w:type="dxa"/>
          </w:tcPr>
          <w:p w14:paraId="413311F2"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0.65</w:t>
            </w:r>
          </w:p>
        </w:tc>
        <w:tc>
          <w:tcPr>
            <w:tcW w:w="1274" w:type="dxa"/>
          </w:tcPr>
          <w:p w14:paraId="5F443E17"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8.17</w:t>
            </w:r>
          </w:p>
        </w:tc>
        <w:tc>
          <w:tcPr>
            <w:tcW w:w="1141" w:type="dxa"/>
          </w:tcPr>
          <w:p w14:paraId="580ED5A4"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0.004</w:t>
            </w:r>
          </w:p>
        </w:tc>
        <w:tc>
          <w:tcPr>
            <w:tcW w:w="859" w:type="dxa"/>
          </w:tcPr>
          <w:p w14:paraId="4C26D3E3"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1.92</w:t>
            </w:r>
          </w:p>
        </w:tc>
        <w:tc>
          <w:tcPr>
            <w:tcW w:w="1439" w:type="dxa"/>
          </w:tcPr>
          <w:p w14:paraId="089B871B"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1.23; 3.0</w:t>
            </w:r>
          </w:p>
        </w:tc>
      </w:tr>
      <w:tr w:rsidR="009D6CED" w:rsidRPr="009D6CED" w14:paraId="7FB3C968" w14:textId="77777777" w:rsidTr="00DD2203">
        <w:trPr>
          <w:trHeight w:val="238"/>
        </w:trPr>
        <w:tc>
          <w:tcPr>
            <w:tcW w:w="4088" w:type="dxa"/>
          </w:tcPr>
          <w:p w14:paraId="3B26BA7E"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Первичное стационирование</w:t>
            </w:r>
          </w:p>
        </w:tc>
        <w:tc>
          <w:tcPr>
            <w:tcW w:w="1406" w:type="dxa"/>
          </w:tcPr>
          <w:p w14:paraId="57CD4AFD"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0.61</w:t>
            </w:r>
          </w:p>
        </w:tc>
        <w:tc>
          <w:tcPr>
            <w:tcW w:w="1274" w:type="dxa"/>
          </w:tcPr>
          <w:p w14:paraId="79C2B63B"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12.12</w:t>
            </w:r>
          </w:p>
        </w:tc>
        <w:tc>
          <w:tcPr>
            <w:tcW w:w="1141" w:type="dxa"/>
          </w:tcPr>
          <w:p w14:paraId="3DD5EBF8"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59" w:type="dxa"/>
          </w:tcPr>
          <w:p w14:paraId="52CA70B8"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1.84</w:t>
            </w:r>
          </w:p>
        </w:tc>
        <w:tc>
          <w:tcPr>
            <w:tcW w:w="1439" w:type="dxa"/>
          </w:tcPr>
          <w:p w14:paraId="3B5324B3"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1.</w:t>
            </w:r>
            <w:r w:rsidRPr="009D6CED">
              <w:rPr>
                <w:rFonts w:ascii="Times New Roman" w:hAnsi="Times New Roman" w:cs="Times New Roman"/>
                <w:sz w:val="24"/>
                <w:szCs w:val="24"/>
              </w:rPr>
              <w:t>31</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2.59</w:t>
            </w:r>
          </w:p>
        </w:tc>
      </w:tr>
      <w:tr w:rsidR="009D6CED" w:rsidRPr="009D6CED" w14:paraId="362E99DB" w14:textId="77777777" w:rsidTr="00DD2203">
        <w:trPr>
          <w:trHeight w:val="278"/>
        </w:trPr>
        <w:tc>
          <w:tcPr>
            <w:tcW w:w="4088" w:type="dxa"/>
          </w:tcPr>
          <w:p w14:paraId="2F428794"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Стационирование менее одного года</w:t>
            </w:r>
          </w:p>
        </w:tc>
        <w:tc>
          <w:tcPr>
            <w:tcW w:w="1406" w:type="dxa"/>
          </w:tcPr>
          <w:p w14:paraId="265808B7"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rPr>
              <w:t>65</w:t>
            </w:r>
          </w:p>
        </w:tc>
        <w:tc>
          <w:tcPr>
            <w:tcW w:w="1274" w:type="dxa"/>
          </w:tcPr>
          <w:p w14:paraId="1A53270E"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15.94</w:t>
            </w:r>
          </w:p>
        </w:tc>
        <w:tc>
          <w:tcPr>
            <w:tcW w:w="1141" w:type="dxa"/>
          </w:tcPr>
          <w:p w14:paraId="030DFE02"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59" w:type="dxa"/>
          </w:tcPr>
          <w:p w14:paraId="4AD655DD"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1.</w:t>
            </w:r>
            <w:r w:rsidRPr="009D6CED">
              <w:rPr>
                <w:rFonts w:ascii="Times New Roman" w:hAnsi="Times New Roman" w:cs="Times New Roman"/>
                <w:sz w:val="24"/>
                <w:szCs w:val="24"/>
              </w:rPr>
              <w:t>92</w:t>
            </w:r>
          </w:p>
        </w:tc>
        <w:tc>
          <w:tcPr>
            <w:tcW w:w="1439" w:type="dxa"/>
          </w:tcPr>
          <w:p w14:paraId="1BA8CF8A"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1.</w:t>
            </w:r>
            <w:r w:rsidRPr="009D6CED">
              <w:rPr>
                <w:rFonts w:ascii="Times New Roman" w:hAnsi="Times New Roman" w:cs="Times New Roman"/>
                <w:sz w:val="24"/>
                <w:szCs w:val="24"/>
              </w:rPr>
              <w:t>39</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2.65</w:t>
            </w:r>
          </w:p>
        </w:tc>
      </w:tr>
      <w:tr w:rsidR="009D6CED" w:rsidRPr="009D6CED" w14:paraId="6A311494" w14:textId="77777777" w:rsidTr="00DD2203">
        <w:trPr>
          <w:trHeight w:val="318"/>
        </w:trPr>
        <w:tc>
          <w:tcPr>
            <w:tcW w:w="4088" w:type="dxa"/>
          </w:tcPr>
          <w:p w14:paraId="34D12D4B"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 xml:space="preserve">Лечение только </w:t>
            </w:r>
            <w:r w:rsidRPr="009D6CED">
              <w:rPr>
                <w:rFonts w:ascii="Times New Roman" w:hAnsi="Times New Roman" w:cs="Times New Roman"/>
                <w:sz w:val="24"/>
                <w:szCs w:val="24"/>
              </w:rPr>
              <w:t>FGA</w:t>
            </w:r>
          </w:p>
        </w:tc>
        <w:tc>
          <w:tcPr>
            <w:tcW w:w="1406" w:type="dxa"/>
          </w:tcPr>
          <w:p w14:paraId="57C35BB4"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lang w:val="ru-RU"/>
              </w:rPr>
              <w:t>2.</w:t>
            </w:r>
            <w:r w:rsidRPr="009D6CED">
              <w:rPr>
                <w:rFonts w:ascii="Times New Roman" w:hAnsi="Times New Roman" w:cs="Times New Roman"/>
                <w:sz w:val="24"/>
                <w:szCs w:val="24"/>
              </w:rPr>
              <w:t>66</w:t>
            </w:r>
          </w:p>
        </w:tc>
        <w:tc>
          <w:tcPr>
            <w:tcW w:w="1274" w:type="dxa"/>
          </w:tcPr>
          <w:p w14:paraId="7CA1F0D6"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64.54</w:t>
            </w:r>
          </w:p>
        </w:tc>
        <w:tc>
          <w:tcPr>
            <w:tcW w:w="1141" w:type="dxa"/>
          </w:tcPr>
          <w:p w14:paraId="6BA149E2"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&lt;0.001</w:t>
            </w:r>
          </w:p>
        </w:tc>
        <w:tc>
          <w:tcPr>
            <w:tcW w:w="859" w:type="dxa"/>
          </w:tcPr>
          <w:p w14:paraId="259C64F4"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14</w:t>
            </w:r>
            <w:r w:rsidRPr="009D6CED">
              <w:rPr>
                <w:rFonts w:ascii="Times New Roman" w:hAnsi="Times New Roman" w:cs="Times New Roman"/>
                <w:sz w:val="24"/>
                <w:szCs w:val="24"/>
                <w:lang w:val="ru-RU"/>
              </w:rPr>
              <w:t>.</w:t>
            </w:r>
            <w:r w:rsidRPr="009D6CED">
              <w:rPr>
                <w:rFonts w:ascii="Times New Roman" w:hAnsi="Times New Roman" w:cs="Times New Roman"/>
                <w:sz w:val="24"/>
                <w:szCs w:val="24"/>
              </w:rPr>
              <w:t>37</w:t>
            </w:r>
          </w:p>
        </w:tc>
        <w:tc>
          <w:tcPr>
            <w:tcW w:w="1439" w:type="dxa"/>
          </w:tcPr>
          <w:p w14:paraId="7BD9B63C" w14:textId="77777777" w:rsidR="000E40A3" w:rsidRPr="009D6CED" w:rsidRDefault="000E40A3" w:rsidP="00D07965">
            <w:pPr>
              <w:widowControl w:val="0"/>
              <w:rPr>
                <w:rFonts w:ascii="Times New Roman" w:hAnsi="Times New Roman" w:cs="Times New Roman"/>
                <w:sz w:val="24"/>
                <w:szCs w:val="24"/>
              </w:rPr>
            </w:pPr>
            <w:r w:rsidRPr="009D6CED">
              <w:rPr>
                <w:rFonts w:ascii="Times New Roman" w:hAnsi="Times New Roman" w:cs="Times New Roman"/>
                <w:sz w:val="24"/>
                <w:szCs w:val="24"/>
              </w:rPr>
              <w:t>7</w:t>
            </w:r>
            <w:r w:rsidRPr="009D6CED">
              <w:rPr>
                <w:rFonts w:ascii="Times New Roman" w:hAnsi="Times New Roman" w:cs="Times New Roman"/>
                <w:sz w:val="24"/>
                <w:szCs w:val="24"/>
                <w:lang w:val="ru-RU"/>
              </w:rPr>
              <w:t>.</w:t>
            </w:r>
            <w:r w:rsidRPr="009D6CED">
              <w:rPr>
                <w:rFonts w:ascii="Times New Roman" w:hAnsi="Times New Roman" w:cs="Times New Roman"/>
                <w:sz w:val="24"/>
                <w:szCs w:val="24"/>
              </w:rPr>
              <w:t>5</w:t>
            </w:r>
            <w:r w:rsidRPr="009D6CED">
              <w:rPr>
                <w:rFonts w:ascii="Times New Roman" w:hAnsi="Times New Roman" w:cs="Times New Roman"/>
                <w:sz w:val="24"/>
                <w:szCs w:val="24"/>
                <w:lang w:val="ru-RU"/>
              </w:rPr>
              <w:t xml:space="preserve">; </w:t>
            </w:r>
            <w:r w:rsidRPr="009D6CED">
              <w:rPr>
                <w:rFonts w:ascii="Times New Roman" w:hAnsi="Times New Roman" w:cs="Times New Roman"/>
                <w:sz w:val="24"/>
                <w:szCs w:val="24"/>
              </w:rPr>
              <w:t>27.53</w:t>
            </w:r>
          </w:p>
        </w:tc>
      </w:tr>
    </w:tbl>
    <w:p w14:paraId="77EF6A79" w14:textId="77777777" w:rsidR="000E40A3" w:rsidRPr="009D6CED" w:rsidRDefault="000E40A3" w:rsidP="00D07965">
      <w:pPr>
        <w:widowControl w:val="0"/>
        <w:spacing w:after="0" w:line="360" w:lineRule="auto"/>
        <w:rPr>
          <w:rFonts w:ascii="Times New Roman" w:hAnsi="Times New Roman" w:cs="Times New Roman"/>
          <w:sz w:val="24"/>
          <w:szCs w:val="24"/>
          <w:lang w:val="ru-RU"/>
        </w:rPr>
      </w:pPr>
    </w:p>
    <w:p w14:paraId="36D495B3" w14:textId="78D476EF" w:rsidR="000E40A3" w:rsidRPr="009D6CED" w:rsidRDefault="000E40A3" w:rsidP="00197EF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группе амбулаторных пациентов изучение зависимости дозы антипсихотических препаратов с социо-демографическими и клиническими характеристиками больных, не выявило статистически значимой связи по таким показателям как возраст, пол, длительность заболевания и число предшествующих госпитализаций. Однако диагноз и число антипсихотиков являлись статистически значимыми предикторами суммарной суточной дозы антипсихотических препаратов (Таблица </w:t>
      </w:r>
      <w:r w:rsidR="00197EF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10).</w:t>
      </w:r>
    </w:p>
    <w:p w14:paraId="09E3AA16" w14:textId="77777777" w:rsidR="00197EF3" w:rsidRPr="009D6CED" w:rsidRDefault="00197EF3" w:rsidP="00D07965">
      <w:pPr>
        <w:widowControl w:val="0"/>
        <w:spacing w:after="0" w:line="360" w:lineRule="auto"/>
        <w:jc w:val="both"/>
        <w:rPr>
          <w:rFonts w:ascii="Times New Roman" w:hAnsi="Times New Roman" w:cs="Times New Roman"/>
          <w:b/>
          <w:sz w:val="28"/>
          <w:szCs w:val="28"/>
          <w:lang w:val="ru-RU"/>
        </w:rPr>
      </w:pPr>
    </w:p>
    <w:p w14:paraId="25C0554E" w14:textId="77777777" w:rsidR="00DD2203" w:rsidRPr="00AC2894" w:rsidRDefault="00DD2203" w:rsidP="00197EF3">
      <w:pPr>
        <w:widowControl w:val="0"/>
        <w:spacing w:after="0" w:line="360" w:lineRule="auto"/>
        <w:jc w:val="right"/>
        <w:rPr>
          <w:rFonts w:ascii="Times New Roman" w:hAnsi="Times New Roman" w:cs="Times New Roman"/>
          <w:b/>
          <w:sz w:val="28"/>
          <w:szCs w:val="28"/>
          <w:lang w:val="ru-RU"/>
        </w:rPr>
      </w:pPr>
    </w:p>
    <w:p w14:paraId="13BBDB3F" w14:textId="77777777" w:rsidR="00197EF3" w:rsidRPr="009D6CED" w:rsidRDefault="000E40A3" w:rsidP="00197EF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197EF3"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10</w:t>
      </w:r>
    </w:p>
    <w:p w14:paraId="61EF0993" w14:textId="77777777" w:rsidR="00074B76"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Связь дозы с диагнозом и количеством антипсихотиков </w:t>
      </w:r>
    </w:p>
    <w:p w14:paraId="147FC3AE" w14:textId="2A4F2F4F"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у амбулаторных больных</w:t>
      </w:r>
    </w:p>
    <w:tbl>
      <w:tblPr>
        <w:tblStyle w:val="a3"/>
        <w:tblW w:w="9747" w:type="dxa"/>
        <w:tblLook w:val="04A0" w:firstRow="1" w:lastRow="0" w:firstColumn="1" w:lastColumn="0" w:noHBand="0" w:noVBand="1"/>
      </w:tblPr>
      <w:tblGrid>
        <w:gridCol w:w="2782"/>
        <w:gridCol w:w="839"/>
        <w:gridCol w:w="771"/>
        <w:gridCol w:w="671"/>
        <w:gridCol w:w="637"/>
        <w:gridCol w:w="1173"/>
        <w:gridCol w:w="1488"/>
        <w:gridCol w:w="1386"/>
      </w:tblGrid>
      <w:tr w:rsidR="009D6CED" w:rsidRPr="009D6CED" w14:paraId="2E3EC8D1" w14:textId="77777777" w:rsidTr="00DD2203">
        <w:trPr>
          <w:trHeight w:val="464"/>
        </w:trPr>
        <w:tc>
          <w:tcPr>
            <w:tcW w:w="0" w:type="auto"/>
            <w:hideMark/>
          </w:tcPr>
          <w:p w14:paraId="0482A0EA" w14:textId="77777777" w:rsidR="000E40A3" w:rsidRPr="009D6CED" w:rsidRDefault="000E40A3" w:rsidP="00D07965">
            <w:pPr>
              <w:widowControl w:val="0"/>
              <w:spacing w:line="360" w:lineRule="auto"/>
              <w:rPr>
                <w:rFonts w:ascii="Times New Roman" w:eastAsia="Times New Roman" w:hAnsi="Times New Roman" w:cs="Times New Roman"/>
                <w:b/>
                <w:lang w:val="ru-RU"/>
              </w:rPr>
            </w:pPr>
            <w:r w:rsidRPr="009D6CED">
              <w:rPr>
                <w:rFonts w:ascii="Times New Roman" w:eastAsia="Times New Roman" w:hAnsi="Times New Roman" w:cs="Times New Roman"/>
                <w:b/>
                <w:lang w:val="ru-RU"/>
              </w:rPr>
              <w:t>Независимая переменная</w:t>
            </w:r>
          </w:p>
        </w:tc>
        <w:tc>
          <w:tcPr>
            <w:tcW w:w="0" w:type="auto"/>
            <w:hideMark/>
          </w:tcPr>
          <w:p w14:paraId="2263D50D"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B</w:t>
            </w:r>
          </w:p>
        </w:tc>
        <w:tc>
          <w:tcPr>
            <w:tcW w:w="0" w:type="auto"/>
            <w:hideMark/>
          </w:tcPr>
          <w:p w14:paraId="6AF1155C"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SE</w:t>
            </w:r>
          </w:p>
        </w:tc>
        <w:tc>
          <w:tcPr>
            <w:tcW w:w="0" w:type="auto"/>
            <w:hideMark/>
          </w:tcPr>
          <w:p w14:paraId="3DCD48C2"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β</w:t>
            </w:r>
          </w:p>
        </w:tc>
        <w:tc>
          <w:tcPr>
            <w:tcW w:w="0" w:type="auto"/>
            <w:hideMark/>
          </w:tcPr>
          <w:p w14:paraId="076D0855"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 xml:space="preserve">t </w:t>
            </w:r>
          </w:p>
        </w:tc>
        <w:tc>
          <w:tcPr>
            <w:tcW w:w="1165" w:type="dxa"/>
            <w:hideMark/>
          </w:tcPr>
          <w:p w14:paraId="7CE54DC9"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 xml:space="preserve">p </w:t>
            </w:r>
          </w:p>
        </w:tc>
        <w:tc>
          <w:tcPr>
            <w:tcW w:w="2854" w:type="dxa"/>
            <w:gridSpan w:val="2"/>
            <w:hideMark/>
          </w:tcPr>
          <w:p w14:paraId="03E61EF8" w14:textId="77777777" w:rsidR="000E40A3" w:rsidRPr="009D6CED" w:rsidRDefault="000E40A3" w:rsidP="00D07965">
            <w:pPr>
              <w:widowControl w:val="0"/>
              <w:spacing w:line="360" w:lineRule="auto"/>
              <w:jc w:val="center"/>
              <w:rPr>
                <w:rFonts w:ascii="Times New Roman" w:eastAsia="Times New Roman" w:hAnsi="Times New Roman" w:cs="Times New Roman"/>
                <w:b/>
              </w:rPr>
            </w:pPr>
            <w:r w:rsidRPr="009D6CED">
              <w:rPr>
                <w:rFonts w:ascii="Times New Roman" w:eastAsia="Times New Roman" w:hAnsi="Times New Roman" w:cs="Times New Roman"/>
                <w:b/>
              </w:rPr>
              <w:t xml:space="preserve">  95% CI</w:t>
            </w:r>
          </w:p>
        </w:tc>
      </w:tr>
      <w:tr w:rsidR="009D6CED" w:rsidRPr="009D6CED" w14:paraId="6BC26C3E" w14:textId="77777777" w:rsidTr="00DD2203">
        <w:trPr>
          <w:trHeight w:val="441"/>
        </w:trPr>
        <w:tc>
          <w:tcPr>
            <w:tcW w:w="0" w:type="auto"/>
          </w:tcPr>
          <w:p w14:paraId="39AAC0A9" w14:textId="77777777" w:rsidR="000E40A3" w:rsidRPr="009D6CED" w:rsidRDefault="000E40A3" w:rsidP="00D07965">
            <w:pPr>
              <w:widowControl w:val="0"/>
              <w:spacing w:line="360" w:lineRule="auto"/>
              <w:rPr>
                <w:rFonts w:ascii="Times New Roman" w:eastAsia="Times New Roman" w:hAnsi="Times New Roman" w:cs="Times New Roman"/>
                <w:b/>
              </w:rPr>
            </w:pPr>
            <w:r w:rsidRPr="009D6CED">
              <w:rPr>
                <w:rFonts w:ascii="Times New Roman" w:eastAsia="Times New Roman" w:hAnsi="Times New Roman" w:cs="Times New Roman"/>
                <w:b/>
                <w:lang w:val="ru-RU"/>
              </w:rPr>
              <w:t>Константа</w:t>
            </w:r>
          </w:p>
        </w:tc>
        <w:tc>
          <w:tcPr>
            <w:tcW w:w="0" w:type="auto"/>
          </w:tcPr>
          <w:p w14:paraId="66ADD8DA"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-15.925</w:t>
            </w:r>
          </w:p>
        </w:tc>
        <w:tc>
          <w:tcPr>
            <w:tcW w:w="0" w:type="auto"/>
          </w:tcPr>
          <w:p w14:paraId="36650BA5"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42.173</w:t>
            </w:r>
          </w:p>
        </w:tc>
        <w:tc>
          <w:tcPr>
            <w:tcW w:w="0" w:type="auto"/>
          </w:tcPr>
          <w:p w14:paraId="5D7C9AB9"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p>
        </w:tc>
        <w:tc>
          <w:tcPr>
            <w:tcW w:w="0" w:type="auto"/>
          </w:tcPr>
          <w:p w14:paraId="1048869F"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-0.38</w:t>
            </w:r>
          </w:p>
        </w:tc>
        <w:tc>
          <w:tcPr>
            <w:tcW w:w="0" w:type="auto"/>
          </w:tcPr>
          <w:p w14:paraId="49614C51" w14:textId="77777777" w:rsidR="000E40A3" w:rsidRPr="009D6CED" w:rsidRDefault="000E40A3" w:rsidP="00D07965">
            <w:pPr>
              <w:widowControl w:val="0"/>
              <w:spacing w:line="360" w:lineRule="auto"/>
              <w:jc w:val="right"/>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0.706</w:t>
            </w:r>
          </w:p>
        </w:tc>
        <w:tc>
          <w:tcPr>
            <w:tcW w:w="1478" w:type="dxa"/>
          </w:tcPr>
          <w:p w14:paraId="34B98F00"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-98.984</w:t>
            </w:r>
          </w:p>
        </w:tc>
        <w:tc>
          <w:tcPr>
            <w:tcW w:w="1376" w:type="dxa"/>
          </w:tcPr>
          <w:p w14:paraId="4DAFC918" w14:textId="77777777" w:rsidR="000E40A3" w:rsidRPr="009D6CED" w:rsidRDefault="000E40A3" w:rsidP="00D07965">
            <w:pPr>
              <w:widowControl w:val="0"/>
              <w:spacing w:line="360" w:lineRule="auto"/>
              <w:rPr>
                <w:rFonts w:ascii="Times New Roman" w:eastAsia="Times New Roman" w:hAnsi="Times New Roman" w:cs="Times New Roman"/>
              </w:rPr>
            </w:pPr>
            <w:r w:rsidRPr="009D6CED">
              <w:rPr>
                <w:rFonts w:ascii="Times New Roman" w:eastAsia="Times New Roman" w:hAnsi="Times New Roman" w:cs="Times New Roman"/>
                <w:sz w:val="20"/>
                <w:szCs w:val="20"/>
              </w:rPr>
              <w:t>67.135</w:t>
            </w:r>
          </w:p>
        </w:tc>
      </w:tr>
      <w:tr w:rsidR="009D6CED" w:rsidRPr="009D6CED" w14:paraId="2443D4EE" w14:textId="77777777" w:rsidTr="00DD2203">
        <w:trPr>
          <w:trHeight w:val="441"/>
        </w:trPr>
        <w:tc>
          <w:tcPr>
            <w:tcW w:w="0" w:type="auto"/>
          </w:tcPr>
          <w:p w14:paraId="1CBF6E27" w14:textId="77777777" w:rsidR="000E40A3" w:rsidRPr="009D6CED" w:rsidRDefault="000E40A3" w:rsidP="00D07965">
            <w:pPr>
              <w:widowControl w:val="0"/>
              <w:spacing w:line="360" w:lineRule="auto"/>
              <w:rPr>
                <w:rFonts w:ascii="Times New Roman" w:eastAsia="Times New Roman" w:hAnsi="Times New Roman" w:cs="Times New Roman"/>
                <w:b/>
              </w:rPr>
            </w:pPr>
            <w:r w:rsidRPr="009D6CED">
              <w:rPr>
                <w:rFonts w:ascii="Times New Roman" w:eastAsia="Times New Roman" w:hAnsi="Times New Roman" w:cs="Times New Roman"/>
                <w:b/>
                <w:lang w:val="ru-RU"/>
              </w:rPr>
              <w:t>Диагноз шизофрения</w:t>
            </w:r>
          </w:p>
        </w:tc>
        <w:tc>
          <w:tcPr>
            <w:tcW w:w="0" w:type="auto"/>
          </w:tcPr>
          <w:p w14:paraId="76F189BC"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94.021</w:t>
            </w:r>
          </w:p>
        </w:tc>
        <w:tc>
          <w:tcPr>
            <w:tcW w:w="0" w:type="auto"/>
          </w:tcPr>
          <w:p w14:paraId="2B3DDAA6"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16.999</w:t>
            </w:r>
          </w:p>
        </w:tc>
        <w:tc>
          <w:tcPr>
            <w:tcW w:w="0" w:type="auto"/>
          </w:tcPr>
          <w:p w14:paraId="7EF9D4C3"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0.318</w:t>
            </w:r>
          </w:p>
        </w:tc>
        <w:tc>
          <w:tcPr>
            <w:tcW w:w="0" w:type="auto"/>
          </w:tcPr>
          <w:p w14:paraId="51644176"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5.53</w:t>
            </w:r>
          </w:p>
        </w:tc>
        <w:tc>
          <w:tcPr>
            <w:tcW w:w="0" w:type="auto"/>
          </w:tcPr>
          <w:p w14:paraId="0E303931" w14:textId="77777777" w:rsidR="000E40A3" w:rsidRPr="009D6CED" w:rsidRDefault="000E40A3" w:rsidP="00D07965">
            <w:pPr>
              <w:widowControl w:val="0"/>
              <w:spacing w:line="360" w:lineRule="auto"/>
              <w:jc w:val="right"/>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0.000</w:t>
            </w:r>
          </w:p>
        </w:tc>
        <w:tc>
          <w:tcPr>
            <w:tcW w:w="1478" w:type="dxa"/>
          </w:tcPr>
          <w:p w14:paraId="6B0EC0CC"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5.53</w:t>
            </w:r>
          </w:p>
        </w:tc>
        <w:tc>
          <w:tcPr>
            <w:tcW w:w="1376" w:type="dxa"/>
          </w:tcPr>
          <w:p w14:paraId="30075490" w14:textId="77777777" w:rsidR="000E40A3" w:rsidRPr="009D6CED" w:rsidRDefault="000E40A3" w:rsidP="00D07965">
            <w:pPr>
              <w:widowControl w:val="0"/>
              <w:spacing w:line="360" w:lineRule="auto"/>
              <w:rPr>
                <w:rFonts w:ascii="Times New Roman" w:eastAsia="Times New Roman" w:hAnsi="Times New Roman" w:cs="Times New Roman"/>
              </w:rPr>
            </w:pPr>
            <w:r w:rsidRPr="009D6CED">
              <w:rPr>
                <w:rFonts w:ascii="Times New Roman" w:eastAsia="Times New Roman" w:hAnsi="Times New Roman" w:cs="Times New Roman"/>
                <w:sz w:val="20"/>
                <w:szCs w:val="20"/>
              </w:rPr>
              <w:t>127.5</w:t>
            </w:r>
          </w:p>
        </w:tc>
      </w:tr>
      <w:tr w:rsidR="009D6CED" w:rsidRPr="009D6CED" w14:paraId="4E26384F" w14:textId="77777777" w:rsidTr="00DD2203">
        <w:trPr>
          <w:trHeight w:val="464"/>
        </w:trPr>
        <w:tc>
          <w:tcPr>
            <w:tcW w:w="0" w:type="auto"/>
          </w:tcPr>
          <w:p w14:paraId="594C8647" w14:textId="77777777" w:rsidR="000E40A3" w:rsidRPr="009D6CED" w:rsidRDefault="000E40A3" w:rsidP="00D07965">
            <w:pPr>
              <w:widowControl w:val="0"/>
              <w:spacing w:line="360" w:lineRule="auto"/>
              <w:rPr>
                <w:rFonts w:ascii="Times New Roman" w:eastAsia="Times New Roman" w:hAnsi="Times New Roman" w:cs="Times New Roman"/>
                <w:b/>
              </w:rPr>
            </w:pPr>
            <w:r w:rsidRPr="009D6CED">
              <w:rPr>
                <w:rFonts w:ascii="Times New Roman" w:eastAsia="Times New Roman" w:hAnsi="Times New Roman" w:cs="Times New Roman"/>
                <w:b/>
                <w:lang w:val="ru-RU"/>
              </w:rPr>
              <w:t>Число препаратов</w:t>
            </w:r>
          </w:p>
        </w:tc>
        <w:tc>
          <w:tcPr>
            <w:tcW w:w="0" w:type="auto"/>
          </w:tcPr>
          <w:p w14:paraId="67C82722"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187.47</w:t>
            </w:r>
          </w:p>
        </w:tc>
        <w:tc>
          <w:tcPr>
            <w:tcW w:w="0" w:type="auto"/>
          </w:tcPr>
          <w:p w14:paraId="04923F49"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41.447</w:t>
            </w:r>
          </w:p>
        </w:tc>
        <w:tc>
          <w:tcPr>
            <w:tcW w:w="0" w:type="auto"/>
          </w:tcPr>
          <w:p w14:paraId="799297A0"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0.26</w:t>
            </w:r>
          </w:p>
        </w:tc>
        <w:tc>
          <w:tcPr>
            <w:tcW w:w="0" w:type="auto"/>
          </w:tcPr>
          <w:p w14:paraId="07CFD99A"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4.52</w:t>
            </w:r>
          </w:p>
        </w:tc>
        <w:tc>
          <w:tcPr>
            <w:tcW w:w="0" w:type="auto"/>
          </w:tcPr>
          <w:p w14:paraId="4BDBA1D1" w14:textId="77777777" w:rsidR="000E40A3" w:rsidRPr="009D6CED" w:rsidRDefault="000E40A3" w:rsidP="00D07965">
            <w:pPr>
              <w:widowControl w:val="0"/>
              <w:spacing w:line="360" w:lineRule="auto"/>
              <w:jc w:val="right"/>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0.000</w:t>
            </w:r>
          </w:p>
        </w:tc>
        <w:tc>
          <w:tcPr>
            <w:tcW w:w="1478" w:type="dxa"/>
          </w:tcPr>
          <w:p w14:paraId="43DBA398" w14:textId="77777777" w:rsidR="000E40A3" w:rsidRPr="009D6CED" w:rsidRDefault="000E40A3" w:rsidP="00D07965">
            <w:pPr>
              <w:widowControl w:val="0"/>
              <w:spacing w:line="360" w:lineRule="auto"/>
              <w:rPr>
                <w:rFonts w:ascii="Times New Roman" w:eastAsia="Times New Roman" w:hAnsi="Times New Roman" w:cs="Times New Roman"/>
                <w:sz w:val="20"/>
                <w:szCs w:val="20"/>
              </w:rPr>
            </w:pPr>
            <w:r w:rsidRPr="009D6CED">
              <w:rPr>
                <w:rFonts w:ascii="Times New Roman" w:eastAsia="Times New Roman" w:hAnsi="Times New Roman" w:cs="Times New Roman"/>
                <w:sz w:val="20"/>
                <w:szCs w:val="20"/>
              </w:rPr>
              <w:t>105.84</w:t>
            </w:r>
          </w:p>
        </w:tc>
        <w:tc>
          <w:tcPr>
            <w:tcW w:w="1376" w:type="dxa"/>
          </w:tcPr>
          <w:p w14:paraId="5C1FE1CC" w14:textId="77777777" w:rsidR="000E40A3" w:rsidRPr="009D6CED" w:rsidRDefault="000E40A3" w:rsidP="00D07965">
            <w:pPr>
              <w:widowControl w:val="0"/>
              <w:spacing w:line="360" w:lineRule="auto"/>
              <w:rPr>
                <w:rFonts w:ascii="Times New Roman" w:eastAsia="Times New Roman" w:hAnsi="Times New Roman" w:cs="Times New Roman"/>
              </w:rPr>
            </w:pPr>
            <w:r w:rsidRPr="009D6CED">
              <w:rPr>
                <w:rFonts w:ascii="Times New Roman" w:eastAsia="Times New Roman" w:hAnsi="Times New Roman" w:cs="Times New Roman"/>
                <w:sz w:val="20"/>
                <w:szCs w:val="20"/>
              </w:rPr>
              <w:t>269.1</w:t>
            </w:r>
          </w:p>
        </w:tc>
      </w:tr>
      <w:tr w:rsidR="000E40A3" w:rsidRPr="009D6CED" w14:paraId="78B5E640" w14:textId="77777777" w:rsidTr="00DD2203">
        <w:trPr>
          <w:trHeight w:val="418"/>
        </w:trPr>
        <w:tc>
          <w:tcPr>
            <w:tcW w:w="9747" w:type="dxa"/>
            <w:gridSpan w:val="8"/>
          </w:tcPr>
          <w:p w14:paraId="2B4B0970" w14:textId="77777777" w:rsidR="000E40A3" w:rsidRPr="009D6CED" w:rsidRDefault="000E40A3" w:rsidP="00D07965">
            <w:pPr>
              <w:widowControl w:val="0"/>
              <w:spacing w:line="360" w:lineRule="auto"/>
              <w:rPr>
                <w:rFonts w:ascii="Times New Roman" w:eastAsia="Times New Roman" w:hAnsi="Times New Roman" w:cs="Times New Roman"/>
                <w:lang w:val="ru-RU"/>
              </w:rPr>
            </w:pPr>
            <w:r w:rsidRPr="009D6CED">
              <w:rPr>
                <w:rFonts w:ascii="Times New Roman" w:hAnsi="Times New Roman" w:cs="Times New Roman"/>
                <w:sz w:val="20"/>
                <w:szCs w:val="20"/>
              </w:rPr>
              <w:t>R</w:t>
            </w:r>
            <w:r w:rsidRPr="009D6CED">
              <w:rPr>
                <w:rFonts w:ascii="Times New Roman" w:hAnsi="Times New Roman" w:cs="Times New Roman"/>
                <w:sz w:val="20"/>
                <w:szCs w:val="20"/>
                <w:vertAlign w:val="superscript"/>
                <w:lang w:val="ru-RU"/>
              </w:rPr>
              <w:t>2</w:t>
            </w:r>
            <w:r w:rsidRPr="009D6CED">
              <w:rPr>
                <w:rFonts w:ascii="Times New Roman" w:hAnsi="Times New Roman" w:cs="Times New Roman"/>
                <w:sz w:val="20"/>
                <w:szCs w:val="20"/>
                <w:lang w:val="ru-RU"/>
              </w:rPr>
              <w:t xml:space="preserve">= 0.200; </w:t>
            </w:r>
            <w:r w:rsidRPr="009D6CED">
              <w:rPr>
                <w:rFonts w:ascii="Times New Roman" w:hAnsi="Times New Roman" w:cs="Times New Roman"/>
                <w:sz w:val="20"/>
                <w:szCs w:val="20"/>
              </w:rPr>
              <w:t>N</w:t>
            </w:r>
            <w:r w:rsidRPr="009D6CED">
              <w:rPr>
                <w:rFonts w:ascii="Times New Roman" w:hAnsi="Times New Roman" w:cs="Times New Roman"/>
                <w:sz w:val="20"/>
                <w:szCs w:val="20"/>
                <w:lang w:val="ru-RU"/>
              </w:rPr>
              <w:t xml:space="preserve">= 253; </w:t>
            </w:r>
            <w:r w:rsidRPr="009D6CED">
              <w:rPr>
                <w:rFonts w:ascii="Times New Roman" w:hAnsi="Times New Roman" w:cs="Times New Roman"/>
                <w:sz w:val="20"/>
                <w:szCs w:val="20"/>
              </w:rPr>
              <w:t>F</w:t>
            </w:r>
            <w:r w:rsidRPr="009D6CED">
              <w:rPr>
                <w:rFonts w:ascii="Times New Roman" w:hAnsi="Times New Roman" w:cs="Times New Roman"/>
                <w:sz w:val="20"/>
                <w:szCs w:val="20"/>
                <w:lang w:val="ru-RU"/>
              </w:rPr>
              <w:t xml:space="preserve"> (</w:t>
            </w:r>
            <w:r w:rsidRPr="009D6CED">
              <w:rPr>
                <w:rFonts w:ascii="Times New Roman" w:hAnsi="Times New Roman" w:cs="Times New Roman"/>
                <w:sz w:val="20"/>
                <w:szCs w:val="20"/>
              </w:rPr>
              <w:t>df</w:t>
            </w:r>
            <w:r w:rsidRPr="009D6CED">
              <w:rPr>
                <w:rFonts w:ascii="Times New Roman" w:hAnsi="Times New Roman" w:cs="Times New Roman"/>
                <w:sz w:val="20"/>
                <w:szCs w:val="20"/>
                <w:lang w:val="ru-RU"/>
              </w:rPr>
              <w:t xml:space="preserve"> = 2; </w:t>
            </w:r>
            <w:r w:rsidRPr="009D6CED">
              <w:rPr>
                <w:rFonts w:ascii="Times New Roman" w:hAnsi="Times New Roman" w:cs="Times New Roman"/>
                <w:sz w:val="20"/>
                <w:szCs w:val="20"/>
              </w:rPr>
              <w:t>df</w:t>
            </w:r>
            <w:r w:rsidRPr="009D6CED">
              <w:rPr>
                <w:rFonts w:ascii="Times New Roman" w:hAnsi="Times New Roman" w:cs="Times New Roman"/>
                <w:sz w:val="20"/>
                <w:szCs w:val="20"/>
                <w:lang w:val="ru-RU"/>
              </w:rPr>
              <w:t xml:space="preserve"> = 252) = 31.272; </w:t>
            </w:r>
            <w:r w:rsidRPr="009D6CED">
              <w:rPr>
                <w:rFonts w:ascii="Times New Roman" w:hAnsi="Times New Roman" w:cs="Times New Roman"/>
                <w:sz w:val="20"/>
                <w:szCs w:val="20"/>
              </w:rPr>
              <w:t>p</w:t>
            </w:r>
            <w:r w:rsidRPr="009D6CED">
              <w:rPr>
                <w:rFonts w:ascii="Times New Roman" w:hAnsi="Times New Roman" w:cs="Times New Roman"/>
                <w:sz w:val="20"/>
                <w:szCs w:val="20"/>
                <w:lang w:val="ru-RU"/>
              </w:rPr>
              <w:t xml:space="preserve"> </w:t>
            </w:r>
            <w:r w:rsidRPr="009D6CED">
              <w:rPr>
                <w:rFonts w:ascii="Times New Roman" w:hAnsi="Times New Roman" w:cs="Times New Roman"/>
                <w:sz w:val="20"/>
                <w:szCs w:val="20"/>
              </w:rPr>
              <w:t>&lt;</w:t>
            </w:r>
            <w:r w:rsidRPr="009D6CED">
              <w:rPr>
                <w:rFonts w:ascii="Times New Roman" w:hAnsi="Times New Roman" w:cs="Times New Roman"/>
                <w:sz w:val="20"/>
                <w:szCs w:val="20"/>
                <w:lang w:val="ru-RU"/>
              </w:rPr>
              <w:t xml:space="preserve"> 0.00</w:t>
            </w:r>
            <w:r w:rsidRPr="009D6CED">
              <w:rPr>
                <w:rFonts w:ascii="Times New Roman" w:hAnsi="Times New Roman" w:cs="Times New Roman"/>
                <w:sz w:val="20"/>
                <w:szCs w:val="20"/>
              </w:rPr>
              <w:t>1</w:t>
            </w:r>
          </w:p>
        </w:tc>
      </w:tr>
    </w:tbl>
    <w:p w14:paraId="754F19E9" w14:textId="77777777" w:rsidR="000E40A3" w:rsidRPr="009D6CED" w:rsidRDefault="000E40A3" w:rsidP="00D07965">
      <w:pPr>
        <w:widowControl w:val="0"/>
        <w:spacing w:after="0" w:line="360" w:lineRule="auto"/>
        <w:rPr>
          <w:rFonts w:ascii="Times New Roman" w:hAnsi="Times New Roman" w:cs="Times New Roman"/>
          <w:sz w:val="28"/>
          <w:szCs w:val="28"/>
          <w:lang w:val="ru-RU"/>
        </w:rPr>
      </w:pPr>
    </w:p>
    <w:p w14:paraId="76A1F8CD" w14:textId="7E160575" w:rsidR="000E40A3" w:rsidRPr="009D6CED" w:rsidRDefault="000E40A3" w:rsidP="005E0995">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таблице </w:t>
      </w:r>
      <w:r w:rsidR="00197EF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10 показано, что предсказываемая суточная доза в  CPZeq равнялась -15.925 + 94.021 (ДИАГНОЗ) + 187.47 (ЧИСЛО ПРЕПАРАТОВ), где диагноз кодировался как 1 = шизофрения, 0 -  иной диагноз, а число препаратов определялось как общее количество антипсихотиков, которые пациент принимал на момент проведения исследования. Таким образом, больные шизофренией получали на 94 мг CPZeq больше, чем пациенты с другими диагнозами, а доза препарата увеличивалась на 187.47 мг в CPZeq с каждым добавленным антипсихотиком. </w:t>
      </w:r>
    </w:p>
    <w:p w14:paraId="3ED2C5BC" w14:textId="3F9763CD" w:rsidR="000E40A3" w:rsidRPr="009D6CED" w:rsidRDefault="000E40A3" w:rsidP="00197EF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b/>
        <w:t>Анализ методом бинарной логистической регрессии для установления связи полифармакотерапии с социо-демографическими и клиническими факторами не выявил существенного влияния возраста и пола больных, а так же длительности их заболевания и числа предшествующих госпитализаций на лечение двумя и более препаратами. В то же время результаты анализа указывают на наличие статистически значимой ассоциации между диагнозом шизофрения и лечением FGA и полифармакотерапией (</w:t>
      </w:r>
      <w:r w:rsidR="00D626FD" w:rsidRPr="009D6CED">
        <w:rPr>
          <w:rFonts w:ascii="Times New Roman" w:eastAsia="Times New Roman" w:hAnsi="Times New Roman" w:cs="Times New Roman"/>
          <w:sz w:val="28"/>
          <w:szCs w:val="28"/>
        </w:rPr>
        <w:t>χ</w:t>
      </w:r>
      <w:r w:rsidR="00D626FD" w:rsidRPr="00D626FD">
        <w:rPr>
          <w:rFonts w:ascii="Times New Roman" w:eastAsia="Times New Roman" w:hAnsi="Times New Roman" w:cs="Times New Roman"/>
          <w:sz w:val="28"/>
          <w:szCs w:val="28"/>
          <w:vertAlign w:val="superscript"/>
          <w:lang w:val="ru-RU"/>
        </w:rPr>
        <w:t>2</w:t>
      </w:r>
      <w:r w:rsidRPr="009D6CED">
        <w:rPr>
          <w:rFonts w:ascii="Times New Roman" w:hAnsi="Times New Roman" w:cs="Times New Roman"/>
          <w:sz w:val="28"/>
          <w:szCs w:val="28"/>
          <w:lang w:val="ru-RU"/>
        </w:rPr>
        <w:t xml:space="preserve">=9.433; </w:t>
      </w:r>
      <w:proofErr w:type="gramStart"/>
      <w:r w:rsidRPr="009D6CED">
        <w:rPr>
          <w:rFonts w:ascii="Times New Roman" w:hAnsi="Times New Roman" w:cs="Times New Roman"/>
          <w:sz w:val="28"/>
          <w:szCs w:val="28"/>
          <w:lang w:val="ru-RU"/>
        </w:rPr>
        <w:t>р</w:t>
      </w:r>
      <w:proofErr w:type="gramEnd"/>
      <w:r w:rsidRPr="009D6CED">
        <w:rPr>
          <w:rFonts w:ascii="Times New Roman" w:hAnsi="Times New Roman" w:cs="Times New Roman"/>
          <w:sz w:val="28"/>
          <w:szCs w:val="28"/>
          <w:lang w:val="ru-RU"/>
        </w:rPr>
        <w:t xml:space="preserve">=0.009). </w:t>
      </w:r>
    </w:p>
    <w:p w14:paraId="36F8A17A" w14:textId="2DDC646C" w:rsidR="000E40A3" w:rsidRPr="009D6CED" w:rsidRDefault="000E40A3" w:rsidP="00197EF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видно из таблицы </w:t>
      </w:r>
      <w:r w:rsidR="00197EF3"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11 лечение FGA в 17 раз, а наличие диагноза шизофрения почти в 8 раз повышает шансы применения одновременно нескольких антипсихотических препаратов.</w:t>
      </w:r>
    </w:p>
    <w:p w14:paraId="7B579989" w14:textId="77777777" w:rsidR="000E40A3" w:rsidRPr="00AC2894" w:rsidRDefault="000E40A3" w:rsidP="00D07965">
      <w:pPr>
        <w:widowControl w:val="0"/>
        <w:spacing w:after="0" w:line="360" w:lineRule="auto"/>
        <w:rPr>
          <w:rFonts w:ascii="Times New Roman" w:hAnsi="Times New Roman" w:cs="Times New Roman"/>
          <w:sz w:val="28"/>
          <w:szCs w:val="28"/>
          <w:lang w:val="ru-RU"/>
        </w:rPr>
      </w:pPr>
    </w:p>
    <w:p w14:paraId="5E9551D9" w14:textId="77777777" w:rsidR="00DD2203" w:rsidRPr="00AC2894" w:rsidRDefault="00DD2203" w:rsidP="00D07965">
      <w:pPr>
        <w:widowControl w:val="0"/>
        <w:spacing w:after="0" w:line="360" w:lineRule="auto"/>
        <w:rPr>
          <w:rFonts w:ascii="Times New Roman" w:hAnsi="Times New Roman" w:cs="Times New Roman"/>
          <w:sz w:val="28"/>
          <w:szCs w:val="28"/>
          <w:lang w:val="ru-RU"/>
        </w:rPr>
      </w:pPr>
    </w:p>
    <w:p w14:paraId="7B055414" w14:textId="77777777" w:rsidR="00197EF3" w:rsidRPr="009D6CED" w:rsidRDefault="00197EF3" w:rsidP="00D07965">
      <w:pPr>
        <w:widowControl w:val="0"/>
        <w:spacing w:after="0" w:line="360" w:lineRule="auto"/>
        <w:rPr>
          <w:rFonts w:ascii="Times New Roman" w:hAnsi="Times New Roman" w:cs="Times New Roman"/>
          <w:sz w:val="28"/>
          <w:szCs w:val="28"/>
          <w:lang w:val="ru-RU"/>
        </w:rPr>
      </w:pPr>
    </w:p>
    <w:p w14:paraId="01ED0511" w14:textId="77777777" w:rsidR="00197EF3" w:rsidRPr="009D6CED" w:rsidRDefault="000E40A3" w:rsidP="00197EF3">
      <w:pPr>
        <w:widowControl w:val="0"/>
        <w:spacing w:after="0" w:line="360" w:lineRule="auto"/>
        <w:jc w:val="right"/>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Таблица </w:t>
      </w:r>
      <w:r w:rsidR="00197EF3" w:rsidRPr="009D6CED">
        <w:rPr>
          <w:rFonts w:ascii="Times New Roman" w:hAnsi="Times New Roman" w:cs="Times New Roman"/>
          <w:b/>
          <w:sz w:val="28"/>
          <w:szCs w:val="28"/>
          <w:lang w:val="ru-RU"/>
        </w:rPr>
        <w:t>7.</w:t>
      </w:r>
      <w:r w:rsidRPr="009D6CED">
        <w:rPr>
          <w:rFonts w:ascii="Times New Roman" w:hAnsi="Times New Roman" w:cs="Times New Roman"/>
          <w:b/>
          <w:sz w:val="28"/>
          <w:szCs w:val="28"/>
          <w:lang w:val="ru-RU"/>
        </w:rPr>
        <w:t>11</w:t>
      </w:r>
    </w:p>
    <w:p w14:paraId="6AAA2343" w14:textId="5E406E3B"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Связь клинических характеристик с полифармакотерапией</w:t>
      </w:r>
    </w:p>
    <w:tbl>
      <w:tblPr>
        <w:tblStyle w:val="a3"/>
        <w:tblW w:w="0" w:type="auto"/>
        <w:tblLook w:val="04A0" w:firstRow="1" w:lastRow="0" w:firstColumn="1" w:lastColumn="0" w:noHBand="0" w:noVBand="1"/>
      </w:tblPr>
      <w:tblGrid>
        <w:gridCol w:w="3009"/>
        <w:gridCol w:w="1239"/>
        <w:gridCol w:w="1239"/>
        <w:gridCol w:w="1107"/>
        <w:gridCol w:w="1115"/>
        <w:gridCol w:w="2146"/>
      </w:tblGrid>
      <w:tr w:rsidR="009D6CED" w:rsidRPr="009D6CED" w14:paraId="0E95290A" w14:textId="77777777" w:rsidTr="00074B76">
        <w:tc>
          <w:tcPr>
            <w:tcW w:w="3119" w:type="dxa"/>
            <w:hideMark/>
          </w:tcPr>
          <w:p w14:paraId="1C17C358" w14:textId="77777777" w:rsidR="000E40A3" w:rsidRPr="009D6CED" w:rsidRDefault="000E40A3" w:rsidP="00D07965">
            <w:pPr>
              <w:widowControl w:val="0"/>
              <w:jc w:val="center"/>
              <w:rPr>
                <w:rFonts w:ascii="Times New Roman" w:hAnsi="Times New Roman" w:cs="Times New Roman"/>
                <w:b/>
                <w:sz w:val="24"/>
                <w:szCs w:val="24"/>
                <w:lang w:val="ru-RU"/>
              </w:rPr>
            </w:pPr>
            <w:r w:rsidRPr="009D6CED">
              <w:rPr>
                <w:rFonts w:ascii="Times New Roman" w:hAnsi="Times New Roman" w:cs="Times New Roman"/>
                <w:b/>
                <w:sz w:val="24"/>
                <w:szCs w:val="24"/>
                <w:lang w:val="ru-RU"/>
              </w:rPr>
              <w:t>Показатель</w:t>
            </w:r>
          </w:p>
          <w:p w14:paraId="56ADC010" w14:textId="77777777" w:rsidR="000E40A3" w:rsidRPr="009D6CED" w:rsidRDefault="000E40A3" w:rsidP="00D07965">
            <w:pPr>
              <w:widowControl w:val="0"/>
              <w:jc w:val="center"/>
              <w:rPr>
                <w:rFonts w:ascii="Times New Roman" w:hAnsi="Times New Roman" w:cs="Times New Roman"/>
                <w:b/>
                <w:sz w:val="24"/>
                <w:szCs w:val="24"/>
                <w:lang w:val="ru-RU"/>
              </w:rPr>
            </w:pPr>
          </w:p>
        </w:tc>
        <w:tc>
          <w:tcPr>
            <w:tcW w:w="1276" w:type="dxa"/>
            <w:hideMark/>
          </w:tcPr>
          <w:p w14:paraId="62AE0F62"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β</w:t>
            </w:r>
          </w:p>
        </w:tc>
        <w:tc>
          <w:tcPr>
            <w:tcW w:w="1275" w:type="dxa"/>
            <w:hideMark/>
          </w:tcPr>
          <w:p w14:paraId="4A91202E"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Wald</w:t>
            </w:r>
          </w:p>
        </w:tc>
        <w:tc>
          <w:tcPr>
            <w:tcW w:w="1134" w:type="dxa"/>
            <w:hideMark/>
          </w:tcPr>
          <w:p w14:paraId="3C8C6F09"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p</w:t>
            </w:r>
          </w:p>
        </w:tc>
        <w:tc>
          <w:tcPr>
            <w:tcW w:w="1134" w:type="dxa"/>
            <w:hideMark/>
          </w:tcPr>
          <w:p w14:paraId="728C7C71"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rPr>
              <w:t>OR</w:t>
            </w:r>
          </w:p>
        </w:tc>
        <w:tc>
          <w:tcPr>
            <w:tcW w:w="2235" w:type="dxa"/>
            <w:hideMark/>
          </w:tcPr>
          <w:p w14:paraId="128EE288" w14:textId="77777777" w:rsidR="000E40A3" w:rsidRPr="009D6CED" w:rsidRDefault="000E40A3" w:rsidP="00D07965">
            <w:pPr>
              <w:widowControl w:val="0"/>
              <w:jc w:val="center"/>
              <w:rPr>
                <w:rFonts w:ascii="Times New Roman" w:hAnsi="Times New Roman" w:cs="Times New Roman"/>
                <w:b/>
                <w:sz w:val="24"/>
                <w:szCs w:val="24"/>
              </w:rPr>
            </w:pPr>
            <w:r w:rsidRPr="009D6CED">
              <w:rPr>
                <w:rFonts w:ascii="Times New Roman" w:hAnsi="Times New Roman" w:cs="Times New Roman"/>
                <w:b/>
                <w:sz w:val="24"/>
                <w:szCs w:val="24"/>
                <w:lang w:val="ru-RU"/>
              </w:rPr>
              <w:t xml:space="preserve">95% </w:t>
            </w:r>
            <w:r w:rsidRPr="009D6CED">
              <w:rPr>
                <w:rFonts w:ascii="Times New Roman" w:hAnsi="Times New Roman" w:cs="Times New Roman"/>
                <w:b/>
                <w:sz w:val="24"/>
                <w:szCs w:val="24"/>
              </w:rPr>
              <w:t>CI</w:t>
            </w:r>
          </w:p>
        </w:tc>
      </w:tr>
      <w:tr w:rsidR="009D6CED" w:rsidRPr="009D6CED" w14:paraId="59DE13F1" w14:textId="77777777" w:rsidTr="00074B76">
        <w:tc>
          <w:tcPr>
            <w:tcW w:w="3119" w:type="dxa"/>
            <w:hideMark/>
          </w:tcPr>
          <w:p w14:paraId="0B542FDD" w14:textId="77777777" w:rsidR="000E40A3" w:rsidRPr="009D6CED" w:rsidRDefault="000E40A3" w:rsidP="00D07965">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 xml:space="preserve">Лечение  </w:t>
            </w:r>
            <w:r w:rsidRPr="009D6CED">
              <w:rPr>
                <w:rFonts w:ascii="Times New Roman" w:eastAsia="Times New Roman" w:hAnsi="Times New Roman" w:cs="Times New Roman"/>
                <w:b/>
                <w:sz w:val="24"/>
                <w:szCs w:val="24"/>
              </w:rPr>
              <w:t>FGA</w:t>
            </w:r>
          </w:p>
        </w:tc>
        <w:tc>
          <w:tcPr>
            <w:tcW w:w="1276" w:type="dxa"/>
          </w:tcPr>
          <w:p w14:paraId="37BCF2D9"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2.829</w:t>
            </w:r>
          </w:p>
        </w:tc>
        <w:tc>
          <w:tcPr>
            <w:tcW w:w="1275" w:type="dxa"/>
          </w:tcPr>
          <w:p w14:paraId="66BD4632"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7.274</w:t>
            </w:r>
          </w:p>
        </w:tc>
        <w:tc>
          <w:tcPr>
            <w:tcW w:w="1134" w:type="dxa"/>
          </w:tcPr>
          <w:p w14:paraId="063AE46E"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0.007</w:t>
            </w:r>
          </w:p>
        </w:tc>
        <w:tc>
          <w:tcPr>
            <w:tcW w:w="1134" w:type="dxa"/>
          </w:tcPr>
          <w:p w14:paraId="1C59F188"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16.931</w:t>
            </w:r>
          </w:p>
        </w:tc>
        <w:tc>
          <w:tcPr>
            <w:tcW w:w="2235" w:type="dxa"/>
          </w:tcPr>
          <w:p w14:paraId="4193B045"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eastAsia="Times New Roman" w:hAnsi="Times New Roman" w:cs="Times New Roman"/>
                <w:sz w:val="24"/>
                <w:szCs w:val="24"/>
              </w:rPr>
              <w:t>2.167</w:t>
            </w:r>
            <w:r w:rsidRPr="009D6CED">
              <w:rPr>
                <w:rFonts w:ascii="Times New Roman" w:eastAsia="Times New Roman" w:hAnsi="Times New Roman" w:cs="Times New Roman"/>
                <w:sz w:val="24"/>
                <w:szCs w:val="24"/>
                <w:lang w:val="ru-RU"/>
              </w:rPr>
              <w:t xml:space="preserve">;   </w:t>
            </w:r>
            <w:r w:rsidRPr="009D6CED">
              <w:rPr>
                <w:rFonts w:ascii="Times New Roman" w:eastAsia="Times New Roman" w:hAnsi="Times New Roman" w:cs="Times New Roman"/>
                <w:sz w:val="24"/>
                <w:szCs w:val="24"/>
              </w:rPr>
              <w:t>132.311</w:t>
            </w:r>
          </w:p>
        </w:tc>
      </w:tr>
      <w:tr w:rsidR="000E40A3" w:rsidRPr="009D6CED" w14:paraId="2B04ECF2" w14:textId="77777777" w:rsidTr="00074B76">
        <w:tc>
          <w:tcPr>
            <w:tcW w:w="3119" w:type="dxa"/>
            <w:hideMark/>
          </w:tcPr>
          <w:p w14:paraId="37AFEC54" w14:textId="77777777" w:rsidR="000E40A3" w:rsidRPr="009D6CED" w:rsidRDefault="000E40A3" w:rsidP="00D07965">
            <w:pPr>
              <w:widowControl w:val="0"/>
              <w:rPr>
                <w:rFonts w:ascii="Times New Roman" w:hAnsi="Times New Roman" w:cs="Times New Roman"/>
                <w:b/>
                <w:sz w:val="24"/>
                <w:szCs w:val="24"/>
                <w:lang w:val="ru-RU"/>
              </w:rPr>
            </w:pPr>
            <w:r w:rsidRPr="009D6CED">
              <w:rPr>
                <w:rFonts w:ascii="Times New Roman" w:hAnsi="Times New Roman" w:cs="Times New Roman"/>
                <w:b/>
                <w:sz w:val="24"/>
                <w:szCs w:val="24"/>
                <w:lang w:val="ru-RU"/>
              </w:rPr>
              <w:t>Диагноз шизофрения</w:t>
            </w:r>
          </w:p>
        </w:tc>
        <w:tc>
          <w:tcPr>
            <w:tcW w:w="1276" w:type="dxa"/>
          </w:tcPr>
          <w:p w14:paraId="730A1BF1"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2.046</w:t>
            </w:r>
          </w:p>
        </w:tc>
        <w:tc>
          <w:tcPr>
            <w:tcW w:w="1275" w:type="dxa"/>
          </w:tcPr>
          <w:p w14:paraId="65DEED0D"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4.396</w:t>
            </w:r>
          </w:p>
        </w:tc>
        <w:tc>
          <w:tcPr>
            <w:tcW w:w="1134" w:type="dxa"/>
          </w:tcPr>
          <w:p w14:paraId="3438F958"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0.036</w:t>
            </w:r>
          </w:p>
        </w:tc>
        <w:tc>
          <w:tcPr>
            <w:tcW w:w="1134" w:type="dxa"/>
          </w:tcPr>
          <w:p w14:paraId="08C274D9"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hAnsi="Times New Roman" w:cs="Times New Roman"/>
                <w:sz w:val="24"/>
                <w:szCs w:val="24"/>
                <w:lang w:val="ru-RU"/>
              </w:rPr>
              <w:t>7.736</w:t>
            </w:r>
          </w:p>
        </w:tc>
        <w:tc>
          <w:tcPr>
            <w:tcW w:w="2235" w:type="dxa"/>
          </w:tcPr>
          <w:p w14:paraId="27094E13" w14:textId="77777777" w:rsidR="000E40A3" w:rsidRPr="009D6CED" w:rsidRDefault="000E40A3" w:rsidP="00D07965">
            <w:pPr>
              <w:widowControl w:val="0"/>
              <w:rPr>
                <w:rFonts w:ascii="Times New Roman" w:hAnsi="Times New Roman" w:cs="Times New Roman"/>
                <w:sz w:val="24"/>
                <w:szCs w:val="24"/>
                <w:lang w:val="ru-RU"/>
              </w:rPr>
            </w:pPr>
            <w:r w:rsidRPr="009D6CED">
              <w:rPr>
                <w:rFonts w:ascii="Times New Roman" w:eastAsia="Times New Roman" w:hAnsi="Times New Roman" w:cs="Times New Roman"/>
                <w:sz w:val="24"/>
                <w:szCs w:val="24"/>
              </w:rPr>
              <w:t>1.143</w:t>
            </w:r>
            <w:r w:rsidRPr="009D6CED">
              <w:rPr>
                <w:rFonts w:ascii="Times New Roman" w:eastAsia="Times New Roman" w:hAnsi="Times New Roman" w:cs="Times New Roman"/>
                <w:sz w:val="24"/>
                <w:szCs w:val="24"/>
                <w:lang w:val="ru-RU"/>
              </w:rPr>
              <w:t xml:space="preserve">;    </w:t>
            </w:r>
            <w:r w:rsidRPr="009D6CED">
              <w:rPr>
                <w:rFonts w:ascii="Times New Roman" w:eastAsia="Times New Roman" w:hAnsi="Times New Roman" w:cs="Times New Roman"/>
                <w:sz w:val="24"/>
                <w:szCs w:val="24"/>
              </w:rPr>
              <w:t>52.378</w:t>
            </w:r>
          </w:p>
        </w:tc>
      </w:tr>
    </w:tbl>
    <w:p w14:paraId="7702C2AC" w14:textId="77777777" w:rsidR="000E40A3" w:rsidRPr="009D6CED" w:rsidRDefault="000E40A3" w:rsidP="00D07965">
      <w:pPr>
        <w:widowControl w:val="0"/>
        <w:spacing w:after="0" w:line="360" w:lineRule="auto"/>
        <w:jc w:val="both"/>
        <w:rPr>
          <w:rFonts w:ascii="Times New Roman" w:hAnsi="Times New Roman" w:cs="Times New Roman"/>
          <w:sz w:val="24"/>
          <w:szCs w:val="24"/>
          <w:lang w:val="ru-RU"/>
        </w:rPr>
      </w:pPr>
    </w:p>
    <w:p w14:paraId="3FF33A9E"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показало настоящее исследование, несмотря на то, что принятые  в стране клинические протоколы содержат четкие рекомендации о применении минимально эффективных доз атипичных антипсихотиков  в качестве монотерапии при шизофрении или других психотических расстройствах, эти рекомендации часто не всегда соблюдаются в стационарах. В отличие от стран Европейского Союза, где еще десять лет назад атипичные антипсихотики практически вытеснили препараты первого поколения, в Азербайджане более половины стационарных больных продолжают получать традиционные нейролептики. Здесь, так же как и в других странах со средним уровнем дохода главным фактором, определяющим назначение психотропных препаратов, является государственное обеспечение стационаров медикаментами, нацеленное на сокращение стоимости лечения. </w:t>
      </w:r>
    </w:p>
    <w:p w14:paraId="425230B0" w14:textId="77777777" w:rsidR="008A3829" w:rsidRPr="009D6CED" w:rsidRDefault="000E40A3" w:rsidP="008A3829">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Кроме того, нередко выбор в пользу нейролептиков первого поколения связан с большей уверенностью специалистов в большей эффективности традиционных антипсихотиков, предшествующим опытом лечения конкретных пациентов, возможностью парентерального введения препарата. </w:t>
      </w:r>
    </w:p>
    <w:p w14:paraId="71A285A8" w14:textId="6622B251" w:rsidR="000E40A3" w:rsidRPr="009D6CED" w:rsidRDefault="000E40A3" w:rsidP="008A3829">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то же время, как показало настоящее исследование, в системе амбулаторной помощи применяются преимущественно атипичные антипсихотические препараты. Существующие различия между амбулаторной и стационарной практикой могут объясняться субъективным мнением многих врачей о целесообразности назначения атипичных антипсихотиков при менее тяжелых расстройствах, тогда как в более  острых состояниях врачи склонны больше полагаться на классические нейролептики. Кроме того, как отмечено выше, различия между стационарной и амбулаторной практикой могут быть </w:t>
      </w:r>
      <w:r w:rsidRPr="009D6CED">
        <w:rPr>
          <w:rFonts w:ascii="Times New Roman" w:hAnsi="Times New Roman" w:cs="Times New Roman"/>
          <w:sz w:val="28"/>
          <w:szCs w:val="28"/>
          <w:lang w:val="ru-RU"/>
        </w:rPr>
        <w:lastRenderedPageBreak/>
        <w:t xml:space="preserve">обусловлены стремлением сократить расходы на лечение в государственных больницах, где предпочтение отдается более дешевым антипсихотикам первого поколения. Одновременно, менее затратная амбулаторная помощь в большей степени ориентирована на эффективность, снижение риска развития экстрапирамидных симптомов и комплаентность к лечению. В этом отношении атипичные антипсихотические препараты обладают преимуществом перед традиционными нейролептиками. </w:t>
      </w:r>
    </w:p>
    <w:p w14:paraId="02EE728C"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Хотя большинство назначений антипсихотических препаратов осуществлялось в рекомендуемых дозах,  более ¼  стационарных пациентов получали высокие дозы медикаментов. Полученные данные подтвердили предположение о том, что пациенты с диагнозом шизофрении имеют более высокий риск лечения высокими дозами нейролептиков. Так же в отношении стационарных больных нашли подтверждения данные об ассоциации высоких доз антипсихотиков с принадлежностью к мужскому полу и более короткими сроками госпитализации. В основе этой ассоциации, по-видимому,  лежит не основанные на доказательствах убеждения специалистов о большей выраженности симптомов у мужчин, а так же о возможности достижения быстрого терапевтического эффекта с помощью высоких доз антипсихотиков. </w:t>
      </w:r>
    </w:p>
    <w:p w14:paraId="10AD29B9" w14:textId="77777777"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режиме дозирования в амбулаторной практике, следует отметить, что здесь пациенты получали антипсихотики в относительно небольших дозах –  меньших, чем рекомендовано  в клинических протоколах. Это обстоятельство может быть связано с тем, что в клинических испытаниях, на которых основываются действующие протоколы, назначаются дозы рекомендуемые компаниями-разработчиками лекарственных препаратов, тогда как обычное амбулаторное лечение позволяет обойтись более низкими дозами антипсихотиков. Так же как и у стационарных больных, более высокие дозы антипсихотиков ассоциируется с диагнозом шизофрении, тогда как многие пациенты, находящиеся на амбулаторном лечении, часто имеют другие диагнозы, поддающиеся лечению низкими дозами антипсихотиков. Следует так </w:t>
      </w:r>
      <w:r w:rsidRPr="009D6CED">
        <w:rPr>
          <w:rFonts w:ascii="Times New Roman" w:hAnsi="Times New Roman" w:cs="Times New Roman"/>
          <w:sz w:val="28"/>
          <w:szCs w:val="28"/>
          <w:lang w:val="ru-RU"/>
        </w:rPr>
        <w:lastRenderedPageBreak/>
        <w:t>же отметить, что в отличие от стационарных пациентов, большинство амбулаторных больных, находясь в ремиссии, получают поддерживающую терапию меньшими дозами препаратов, которые ассоциируется с лучшей переносимостью лечения и функциональной адаптацией больных.</w:t>
      </w:r>
    </w:p>
    <w:p w14:paraId="5E264EE9" w14:textId="4BEA301C" w:rsidR="000E40A3" w:rsidRPr="009D6CED" w:rsidRDefault="000E40A3" w:rsidP="00D07965">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 у стационарных и у амбулаторных больных была выявлена связь между использованием высоких доз препаратов и полифармакотерапией. Вопреки утверждениям об отсутствии влияния возраста и пола на назначение двух и более антипсихотиков [1</w:t>
      </w:r>
      <w:r w:rsidR="00AD430A" w:rsidRPr="009D6CED">
        <w:rPr>
          <w:rFonts w:ascii="Times New Roman" w:hAnsi="Times New Roman" w:cs="Times New Roman"/>
          <w:sz w:val="28"/>
          <w:szCs w:val="28"/>
          <w:lang w:val="ru-RU"/>
        </w:rPr>
        <w:t>11</w:t>
      </w:r>
      <w:r w:rsidRPr="009D6CED">
        <w:rPr>
          <w:rFonts w:ascii="Times New Roman" w:hAnsi="Times New Roman" w:cs="Times New Roman"/>
          <w:sz w:val="28"/>
          <w:szCs w:val="28"/>
          <w:lang w:val="ru-RU"/>
        </w:rPr>
        <w:t>], в данном исследовании выявлена положительная ассоциация полифармакотерапии с молодым возрастом и принадлежностью к мужскому полу у стационарных больных. Так же было отмечено, что меньшая длительность заболевания, первичное стационирование и более короткий срок пребывание в больнице увеличивают шансы применения полифармакотерапии. Указанные особенности, характерные для острого периода заболевания, могут объяснять тенденцию к назначению двух и более антипсихотиков, тогда как после стабилизации течения болезни выбор делается в пользу монотерапии.</w:t>
      </w:r>
    </w:p>
    <w:p w14:paraId="7EAE3408"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Несколько иную картину в отношении полифармакотерапии можно наблюдать у амбулаторных больных. Хотя в этой группе так же можно наблюдать ассоциацию полифармакотерапии с диагнозом шизофрении и лечением традиционными нейролептиками. Однако, в отличие от стационарных больных, в амбулаторной практике не выявлена зависимость выбора препарата от социо-демографических характеристик больных  или длительности их заболевания. </w:t>
      </w:r>
    </w:p>
    <w:p w14:paraId="7C0F0C9E"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b/>
        <w:t xml:space="preserve">Так же как и у стационарных больных, наиболее часто используемым у амбулаторных пациентов атипичным антипсихотиком был рисперидон. Вместе с тем в системе амбулаторной помощи гораздо чаще назначались и другие антипсихотические препараты. </w:t>
      </w:r>
    </w:p>
    <w:p w14:paraId="6863F106"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Тоже </w:t>
      </w:r>
      <w:proofErr w:type="gramStart"/>
      <w:r w:rsidRPr="009D6CED">
        <w:rPr>
          <w:rFonts w:ascii="Times New Roman" w:hAnsi="Times New Roman" w:cs="Times New Roman"/>
          <w:sz w:val="28"/>
          <w:szCs w:val="28"/>
          <w:lang w:val="ru-RU"/>
        </w:rPr>
        <w:t>самое</w:t>
      </w:r>
      <w:proofErr w:type="gramEnd"/>
      <w:r w:rsidRPr="009D6CED">
        <w:rPr>
          <w:rFonts w:ascii="Times New Roman" w:hAnsi="Times New Roman" w:cs="Times New Roman"/>
          <w:sz w:val="28"/>
          <w:szCs w:val="28"/>
          <w:lang w:val="ru-RU"/>
        </w:rPr>
        <w:t xml:space="preserve"> справедливо и в отношении антидепрессантов, анксиолитических и нормотимических препаратов – в амбулаторной практике используется намного больше наименований этих медикаментов. Разнообразие назначаемых психотропных препаратов в амбулаторной практике может быть </w:t>
      </w:r>
      <w:r w:rsidRPr="009D6CED">
        <w:rPr>
          <w:rFonts w:ascii="Times New Roman" w:hAnsi="Times New Roman" w:cs="Times New Roman"/>
          <w:sz w:val="28"/>
          <w:szCs w:val="28"/>
          <w:lang w:val="ru-RU"/>
        </w:rPr>
        <w:lastRenderedPageBreak/>
        <w:t xml:space="preserve">обусловлено более благоприятными условиями для их использования и большими возможностями персонализировать лечение. </w:t>
      </w:r>
    </w:p>
    <w:p w14:paraId="5D22551C"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заключение данного раздела исследования хотелось бы отметить необходимость обеспечения рационального использования лекарственных препаратов в системе психиатрической помощи и преемственность в их назначении. В связи с реформой здравоохранения в нашей стране и переходом к модели страховой медицины врачи-психиатры, работающие в стационарах, остались в подчинении Министерства Здравоохранения, тогда как врачи-психиатры, работающие в амбулаторных учреждениях, перешли в систему медицинских территориальных подразделений  (TƏBİB). В отличие от других специалистов амбулаторных и стационарных учреждений, входящих в систему медицинских территориальных подразделений, нахождение психиатров в двух структурах ставит задачу обеспечения преемственности лекарственных назначений.  В этой связи оптимальным решением явилось бы внедрение мониторинговых процедур на предмет соответствия лекарственной терапии стандартам рационального использования психотропных препаратов. </w:t>
      </w:r>
    </w:p>
    <w:p w14:paraId="0927FC86"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Еще одной задачей является регулярное обновление клинических протоколов по лечению психических расстройств. Важность осуществления этой работы диктуется появлением новых лекарственных препаратов, а так же развитием новых подходов к оказанию помощи в области психического здоровья. Как было отмечено выше, клинические протоколы в нашей стране носят не обязательный, а рекомендательный характер, что с одной стороны приводит к противоречиям между рекомендуемым в протоколах современным лечением и лекарственным обеспечением государственных учреждений, с другой стороны это создает известные сложности для контроля по использованию психофармакотерапии. Поэтому придание клиническим протоколам обязательного характера позволит устранить эти сложности и противоречия.</w:t>
      </w:r>
    </w:p>
    <w:p w14:paraId="5E0F62FD"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Наконец, в нашей стране регулярно проводятся тренинги по применению </w:t>
      </w:r>
      <w:r w:rsidRPr="009D6CED">
        <w:rPr>
          <w:rFonts w:ascii="Times New Roman" w:hAnsi="Times New Roman" w:cs="Times New Roman"/>
          <w:sz w:val="28"/>
          <w:szCs w:val="28"/>
          <w:lang w:val="ru-RU"/>
        </w:rPr>
        <w:lastRenderedPageBreak/>
        <w:t>тех или иных лека</w:t>
      </w:r>
      <w:proofErr w:type="gramStart"/>
      <w:r w:rsidRPr="009D6CED">
        <w:rPr>
          <w:rFonts w:ascii="Times New Roman" w:hAnsi="Times New Roman" w:cs="Times New Roman"/>
          <w:sz w:val="28"/>
          <w:szCs w:val="28"/>
          <w:lang w:val="ru-RU"/>
        </w:rPr>
        <w:t>рств в пр</w:t>
      </w:r>
      <w:proofErr w:type="gramEnd"/>
      <w:r w:rsidRPr="009D6CED">
        <w:rPr>
          <w:rFonts w:ascii="Times New Roman" w:hAnsi="Times New Roman" w:cs="Times New Roman"/>
          <w:sz w:val="28"/>
          <w:szCs w:val="28"/>
          <w:lang w:val="ru-RU"/>
        </w:rPr>
        <w:t xml:space="preserve">актике лечения психических расстройств, которые организуют представители фарминдустрии. Чаще всего участниками этих тренингов являются специалисты, работающие в специализированных психиатрических учреждениях. В то же время </w:t>
      </w:r>
      <w:proofErr w:type="gramStart"/>
      <w:r w:rsidRPr="009D6CED">
        <w:rPr>
          <w:rFonts w:ascii="Times New Roman" w:hAnsi="Times New Roman" w:cs="Times New Roman"/>
          <w:sz w:val="28"/>
          <w:szCs w:val="28"/>
          <w:lang w:val="ru-RU"/>
        </w:rPr>
        <w:t>врачи-психиатры</w:t>
      </w:r>
      <w:proofErr w:type="gramEnd"/>
      <w:r w:rsidRPr="009D6CED">
        <w:rPr>
          <w:rFonts w:ascii="Times New Roman" w:hAnsi="Times New Roman" w:cs="Times New Roman"/>
          <w:sz w:val="28"/>
          <w:szCs w:val="28"/>
          <w:lang w:val="ru-RU"/>
        </w:rPr>
        <w:t xml:space="preserve"> работающие в системе первичного здравоохранения, особенно в регионах, не всегда имеют возможность участвовать в этих тренингах. В этой связи необходимо обратить внимание на расширяющиеся возможности дистантного образования.  Обеспечение участия этих специалистов с использованием компьютерных технологий, могло бы стать хорошей альтернативой для получения новых знаний в области назначения лекарственных препаратов.</w:t>
      </w:r>
    </w:p>
    <w:p w14:paraId="0F557A9A"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5D4D0EA1"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70372887"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0F1AAE6B"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0DA1FD97"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A8A3E9C"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4490955A"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79BE7DC0"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BEB29B6"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27ABE171" w14:textId="77777777" w:rsidR="000E40A3" w:rsidRPr="00AC2894" w:rsidRDefault="000E40A3" w:rsidP="00D07965">
      <w:pPr>
        <w:widowControl w:val="0"/>
        <w:spacing w:after="0" w:line="360" w:lineRule="auto"/>
        <w:jc w:val="both"/>
        <w:rPr>
          <w:rFonts w:ascii="Times New Roman" w:hAnsi="Times New Roman" w:cs="Times New Roman"/>
          <w:sz w:val="28"/>
          <w:szCs w:val="28"/>
          <w:lang w:val="ru-RU"/>
        </w:rPr>
      </w:pPr>
    </w:p>
    <w:p w14:paraId="2171DABC"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27E11D2A"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022896F3"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6A338EB7"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56F6E34A"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587A726F" w14:textId="77777777" w:rsidR="00DD2203" w:rsidRPr="00AC2894" w:rsidRDefault="00DD2203" w:rsidP="00D07965">
      <w:pPr>
        <w:widowControl w:val="0"/>
        <w:spacing w:after="0" w:line="360" w:lineRule="auto"/>
        <w:jc w:val="both"/>
        <w:rPr>
          <w:rFonts w:ascii="Times New Roman" w:hAnsi="Times New Roman" w:cs="Times New Roman"/>
          <w:sz w:val="28"/>
          <w:szCs w:val="28"/>
          <w:lang w:val="ru-RU"/>
        </w:rPr>
      </w:pPr>
    </w:p>
    <w:p w14:paraId="07F479FB"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48F84210"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770B3C45"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18B58D3D" w14:textId="77777777" w:rsidR="00FF493E" w:rsidRPr="00AC2894" w:rsidRDefault="00FF493E" w:rsidP="006151AA">
      <w:pPr>
        <w:widowControl w:val="0"/>
        <w:spacing w:after="0" w:line="360" w:lineRule="auto"/>
        <w:jc w:val="center"/>
        <w:rPr>
          <w:rFonts w:ascii="Times New Roman" w:eastAsia="Times New Roman" w:hAnsi="Times New Roman" w:cs="Times New Roman"/>
          <w:b/>
          <w:sz w:val="24"/>
          <w:szCs w:val="24"/>
          <w:lang w:val="ru-RU"/>
        </w:rPr>
      </w:pPr>
    </w:p>
    <w:p w14:paraId="35C7D099" w14:textId="77777777" w:rsidR="006151AA" w:rsidRPr="009D6CED" w:rsidRDefault="006151AA" w:rsidP="006151AA">
      <w:pPr>
        <w:widowControl w:val="0"/>
        <w:spacing w:after="0" w:line="360" w:lineRule="auto"/>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sz w:val="24"/>
          <w:szCs w:val="24"/>
        </w:rPr>
        <w:lastRenderedPageBreak/>
        <w:t>VIII</w:t>
      </w:r>
      <w:r w:rsidRPr="009D6CED">
        <w:rPr>
          <w:rFonts w:ascii="Times New Roman" w:eastAsia="Times New Roman" w:hAnsi="Times New Roman" w:cs="Times New Roman"/>
          <w:b/>
          <w:sz w:val="24"/>
          <w:szCs w:val="24"/>
          <w:lang w:val="ru-RU"/>
        </w:rPr>
        <w:t xml:space="preserve"> </w:t>
      </w:r>
      <w:r w:rsidR="000E40A3" w:rsidRPr="009D6CED">
        <w:rPr>
          <w:rFonts w:ascii="Times New Roman" w:eastAsia="Times New Roman" w:hAnsi="Times New Roman" w:cs="Times New Roman"/>
          <w:b/>
          <w:sz w:val="24"/>
          <w:szCs w:val="24"/>
          <w:lang w:val="ru-RU"/>
        </w:rPr>
        <w:t>ГЛАВА</w:t>
      </w:r>
    </w:p>
    <w:p w14:paraId="3A86AAD4" w14:textId="70888AEB" w:rsidR="000E40A3" w:rsidRPr="009D6CED" w:rsidRDefault="000E40A3" w:rsidP="006151AA">
      <w:pPr>
        <w:widowControl w:val="0"/>
        <w:spacing w:after="0" w:line="360" w:lineRule="auto"/>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sz w:val="24"/>
          <w:szCs w:val="24"/>
          <w:lang w:val="ru-RU"/>
        </w:rPr>
        <w:t xml:space="preserve">АНАЛИЗ </w:t>
      </w:r>
      <w:r w:rsidRPr="009D6CED">
        <w:rPr>
          <w:rFonts w:ascii="Times New Roman" w:eastAsia="Times New Roman" w:hAnsi="Times New Roman" w:cs="Times New Roman"/>
          <w:b/>
          <w:sz w:val="24"/>
          <w:szCs w:val="24"/>
          <w:lang w:val="az-Latn-AZ"/>
        </w:rPr>
        <w:t xml:space="preserve"> </w:t>
      </w:r>
      <w:r w:rsidRPr="009D6CED">
        <w:rPr>
          <w:rFonts w:ascii="Times New Roman" w:eastAsia="Times New Roman" w:hAnsi="Times New Roman" w:cs="Times New Roman"/>
          <w:b/>
          <w:sz w:val="24"/>
          <w:szCs w:val="24"/>
          <w:lang w:val="ru-RU"/>
        </w:rPr>
        <w:t>ЭФФЕКТИВНОСТИ  РЕАБИЛИТАЦИОННЫХ  МЕРОПРИЯТИЙ   В ПСИХИАТРИЧЕСКОМ СТАЦИОНАРЕ</w:t>
      </w:r>
    </w:p>
    <w:p w14:paraId="207D31E0" w14:textId="77777777" w:rsidR="006151AA" w:rsidRPr="009D6CED" w:rsidRDefault="006151AA" w:rsidP="00D07965">
      <w:pPr>
        <w:widowControl w:val="0"/>
        <w:spacing w:after="0"/>
        <w:rPr>
          <w:rFonts w:ascii="Times New Roman" w:eastAsia="Times New Roman" w:hAnsi="Times New Roman" w:cs="Times New Roman"/>
          <w:b/>
          <w:sz w:val="24"/>
          <w:szCs w:val="24"/>
          <w:lang w:val="ru-RU"/>
        </w:rPr>
      </w:pPr>
    </w:p>
    <w:p w14:paraId="5B546CD8" w14:textId="34A5536C" w:rsidR="000E40A3" w:rsidRPr="009D6CED" w:rsidRDefault="000E40A3" w:rsidP="006151AA">
      <w:pPr>
        <w:widowControl w:val="0"/>
        <w:spacing w:after="0" w:line="360" w:lineRule="auto"/>
        <w:ind w:firstLine="709"/>
        <w:jc w:val="both"/>
        <w:rPr>
          <w:sz w:val="28"/>
          <w:szCs w:val="28"/>
          <w:lang w:val="ru-RU"/>
        </w:rPr>
      </w:pPr>
      <w:r w:rsidRPr="009D6CED">
        <w:rPr>
          <w:rFonts w:ascii="Times New Roman" w:hAnsi="Times New Roman" w:cs="Times New Roman"/>
          <w:sz w:val="28"/>
          <w:szCs w:val="28"/>
          <w:lang w:val="ru-RU"/>
        </w:rPr>
        <w:t>В настоящее время под термином «реабилитация» в психиатрии подразумевается помощь лицам с тяжелыми психическими расстройствами, направленная на увеличение их способности успешно функционировать и получать удовлетворение в условиях, которые они считают предпочтительными и с наименьшим количеством профессионального вмешательства [</w:t>
      </w:r>
      <w:r w:rsidR="00AD430A" w:rsidRPr="009D6CED">
        <w:rPr>
          <w:rFonts w:ascii="Times New Roman" w:hAnsi="Times New Roman" w:cs="Times New Roman"/>
          <w:sz w:val="28"/>
          <w:szCs w:val="28"/>
          <w:lang w:val="ru-RU"/>
        </w:rPr>
        <w:t>43</w:t>
      </w:r>
      <w:r w:rsidRPr="009D6CED">
        <w:rPr>
          <w:rFonts w:ascii="Times New Roman" w:hAnsi="Times New Roman" w:cs="Times New Roman"/>
          <w:sz w:val="28"/>
          <w:szCs w:val="28"/>
          <w:lang w:val="ru-RU"/>
        </w:rPr>
        <w:t>]</w:t>
      </w:r>
      <w:r w:rsidR="00AD430A" w:rsidRPr="009D6CED">
        <w:rPr>
          <w:rFonts w:ascii="Times New Roman" w:hAnsi="Times New Roman" w:cs="Times New Roman"/>
          <w:sz w:val="28"/>
          <w:szCs w:val="28"/>
          <w:lang w:val="ru-RU"/>
        </w:rPr>
        <w:t>.</w:t>
      </w:r>
    </w:p>
    <w:p w14:paraId="50E06E8A" w14:textId="30DF25B9"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Истоки психиатрической реабилитации восходят к работам </w:t>
      </w:r>
      <w:r w:rsidRPr="009D6CED">
        <w:rPr>
          <w:rFonts w:ascii="Times New Roman" w:hAnsi="Times New Roman" w:cs="Times New Roman"/>
          <w:sz w:val="28"/>
          <w:szCs w:val="28"/>
        </w:rPr>
        <w:t>Paul</w:t>
      </w:r>
      <w:r w:rsidRPr="009D6CED">
        <w:rPr>
          <w:rFonts w:ascii="Times New Roman" w:hAnsi="Times New Roman" w:cs="Times New Roman"/>
          <w:sz w:val="28"/>
          <w:szCs w:val="28"/>
          <w:lang w:val="ru-RU"/>
        </w:rPr>
        <w:t xml:space="preserve"> и </w:t>
      </w:r>
      <w:r w:rsidRPr="009D6CED">
        <w:rPr>
          <w:rFonts w:ascii="Times New Roman" w:hAnsi="Times New Roman" w:cs="Times New Roman"/>
          <w:sz w:val="28"/>
          <w:szCs w:val="28"/>
        </w:rPr>
        <w:t>Lentz</w:t>
      </w:r>
      <w:r w:rsidRPr="009D6CED">
        <w:rPr>
          <w:rFonts w:ascii="Times New Roman" w:hAnsi="Times New Roman" w:cs="Times New Roman"/>
          <w:sz w:val="28"/>
          <w:szCs w:val="28"/>
          <w:lang w:val="ru-RU"/>
        </w:rPr>
        <w:t>,</w:t>
      </w:r>
      <w:r w:rsidRPr="009D6CED">
        <w:rPr>
          <w:sz w:val="28"/>
          <w:szCs w:val="28"/>
          <w:lang w:val="ru-RU"/>
        </w:rPr>
        <w:t xml:space="preserve"> </w:t>
      </w:r>
      <w:r w:rsidRPr="009D6CED">
        <w:rPr>
          <w:rFonts w:ascii="Times New Roman" w:hAnsi="Times New Roman" w:cs="Times New Roman"/>
          <w:sz w:val="28"/>
          <w:szCs w:val="28"/>
          <w:lang w:val="ru-RU"/>
        </w:rPr>
        <w:t>разработавших в конце 1970-х программы социального обучения больных с длительными сроками пребывания в психиатрических больницах. Первоначально психосоциальная реабилитация рассматривалась как набор услуг, технически и философски отличающихся от психиатрического лечения. Сам термин «психосоциальный» предполагал концентрацию внимания на взаимодействии личности со средой. Однако этот термин нельзя признать достаточно корректным, поскольку слишком широкое толкование его нередко приводит к неверному толкованию [</w:t>
      </w:r>
      <w:r w:rsidR="00AD430A" w:rsidRPr="009D6CED">
        <w:rPr>
          <w:rFonts w:ascii="Times New Roman" w:hAnsi="Times New Roman" w:cs="Times New Roman"/>
          <w:sz w:val="28"/>
          <w:szCs w:val="28"/>
          <w:lang w:val="ru-RU"/>
        </w:rPr>
        <w:t>201</w:t>
      </w:r>
      <w:r w:rsidRPr="009D6CED">
        <w:rPr>
          <w:rFonts w:ascii="Times New Roman" w:hAnsi="Times New Roman" w:cs="Times New Roman"/>
          <w:sz w:val="28"/>
          <w:szCs w:val="28"/>
          <w:lang w:val="ru-RU"/>
        </w:rPr>
        <w:t>]. Более правильным следует считать термин «психиатрическая реабилитация», который исключает искусственное разделение психиатрической помощи и психосоциальных сервисов [</w:t>
      </w:r>
      <w:r w:rsidR="007742C7" w:rsidRPr="009D6CED">
        <w:rPr>
          <w:rFonts w:ascii="Times New Roman" w:hAnsi="Times New Roman" w:cs="Times New Roman"/>
          <w:sz w:val="28"/>
          <w:szCs w:val="28"/>
          <w:lang w:val="ru-RU"/>
        </w:rPr>
        <w:t>93</w:t>
      </w:r>
      <w:r w:rsidRPr="009D6CED">
        <w:rPr>
          <w:rFonts w:ascii="Times New Roman" w:hAnsi="Times New Roman" w:cs="Times New Roman"/>
          <w:sz w:val="28"/>
          <w:szCs w:val="28"/>
          <w:lang w:val="ru-RU"/>
        </w:rPr>
        <w:t>].</w:t>
      </w:r>
      <w:r w:rsidRPr="009D6CED">
        <w:rPr>
          <w:sz w:val="28"/>
          <w:szCs w:val="28"/>
          <w:lang w:val="ru-RU"/>
        </w:rPr>
        <w:t xml:space="preserve"> </w:t>
      </w:r>
      <w:r w:rsidRPr="009D6CED">
        <w:rPr>
          <w:rFonts w:ascii="Times New Roman" w:hAnsi="Times New Roman" w:cs="Times New Roman"/>
          <w:sz w:val="28"/>
          <w:szCs w:val="28"/>
          <w:lang w:val="ru-RU"/>
        </w:rPr>
        <w:t>В практическом аспекте лечение и реабилитация взаимосвязаны и направлены на достижение одних и тех же задач – уменьшение симптомов болезни, улучшение адаптации и качества жизни. Поэтому реабилитацию, так же как и другие виды лечения, нужно рассматривать в качестве вмешательств, имеющих конечной целью выздоровление пациента.</w:t>
      </w:r>
    </w:p>
    <w:p w14:paraId="4CFD7654" w14:textId="33DE97AB"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Единственным отличием реабилитации от других методов лечения, таких как фармакотерапия и психотерапия, является отсутствие строгой теоретической базы основанной на биологических или психологических концепциях [4</w:t>
      </w:r>
      <w:r w:rsidR="007742C7"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 Поэтому принято считать, что в основе реабилитации лежат принципы эклектичности и прагматизма, а самым распространенным способом </w:t>
      </w:r>
      <w:r w:rsidRPr="009D6CED">
        <w:rPr>
          <w:rFonts w:ascii="Times New Roman" w:hAnsi="Times New Roman" w:cs="Times New Roman"/>
          <w:sz w:val="28"/>
          <w:szCs w:val="28"/>
          <w:lang w:val="ru-RU"/>
        </w:rPr>
        <w:lastRenderedPageBreak/>
        <w:t>ее развития является метод «проб и ошибок».</w:t>
      </w:r>
    </w:p>
    <w:p w14:paraId="32B15852"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Несмотря на то, что теория психиатрической реабилитации находится в процессе становления, уже сегодня можно выделить ее основные характеристики:</w:t>
      </w:r>
    </w:p>
    <w:p w14:paraId="58961987" w14:textId="50510A28"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Самоопределение</w:t>
      </w:r>
      <w:r w:rsidRPr="009D6CED">
        <w:rPr>
          <w:rFonts w:ascii="Times New Roman" w:hAnsi="Times New Roman" w:cs="Times New Roman"/>
          <w:sz w:val="28"/>
          <w:szCs w:val="28"/>
          <w:lang w:val="ru-RU"/>
        </w:rPr>
        <w:t xml:space="preserve"> – основная роль в процессе выздоровления принадлежит самому пациенту, который являясь активным участником реабилитационных программ, определяет  способы решения своих проблемм </w:t>
      </w:r>
      <w:r w:rsidR="007742C7" w:rsidRPr="009D6CED">
        <w:rPr>
          <w:rFonts w:ascii="Times New Roman" w:hAnsi="Times New Roman" w:cs="Times New Roman"/>
          <w:sz w:val="28"/>
          <w:szCs w:val="28"/>
          <w:lang w:val="ru-RU"/>
        </w:rPr>
        <w:t>[179</w:t>
      </w:r>
      <w:r w:rsidRPr="009D6CED">
        <w:rPr>
          <w:rFonts w:ascii="Times New Roman" w:hAnsi="Times New Roman" w:cs="Times New Roman"/>
          <w:sz w:val="28"/>
          <w:szCs w:val="28"/>
          <w:lang w:val="ru-RU"/>
        </w:rPr>
        <w:t>].</w:t>
      </w:r>
    </w:p>
    <w:p w14:paraId="115E44C9" w14:textId="5A77A7B2"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Направленность на реальность</w:t>
      </w:r>
      <w:r w:rsidRPr="009D6CED">
        <w:rPr>
          <w:rFonts w:ascii="Times New Roman" w:hAnsi="Times New Roman" w:cs="Times New Roman"/>
          <w:sz w:val="28"/>
          <w:szCs w:val="28"/>
          <w:lang w:val="ru-RU"/>
        </w:rPr>
        <w:t xml:space="preserve"> – пациенты, так же как и все остальные люди, имеют свои потребности (материальные, социальные, духовные) и реабилитационные мероприятия проводятся для удовлетворения этих потребностей в повседневной жизни [</w:t>
      </w:r>
      <w:r w:rsidR="007742C7" w:rsidRPr="009D6CED">
        <w:rPr>
          <w:rFonts w:ascii="Times New Roman" w:hAnsi="Times New Roman" w:cs="Times New Roman"/>
          <w:sz w:val="28"/>
          <w:szCs w:val="28"/>
          <w:lang w:val="ru-RU"/>
        </w:rPr>
        <w:t>204</w:t>
      </w:r>
      <w:r w:rsidRPr="009D6CED">
        <w:rPr>
          <w:rFonts w:ascii="Times New Roman" w:hAnsi="Times New Roman" w:cs="Times New Roman"/>
          <w:sz w:val="28"/>
          <w:szCs w:val="28"/>
          <w:lang w:val="ru-RU"/>
        </w:rPr>
        <w:t xml:space="preserve">]. </w:t>
      </w:r>
    </w:p>
    <w:p w14:paraId="68818658"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Акцент на сильных сторонах личности</w:t>
      </w:r>
      <w:r w:rsidRPr="009D6CED">
        <w:rPr>
          <w:rFonts w:ascii="Times New Roman" w:hAnsi="Times New Roman" w:cs="Times New Roman"/>
          <w:sz w:val="28"/>
          <w:szCs w:val="28"/>
          <w:lang w:val="ru-RU"/>
        </w:rPr>
        <w:t xml:space="preserve"> – как показано в Главе 3 из-за стигмы пациенты нередко получают негативную информацию от окружения о своей слабости и неприспособленности в жизни. В то же время позитивная философия подразумевает, что каждый человек обладает  сильными сторонами личности, помогающими в достижении поставленных целей.</w:t>
      </w:r>
    </w:p>
    <w:p w14:paraId="4C0BC811" w14:textId="48718415"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Развитие навыков</w:t>
      </w:r>
      <w:r w:rsidRPr="009D6CED">
        <w:rPr>
          <w:rFonts w:ascii="Times New Roman" w:hAnsi="Times New Roman" w:cs="Times New Roman"/>
          <w:sz w:val="28"/>
          <w:szCs w:val="28"/>
          <w:lang w:val="ru-RU"/>
        </w:rPr>
        <w:t xml:space="preserve"> – несмотря на различия в подходах и методах, любая программа реабилитация должна способствовать развитию и применению навыков необходимых для социальной адаптации. Оценка развития навыков в большей степени основывается на ситуационном анализе, нежели на формальном тестировании [</w:t>
      </w:r>
      <w:r w:rsidR="007742C7" w:rsidRPr="009D6CED">
        <w:rPr>
          <w:rFonts w:ascii="Times New Roman" w:hAnsi="Times New Roman" w:cs="Times New Roman"/>
          <w:sz w:val="28"/>
          <w:szCs w:val="28"/>
          <w:lang w:val="ru-RU"/>
        </w:rPr>
        <w:t>62</w:t>
      </w:r>
      <w:r w:rsidRPr="009D6CED">
        <w:rPr>
          <w:rFonts w:ascii="Times New Roman" w:hAnsi="Times New Roman" w:cs="Times New Roman"/>
          <w:sz w:val="28"/>
          <w:szCs w:val="28"/>
          <w:lang w:val="ru-RU"/>
        </w:rPr>
        <w:t>].</w:t>
      </w:r>
    </w:p>
    <w:p w14:paraId="7B0715CE"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Изменение среды и поддержка</w:t>
      </w:r>
      <w:r w:rsidRPr="009D6CED">
        <w:rPr>
          <w:rFonts w:ascii="Times New Roman" w:hAnsi="Times New Roman" w:cs="Times New Roman"/>
          <w:sz w:val="28"/>
          <w:szCs w:val="28"/>
          <w:lang w:val="ru-RU"/>
        </w:rPr>
        <w:t xml:space="preserve"> – важность развития собственных навыков пациента не исключает необходимость использования внешних ресурсов. Поэтому приспособление окружающей среды к потребностям пациента и всесторонняя поддержка имеют большое значение для повышения вероятности успеха реабилитации.</w:t>
      </w:r>
    </w:p>
    <w:p w14:paraId="59DC73AD" w14:textId="15DE6203"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Интеграция реабилитации с другими видами лечения</w:t>
      </w:r>
      <w:r w:rsidRPr="009D6CED">
        <w:rPr>
          <w:rFonts w:ascii="Times New Roman" w:hAnsi="Times New Roman" w:cs="Times New Roman"/>
          <w:sz w:val="28"/>
          <w:szCs w:val="28"/>
          <w:lang w:val="ru-RU"/>
        </w:rPr>
        <w:t xml:space="preserve"> – исторически альянс между психиатрией и психиатрической реабилитацией был достаточно </w:t>
      </w:r>
      <w:r w:rsidRPr="009D6CED">
        <w:rPr>
          <w:rFonts w:ascii="Times New Roman" w:hAnsi="Times New Roman" w:cs="Times New Roman"/>
          <w:sz w:val="28"/>
          <w:szCs w:val="28"/>
          <w:lang w:val="ru-RU"/>
        </w:rPr>
        <w:lastRenderedPageBreak/>
        <w:t>сложным. Как показывают многие исследования подавляющее большинство больных нуждающихся в реабилитации, так же нуждаются и в психотропных медикаментах. Поэтому современные реабилитационные программы должны учитывать комплексные вмешательства [1</w:t>
      </w:r>
      <w:r w:rsidR="005828D8" w:rsidRPr="009D6CED">
        <w:rPr>
          <w:rFonts w:ascii="Times New Roman" w:hAnsi="Times New Roman" w:cs="Times New Roman"/>
          <w:sz w:val="28"/>
          <w:szCs w:val="28"/>
          <w:lang w:val="ru-RU"/>
        </w:rPr>
        <w:t>74</w:t>
      </w:r>
      <w:r w:rsidRPr="009D6CED">
        <w:rPr>
          <w:rFonts w:ascii="Times New Roman" w:hAnsi="Times New Roman" w:cs="Times New Roman"/>
          <w:sz w:val="28"/>
          <w:szCs w:val="28"/>
          <w:lang w:val="ru-RU"/>
        </w:rPr>
        <w:t>].</w:t>
      </w:r>
    </w:p>
    <w:p w14:paraId="794E86CA"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Мультидисциплинарный командный подход</w:t>
      </w:r>
      <w:r w:rsidRPr="009D6CED">
        <w:rPr>
          <w:rFonts w:ascii="Times New Roman" w:hAnsi="Times New Roman" w:cs="Times New Roman"/>
          <w:sz w:val="28"/>
          <w:szCs w:val="28"/>
          <w:lang w:val="ru-RU"/>
        </w:rPr>
        <w:t xml:space="preserve"> – успешное осуществление реабилитационных мероприятий невозможно без участия специалистов, представляющих различные области психического здоровья. Скоординированная деятельность психиатров, психологов, социальных работников, медсестер и специалистов в области трудовой реабилитации крайне важна для выздоровления пациентов.  </w:t>
      </w:r>
    </w:p>
    <w:p w14:paraId="5495F682" w14:textId="5A9F0B0E"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Преемственность помощи</w:t>
      </w:r>
      <w:r w:rsidRPr="009D6CED">
        <w:rPr>
          <w:rFonts w:ascii="Times New Roman" w:hAnsi="Times New Roman" w:cs="Times New Roman"/>
          <w:sz w:val="28"/>
          <w:szCs w:val="28"/>
          <w:lang w:val="ru-RU"/>
        </w:rPr>
        <w:t xml:space="preserve"> – поскольку тяжелые психические расстройства относятся к хроническим состояниям, ограниченные во времени вмешательства являются не эффективными и пациенты нуждаются в длительной помощи. В этой связи вмешательства должны быть последовательными и неограниченными во времени [2</w:t>
      </w:r>
      <w:r w:rsidR="005828D8"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8].</w:t>
      </w:r>
    </w:p>
    <w:p w14:paraId="181EAE46"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Направленность на выздоровление</w:t>
      </w:r>
      <w:r w:rsidRPr="009D6CED">
        <w:rPr>
          <w:rFonts w:ascii="Times New Roman" w:hAnsi="Times New Roman" w:cs="Times New Roman"/>
          <w:sz w:val="28"/>
          <w:szCs w:val="28"/>
          <w:lang w:val="ru-RU"/>
        </w:rPr>
        <w:t xml:space="preserve"> – конечной целью реабилитации является выздоровление, поэтому все программы вмешательства должны быть направлены на достижение этой цели, стимулируя автономию, уверенность в себе и оптимизм.</w:t>
      </w:r>
    </w:p>
    <w:p w14:paraId="6C106D1F" w14:textId="205645C5"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отличие от традиционного плана лечения, указывающего на желаемые результаты, которые должны быть достигнуты с использованием определенных медикаментов, реабилитационный план рассматривает определяемые самим пациентом цели выздоровления, включая развитие определенных навыков и ресурсов. Нередко, план лечения и план реабилитации представляют собой единый документ, который называют «планом выздоровления» [</w:t>
      </w:r>
      <w:r w:rsidR="005828D8" w:rsidRPr="009D6CED">
        <w:rPr>
          <w:rFonts w:ascii="Times New Roman" w:hAnsi="Times New Roman" w:cs="Times New Roman"/>
          <w:sz w:val="28"/>
          <w:szCs w:val="28"/>
          <w:lang w:val="ru-RU"/>
        </w:rPr>
        <w:t>84</w:t>
      </w:r>
      <w:r w:rsidRPr="009D6CED">
        <w:rPr>
          <w:rFonts w:ascii="Times New Roman" w:hAnsi="Times New Roman" w:cs="Times New Roman"/>
          <w:sz w:val="28"/>
          <w:szCs w:val="28"/>
          <w:lang w:val="ru-RU"/>
        </w:rPr>
        <w:t xml:space="preserve">]. </w:t>
      </w:r>
    </w:p>
    <w:p w14:paraId="4D373938" w14:textId="74D9E36B"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основе реабилитационного плана лежат результаты обследования психосоциального функционирования пациента. Кроме диагноза, имеющего меньшее значение для реабилитации, более важным являются социальные и личностные связи с окружением, а так же наличие социальных навыков, </w:t>
      </w:r>
      <w:r w:rsidRPr="009D6CED">
        <w:rPr>
          <w:rFonts w:ascii="Times New Roman" w:hAnsi="Times New Roman" w:cs="Times New Roman"/>
          <w:sz w:val="28"/>
          <w:szCs w:val="28"/>
          <w:lang w:val="ru-RU"/>
        </w:rPr>
        <w:lastRenderedPageBreak/>
        <w:t xml:space="preserve">позволяющих выполнять социальные функции в обществе. Отдельными областями обследования являются выраженность определенных симптомов, социальная адаптация,  ролевое функционирование, когнитивные функции, навыки самообслуживания, приверженность лечению, качество жизни </w:t>
      </w:r>
      <w:r w:rsidRPr="009D6CED">
        <w:rPr>
          <w:rFonts w:ascii="Times New Roman" w:hAnsi="Times New Roman" w:cs="Times New Roman"/>
          <w:sz w:val="28"/>
          <w:szCs w:val="28"/>
          <w:lang w:val="ru-RU"/>
        </w:rPr>
        <w:fldChar w:fldCharType="begin" w:fldLock="1"/>
      </w:r>
      <w:r w:rsidRPr="009D6CED">
        <w:rPr>
          <w:rFonts w:ascii="Times New Roman" w:hAnsi="Times New Roman" w:cs="Times New Roman"/>
          <w:sz w:val="28"/>
          <w:szCs w:val="28"/>
          <w:lang w:val="ru-RU"/>
        </w:rPr>
        <w:instrText>ADDIN CSL_CITATION { "citationItems" : [ { "id" : "ITEM-1", "itemData" : { "DOI" : "10.1017/CBO9781107415324.004", "ISBN" : "9781593854898", "ISSN" : "1098-6596", "PMID" : "25246403", "author" : [ { "dropping-particle" : "", "family" : "Corrigan", "given" : "Patrick W", "non-dropping-particle" : "", "parse-names" : false, "suffix" : "" }, { "dropping-particle" : "", "family" : "Mueser", "given" : "Kim T", "non-dropping-particle" : "", "parse-names" : false, "suffix" : "" }, { "dropping-particle" : "", "family" : "Bond", "given" : "Gary R", "non-dropping-particle" : "", "parse-names" : false, "suffix" : "" }, { "dropping-particle" : "", "family" : "Drake", "given" : "Robert E", "non-dropping-particle" : "", "parse-names" : false, "suffix" : "" }, { "dropping-particle" : "", "family" : "Solomon", "given" : "Phyliis", "non-dropping-particle" : "", "parse-names" : false, "suffix" : "" } ], "id" : "ITEM-1", "issued" : { "date-parts" : [ [ "2008" ] ] }, "title" : "Principles and Practice of Psychiatric Rehabilitation", "type" : "book" }, "uris" : [ "http://www.mendeley.com/documents/?uuid=306a2461-6c57-4f39-bd42-fc95c6c00f37" ] } ], "mendeley" : { "formattedCitation" : "(Corrigan, Mueser, Bond, Drake, &amp; Solomon, 2008)", "plainTextFormattedCitation" : "(Corrigan, Mueser, Bond, Drake, &amp; Solomon, 2008)", "previouslyFormattedCitation" : "(Corrigan, Mueser, Bond, Drake, &amp; Solomon, 2008)" }, "properties" : { "noteIndex" : 3 }, "schema" : "https://github.com/citation-style-language/schema/raw/master/csl-citation.json" }</w:instrText>
      </w:r>
      <w:r w:rsidRPr="009D6CED">
        <w:rPr>
          <w:rFonts w:ascii="Times New Roman" w:hAnsi="Times New Roman" w:cs="Times New Roman"/>
          <w:sz w:val="28"/>
          <w:szCs w:val="28"/>
          <w:lang w:val="ru-RU"/>
        </w:rPr>
        <w:fldChar w:fldCharType="separate"/>
      </w:r>
      <w:r w:rsidRPr="009D6CED">
        <w:rPr>
          <w:rFonts w:ascii="Times New Roman" w:hAnsi="Times New Roman" w:cs="Times New Roman"/>
          <w:noProof/>
          <w:sz w:val="28"/>
          <w:szCs w:val="28"/>
          <w:lang w:val="ru-RU"/>
        </w:rPr>
        <w:t>[</w:t>
      </w:r>
      <w:r w:rsidR="005828D8" w:rsidRPr="009D6CED">
        <w:rPr>
          <w:rFonts w:ascii="Times New Roman" w:hAnsi="Times New Roman" w:cs="Times New Roman"/>
          <w:noProof/>
          <w:sz w:val="28"/>
          <w:szCs w:val="28"/>
          <w:lang w:val="ru-RU"/>
        </w:rPr>
        <w:t>83</w:t>
      </w:r>
      <w:r w:rsidRPr="009D6CED">
        <w:rPr>
          <w:rFonts w:ascii="Times New Roman" w:hAnsi="Times New Roman" w:cs="Times New Roman"/>
          <w:noProof/>
          <w:sz w:val="28"/>
          <w:szCs w:val="28"/>
          <w:lang w:val="ru-RU"/>
        </w:rPr>
        <w:t>]</w:t>
      </w:r>
      <w:r w:rsidRPr="009D6CED">
        <w:rPr>
          <w:rFonts w:ascii="Times New Roman" w:hAnsi="Times New Roman" w:cs="Times New Roman"/>
          <w:sz w:val="28"/>
          <w:szCs w:val="28"/>
          <w:lang w:val="ru-RU"/>
        </w:rPr>
        <w:fldChar w:fldCharType="end"/>
      </w:r>
      <w:r w:rsidRPr="009D6CED">
        <w:rPr>
          <w:rFonts w:ascii="Times New Roman" w:hAnsi="Times New Roman" w:cs="Times New Roman"/>
          <w:sz w:val="28"/>
          <w:szCs w:val="28"/>
          <w:lang w:val="ru-RU"/>
        </w:rPr>
        <w:t xml:space="preserve">. </w:t>
      </w:r>
    </w:p>
    <w:p w14:paraId="5A9AF607"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зависимости от результатов обследования определяются краткосрочные цели, связанные с развитием определенных навыков или ресурсов. Эти цели должны быть описаны в измеряемом формате, быть конкретными и ограниченными во времени. Естественно, у пациента может быть множество различных потребностей, поэтому большое значение имеет их приоритетность,  например, некоторые навыки должны быть достигнуты раньше, чем другие. В отличие от традиционного лечения большое значение имеют мотивационные аспекты и ответственность, как пациента, так и членов команды за успех реабилитации. </w:t>
      </w:r>
    </w:p>
    <w:p w14:paraId="05DD5ED6" w14:textId="10BF3235"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конечном итоге основной целью реабилитации является приобретение и развитие навыков определенного поведения в определенных обстоятельствах. Приобретение и развитие навыков, прежде </w:t>
      </w:r>
      <w:proofErr w:type="gramStart"/>
      <w:r w:rsidRPr="009D6CED">
        <w:rPr>
          <w:rFonts w:ascii="Times New Roman" w:hAnsi="Times New Roman" w:cs="Times New Roman"/>
          <w:sz w:val="28"/>
          <w:szCs w:val="28"/>
          <w:lang w:val="ru-RU"/>
        </w:rPr>
        <w:t>всего</w:t>
      </w:r>
      <w:proofErr w:type="gramEnd"/>
      <w:r w:rsidRPr="009D6CED">
        <w:rPr>
          <w:rFonts w:ascii="Times New Roman" w:hAnsi="Times New Roman" w:cs="Times New Roman"/>
          <w:sz w:val="28"/>
          <w:szCs w:val="28"/>
          <w:lang w:val="ru-RU"/>
        </w:rPr>
        <w:t xml:space="preserve"> связано с процессом обучения, при котором определенные поведенческие стратегии используются правильным способом и достаточно часто, что делает похожим реабилитацию на образовательный процесс [1</w:t>
      </w:r>
      <w:r w:rsidR="0014121C" w:rsidRPr="009D6CED">
        <w:rPr>
          <w:rFonts w:ascii="Times New Roman" w:hAnsi="Times New Roman" w:cs="Times New Roman"/>
          <w:sz w:val="28"/>
          <w:szCs w:val="28"/>
          <w:lang w:val="ru-RU"/>
        </w:rPr>
        <w:t>81</w:t>
      </w:r>
      <w:r w:rsidRPr="009D6CED">
        <w:rPr>
          <w:rFonts w:ascii="Times New Roman" w:hAnsi="Times New Roman" w:cs="Times New Roman"/>
          <w:sz w:val="28"/>
          <w:szCs w:val="28"/>
          <w:lang w:val="ru-RU"/>
        </w:rPr>
        <w:t>].</w:t>
      </w:r>
    </w:p>
    <w:p w14:paraId="188BE7A0"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Больные тяжелыми психическими расстройствами испытывают два вида трудностей –  во-первых, они могут быть демотивированы постоянными неудачами, во-вторых, они могут сталкиваться с необходимостью одновременно справляться с несколькими задачами, которые отягощены наличием симптомов болезни. Таким образом, важной задачей реабилитации является обучение навыкам необходимым для успешной адаптации.    </w:t>
      </w:r>
    </w:p>
    <w:p w14:paraId="4A419B39" w14:textId="77777777"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основе обучения  лежат принципы бихейвиоризма, а именно, методы вознаграждения и наказания, которые одинаково эффективны в формировании или предотвращении определенного поведения. По этическим стандартам в реабилитации больных в реабилитации применяются только методы </w:t>
      </w:r>
      <w:r w:rsidRPr="009D6CED">
        <w:rPr>
          <w:rFonts w:ascii="Times New Roman" w:hAnsi="Times New Roman" w:cs="Times New Roman"/>
          <w:sz w:val="28"/>
          <w:szCs w:val="28"/>
          <w:lang w:val="ru-RU"/>
        </w:rPr>
        <w:lastRenderedPageBreak/>
        <w:t>вознаграждения, которые призваны поощрять социально значимое поведение и прогре</w:t>
      </w:r>
      <w:proofErr w:type="gramStart"/>
      <w:r w:rsidRPr="009D6CED">
        <w:rPr>
          <w:rFonts w:ascii="Times New Roman" w:hAnsi="Times New Roman" w:cs="Times New Roman"/>
          <w:sz w:val="28"/>
          <w:szCs w:val="28"/>
          <w:lang w:val="ru-RU"/>
        </w:rPr>
        <w:t>сс в пр</w:t>
      </w:r>
      <w:proofErr w:type="gramEnd"/>
      <w:r w:rsidRPr="009D6CED">
        <w:rPr>
          <w:rFonts w:ascii="Times New Roman" w:hAnsi="Times New Roman" w:cs="Times New Roman"/>
          <w:sz w:val="28"/>
          <w:szCs w:val="28"/>
          <w:lang w:val="ru-RU"/>
        </w:rPr>
        <w:t xml:space="preserve">иобретении необходимых навыков. </w:t>
      </w:r>
    </w:p>
    <w:p w14:paraId="51ECB917" w14:textId="2EB0DFEE" w:rsidR="000E40A3" w:rsidRPr="009D6CED" w:rsidRDefault="000E40A3" w:rsidP="006151A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Еще одной важной составляющей бихейвиоризма является </w:t>
      </w:r>
      <w:r w:rsidRPr="009D6CED">
        <w:rPr>
          <w:rFonts w:ascii="Times New Roman" w:hAnsi="Times New Roman" w:cs="Times New Roman"/>
          <w:i/>
          <w:sz w:val="28"/>
          <w:szCs w:val="28"/>
          <w:lang w:val="ru-RU"/>
        </w:rPr>
        <w:t>моделирование</w:t>
      </w:r>
      <w:r w:rsidRPr="009D6CED">
        <w:rPr>
          <w:rFonts w:ascii="Times New Roman" w:hAnsi="Times New Roman" w:cs="Times New Roman"/>
          <w:sz w:val="28"/>
          <w:szCs w:val="28"/>
          <w:lang w:val="ru-RU"/>
        </w:rPr>
        <w:t xml:space="preserve">, которое основано на теории </w:t>
      </w:r>
      <w:proofErr w:type="gramStart"/>
      <w:r w:rsidRPr="009D6CED">
        <w:rPr>
          <w:rFonts w:ascii="Times New Roman" w:hAnsi="Times New Roman" w:cs="Times New Roman"/>
          <w:sz w:val="28"/>
          <w:szCs w:val="28"/>
          <w:lang w:val="ru-RU"/>
        </w:rPr>
        <w:t>социального</w:t>
      </w:r>
      <w:proofErr w:type="gramEnd"/>
      <w:r w:rsidRPr="009D6CED">
        <w:rPr>
          <w:rFonts w:ascii="Times New Roman" w:hAnsi="Times New Roman" w:cs="Times New Roman"/>
          <w:sz w:val="28"/>
          <w:szCs w:val="28"/>
          <w:lang w:val="ru-RU"/>
        </w:rPr>
        <w:t xml:space="preserve"> научения [</w:t>
      </w:r>
      <w:r w:rsidR="0014121C" w:rsidRPr="009D6CED">
        <w:rPr>
          <w:rFonts w:ascii="Times New Roman" w:hAnsi="Times New Roman" w:cs="Times New Roman"/>
          <w:sz w:val="28"/>
          <w:szCs w:val="28"/>
          <w:lang w:val="ru-RU"/>
        </w:rPr>
        <w:t>50</w:t>
      </w:r>
      <w:r w:rsidRPr="009D6CED">
        <w:rPr>
          <w:rFonts w:ascii="Times New Roman" w:hAnsi="Times New Roman" w:cs="Times New Roman"/>
          <w:sz w:val="28"/>
          <w:szCs w:val="28"/>
          <w:lang w:val="ru-RU"/>
        </w:rPr>
        <w:t>]. Согласно этой теории обучение социальному поведению происходит в процессе наблюдения. В реабилитации моделирование используется как мощный инструмент для достижения определенных целей пациента. Нередко специалисты в области реабилитации выступают в качестве моделей формирующих социальное поведение у пациентов. В этой же роли могут выступать и другие пациенты, добившиеся успеха в реабилитации, что служит доказательством возможности выздоровления.</w:t>
      </w:r>
    </w:p>
    <w:p w14:paraId="018589F7" w14:textId="03FD1C0E"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Говоря о конкретных программах реабилитации, в первую очередь следует отметить программы, направленные на </w:t>
      </w:r>
      <w:r w:rsidRPr="00DD2203">
        <w:rPr>
          <w:rFonts w:ascii="Times New Roman" w:hAnsi="Times New Roman" w:cs="Times New Roman"/>
          <w:i/>
          <w:spacing w:val="2"/>
          <w:sz w:val="28"/>
          <w:szCs w:val="28"/>
          <w:lang w:val="ru-RU"/>
        </w:rPr>
        <w:t>развитие социальных навыков</w:t>
      </w:r>
      <w:r w:rsidRPr="00DD2203">
        <w:rPr>
          <w:rFonts w:ascii="Times New Roman" w:hAnsi="Times New Roman" w:cs="Times New Roman"/>
          <w:spacing w:val="2"/>
          <w:sz w:val="28"/>
          <w:szCs w:val="28"/>
          <w:lang w:val="ru-RU"/>
        </w:rPr>
        <w:t>. Социальные навыки включают три основных компонента – обретение навыков, проработка навыков и применение навыков  [1</w:t>
      </w:r>
      <w:r w:rsidR="0014121C" w:rsidRPr="00DD2203">
        <w:rPr>
          <w:rFonts w:ascii="Times New Roman" w:hAnsi="Times New Roman" w:cs="Times New Roman"/>
          <w:spacing w:val="2"/>
          <w:sz w:val="28"/>
          <w:szCs w:val="28"/>
          <w:lang w:val="ru-RU"/>
        </w:rPr>
        <w:t>24</w:t>
      </w:r>
      <w:r w:rsidRPr="00DD2203">
        <w:rPr>
          <w:rFonts w:ascii="Times New Roman" w:hAnsi="Times New Roman" w:cs="Times New Roman"/>
          <w:spacing w:val="2"/>
          <w:sz w:val="28"/>
          <w:szCs w:val="28"/>
          <w:lang w:val="ru-RU"/>
        </w:rPr>
        <w:t>]. Нехватка социальных навыков является одной из самых больших проблем у лиц с тяжелыми психическими расстройствами, которая уменьшает автономию пациентов и приводит к социальной изоляции [14</w:t>
      </w:r>
      <w:r w:rsidR="0014121C" w:rsidRPr="00DD2203">
        <w:rPr>
          <w:rFonts w:ascii="Times New Roman" w:hAnsi="Times New Roman" w:cs="Times New Roman"/>
          <w:spacing w:val="2"/>
          <w:sz w:val="28"/>
          <w:szCs w:val="28"/>
          <w:lang w:val="ru-RU"/>
        </w:rPr>
        <w:t>9</w:t>
      </w:r>
      <w:r w:rsidRPr="00DD2203">
        <w:rPr>
          <w:rFonts w:ascii="Times New Roman" w:hAnsi="Times New Roman" w:cs="Times New Roman"/>
          <w:spacing w:val="2"/>
          <w:sz w:val="28"/>
          <w:szCs w:val="28"/>
          <w:lang w:val="ru-RU"/>
        </w:rPr>
        <w:t>]. С другой стороны, развитие этих навыков позволяет больным определять свои цели в жизни, использовать различные социальные стратегии поведения, решать проблемы во взаимоотношениях.</w:t>
      </w:r>
    </w:p>
    <w:p w14:paraId="7B0A7DB4" w14:textId="77777777"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Одной из самых эффективных программ в реабилитации является </w:t>
      </w:r>
      <w:r w:rsidRPr="00DD2203">
        <w:rPr>
          <w:rFonts w:ascii="Times New Roman" w:hAnsi="Times New Roman" w:cs="Times New Roman"/>
          <w:i/>
          <w:spacing w:val="2"/>
          <w:sz w:val="28"/>
          <w:szCs w:val="28"/>
          <w:lang w:val="ru-RU"/>
        </w:rPr>
        <w:t>Обучение Жизненным Навыкам</w:t>
      </w:r>
      <w:r w:rsidRPr="00DD2203">
        <w:rPr>
          <w:rFonts w:ascii="Times New Roman" w:hAnsi="Times New Roman" w:cs="Times New Roman"/>
          <w:spacing w:val="2"/>
          <w:sz w:val="28"/>
          <w:szCs w:val="28"/>
          <w:lang w:val="ru-RU"/>
        </w:rPr>
        <w:t xml:space="preserve">, которое включает обретение, совершенствование и удержание навыков по самообслуживанию, соблюдению гигиены, общению с окружающими, ведению хозяйства и другой деятельности, необходимой для социальной адаптации.  Обучение этим навыкам проходит в форме уроков и выполнения домашних заданий,  с помощью которых полученные навыки закрепляются. Еще до начала обучения составляется индивидуальная программа, которая принимает во внимания </w:t>
      </w:r>
      <w:r w:rsidRPr="00DD2203">
        <w:rPr>
          <w:rFonts w:ascii="Times New Roman" w:hAnsi="Times New Roman" w:cs="Times New Roman"/>
          <w:spacing w:val="2"/>
          <w:sz w:val="28"/>
          <w:szCs w:val="28"/>
          <w:lang w:val="ru-RU"/>
        </w:rPr>
        <w:lastRenderedPageBreak/>
        <w:t xml:space="preserve">особенности стиля обучения конкретного пациента. Являясь важным компонентом социальной компетентности, освоенные навыки способствуют принятию социальной роли, будь то приятель, сосед или работник, что в конечном итоге, уменьшает уровень стресса при межличностном взаимодействии и предотвращает обострение болезни. Другим компонентом обретения навыков является окружающая среда. Например, усваивая навыки приготовления пищи под наблюдением персонала в больнице или дневном стационаре, вовсе не означает возможность применения этих навыков при самостоятельном проживании. В этой связи в реабилитации произошла смена установки </w:t>
      </w:r>
      <w:proofErr w:type="gramStart"/>
      <w:r w:rsidRPr="00DD2203">
        <w:rPr>
          <w:rFonts w:ascii="Times New Roman" w:hAnsi="Times New Roman" w:cs="Times New Roman"/>
          <w:spacing w:val="2"/>
          <w:sz w:val="28"/>
          <w:szCs w:val="28"/>
          <w:lang w:val="ru-RU"/>
        </w:rPr>
        <w:t>от</w:t>
      </w:r>
      <w:proofErr w:type="gramEnd"/>
      <w:r w:rsidRPr="00DD2203">
        <w:rPr>
          <w:rFonts w:ascii="Times New Roman" w:hAnsi="Times New Roman" w:cs="Times New Roman"/>
          <w:spacing w:val="2"/>
          <w:sz w:val="28"/>
          <w:szCs w:val="28"/>
          <w:lang w:val="ru-RU"/>
        </w:rPr>
        <w:t xml:space="preserve"> «обучи и размести» к «размести и обучи». Таким образом, обучение пациентов должно происходить в их естественном окружении с участием их близких. Кроме того, для удержания полученных навыков их необходимо постоянно использовать, поэтому задачей специалистов в области реабилитации является регулярное определение сохранения жизненных навыков. </w:t>
      </w:r>
    </w:p>
    <w:p w14:paraId="5C854C57" w14:textId="77777777"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Еще одной формой реабилитации является </w:t>
      </w:r>
      <w:r w:rsidRPr="00DD2203">
        <w:rPr>
          <w:rFonts w:ascii="Times New Roman" w:hAnsi="Times New Roman" w:cs="Times New Roman"/>
          <w:i/>
          <w:spacing w:val="2"/>
          <w:sz w:val="28"/>
          <w:szCs w:val="28"/>
          <w:lang w:val="ru-RU"/>
        </w:rPr>
        <w:t>профессиональное обучение</w:t>
      </w:r>
      <w:r w:rsidRPr="00DD2203">
        <w:rPr>
          <w:rFonts w:ascii="Times New Roman" w:hAnsi="Times New Roman" w:cs="Times New Roman"/>
          <w:spacing w:val="2"/>
          <w:sz w:val="28"/>
          <w:szCs w:val="28"/>
          <w:lang w:val="ru-RU"/>
        </w:rPr>
        <w:t xml:space="preserve">. Освоение определенной специальностью позволяет значительно увеличить шансы пациента найти работу и получить постоянный источник дохода. Как правило, лица, имеющие тяжелые психические расстройства, могут освоить многие виды профессий и успешно работать, обеспечивая свои потребности. Естественно в выборе профессионального обучения необходимо исходить из интереса и способностей самого пациента, что позволяет ему длительное время быть востребованным на рынке труда. Во многих странах были приняты соответствующие законы, закрепляющие рабочие места для лиц с психическими расстройствами, которые адаптируют условия работы к функциональным возможностям пациентов. В нашей стране имеются немало примеров, когда пациенты, участвовавшие в профессиональной реабилитации, были привлечены в качестве работников в предприятия малого бизнеса или сферу услуг. </w:t>
      </w:r>
    </w:p>
    <w:p w14:paraId="00CE84D8" w14:textId="0FA888FA"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lastRenderedPageBreak/>
        <w:t xml:space="preserve">Эффективной программой реабилитации является </w:t>
      </w:r>
      <w:r w:rsidRPr="00DD2203">
        <w:rPr>
          <w:rFonts w:ascii="Times New Roman" w:hAnsi="Times New Roman" w:cs="Times New Roman"/>
          <w:i/>
          <w:spacing w:val="2"/>
          <w:sz w:val="28"/>
          <w:szCs w:val="28"/>
          <w:lang w:val="ru-RU"/>
        </w:rPr>
        <w:t>Когнитивная ремедиация</w:t>
      </w:r>
      <w:r w:rsidRPr="00DD2203">
        <w:rPr>
          <w:rFonts w:ascii="Times New Roman" w:hAnsi="Times New Roman" w:cs="Times New Roman"/>
          <w:spacing w:val="2"/>
          <w:sz w:val="28"/>
          <w:szCs w:val="28"/>
          <w:lang w:val="ru-RU"/>
        </w:rPr>
        <w:t xml:space="preserve">, которая направлена на устранение когнитивных нарушений, таких как обработка информации, истощаемость внимания, ухудшение краткосрочной памяти, планирования и принятия решений. При проведении </w:t>
      </w:r>
      <w:proofErr w:type="gramStart"/>
      <w:r w:rsidRPr="00DD2203">
        <w:rPr>
          <w:rFonts w:ascii="Times New Roman" w:hAnsi="Times New Roman" w:cs="Times New Roman"/>
          <w:spacing w:val="2"/>
          <w:sz w:val="28"/>
          <w:szCs w:val="28"/>
          <w:lang w:val="ru-RU"/>
        </w:rPr>
        <w:t>когнитивной</w:t>
      </w:r>
      <w:proofErr w:type="gramEnd"/>
      <w:r w:rsidRPr="00DD2203">
        <w:rPr>
          <w:rFonts w:ascii="Times New Roman" w:hAnsi="Times New Roman" w:cs="Times New Roman"/>
          <w:spacing w:val="2"/>
          <w:sz w:val="28"/>
          <w:szCs w:val="28"/>
          <w:lang w:val="ru-RU"/>
        </w:rPr>
        <w:t xml:space="preserve"> ремедиации широко используются повторяющиеся упражнения и поведенческие подкрепления. С развитием современных технологий, большую популярность приобрели компьютерные программы, направленные на восстановление когнитивных функций [</w:t>
      </w:r>
      <w:r w:rsidR="0005767F" w:rsidRPr="00DD2203">
        <w:rPr>
          <w:rFonts w:ascii="Times New Roman" w:hAnsi="Times New Roman" w:cs="Times New Roman"/>
          <w:spacing w:val="2"/>
          <w:sz w:val="28"/>
          <w:szCs w:val="28"/>
          <w:lang w:val="ru-RU"/>
        </w:rPr>
        <w:t>86</w:t>
      </w:r>
      <w:r w:rsidRPr="00DD2203">
        <w:rPr>
          <w:rFonts w:ascii="Times New Roman" w:hAnsi="Times New Roman" w:cs="Times New Roman"/>
          <w:spacing w:val="2"/>
          <w:sz w:val="28"/>
          <w:szCs w:val="28"/>
          <w:lang w:val="ru-RU"/>
        </w:rPr>
        <w:t xml:space="preserve">]. Когнитивной ремедиации предшествует </w:t>
      </w:r>
      <w:proofErr w:type="gramStart"/>
      <w:r w:rsidRPr="00DD2203">
        <w:rPr>
          <w:rFonts w:ascii="Times New Roman" w:hAnsi="Times New Roman" w:cs="Times New Roman"/>
          <w:spacing w:val="2"/>
          <w:sz w:val="28"/>
          <w:szCs w:val="28"/>
          <w:lang w:val="ru-RU"/>
        </w:rPr>
        <w:t>нейропсихологическое тестирование, позволяющее определить какие конкретно когнитивные функции затронуты</w:t>
      </w:r>
      <w:proofErr w:type="gramEnd"/>
      <w:r w:rsidRPr="00DD2203">
        <w:rPr>
          <w:rFonts w:ascii="Times New Roman" w:hAnsi="Times New Roman" w:cs="Times New Roman"/>
          <w:spacing w:val="2"/>
          <w:sz w:val="28"/>
          <w:szCs w:val="28"/>
          <w:lang w:val="ru-RU"/>
        </w:rPr>
        <w:t xml:space="preserve"> болезнью. На основании этих тестов составляется индивидуализированная программа, включающая упражнения для восстановления нарушенных функций. </w:t>
      </w:r>
      <w:proofErr w:type="gramStart"/>
      <w:r w:rsidRPr="00DD2203">
        <w:rPr>
          <w:rFonts w:ascii="Times New Roman" w:hAnsi="Times New Roman" w:cs="Times New Roman"/>
          <w:spacing w:val="2"/>
          <w:sz w:val="28"/>
          <w:szCs w:val="28"/>
          <w:lang w:val="ru-RU"/>
        </w:rPr>
        <w:t>Хотя конечные результаты когнитивной ремедиации недостаточно изучены, этот вид реабилитации вызывает большой интерес у исследователей [1</w:t>
      </w:r>
      <w:r w:rsidR="0005767F" w:rsidRPr="00DD2203">
        <w:rPr>
          <w:rFonts w:ascii="Times New Roman" w:hAnsi="Times New Roman" w:cs="Times New Roman"/>
          <w:spacing w:val="2"/>
          <w:sz w:val="28"/>
          <w:szCs w:val="28"/>
          <w:lang w:val="ru-RU"/>
        </w:rPr>
        <w:t>64</w:t>
      </w:r>
      <w:r w:rsidRPr="00DD2203">
        <w:rPr>
          <w:rFonts w:ascii="Times New Roman" w:hAnsi="Times New Roman" w:cs="Times New Roman"/>
          <w:spacing w:val="2"/>
          <w:sz w:val="28"/>
          <w:szCs w:val="28"/>
          <w:lang w:val="ru-RU"/>
        </w:rPr>
        <w:t xml:space="preserve">]. </w:t>
      </w:r>
      <w:proofErr w:type="gramEnd"/>
    </w:p>
    <w:p w14:paraId="0DCB00C7" w14:textId="56D130EE"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Большое значение в процессе реабилитации имеют </w:t>
      </w:r>
      <w:r w:rsidRPr="00DD2203">
        <w:rPr>
          <w:rFonts w:ascii="Times New Roman" w:hAnsi="Times New Roman" w:cs="Times New Roman"/>
          <w:i/>
          <w:spacing w:val="2"/>
          <w:sz w:val="28"/>
          <w:szCs w:val="28"/>
          <w:lang w:val="ru-RU"/>
        </w:rPr>
        <w:t>семейные вмешательства</w:t>
      </w:r>
      <w:r w:rsidRPr="00DD2203">
        <w:rPr>
          <w:rFonts w:ascii="Times New Roman" w:hAnsi="Times New Roman" w:cs="Times New Roman"/>
          <w:spacing w:val="2"/>
          <w:sz w:val="28"/>
          <w:szCs w:val="28"/>
          <w:lang w:val="ru-RU"/>
        </w:rPr>
        <w:t>, которые направлены на снижение бремени болезни в семьях, посредством развития навыков у членов семьи по решению различных проблем пациента, включая определение ранних признаков обострения, повышения приверженности лечению, развитию эффективных навыков общения с пациентом. Главным компонентом семейных вмешательств является психоэдюкация</w:t>
      </w:r>
      <w:r w:rsidR="00D626FD" w:rsidRPr="00DD2203">
        <w:rPr>
          <w:rFonts w:ascii="Times New Roman" w:hAnsi="Times New Roman" w:cs="Times New Roman"/>
          <w:spacing w:val="2"/>
          <w:sz w:val="28"/>
          <w:szCs w:val="28"/>
          <w:lang w:val="ru-RU"/>
        </w:rPr>
        <w:t xml:space="preserve"> – </w:t>
      </w:r>
      <w:r w:rsidRPr="00DD2203">
        <w:rPr>
          <w:rFonts w:ascii="Times New Roman" w:hAnsi="Times New Roman" w:cs="Times New Roman"/>
          <w:spacing w:val="2"/>
          <w:sz w:val="28"/>
          <w:szCs w:val="28"/>
          <w:lang w:val="ru-RU"/>
        </w:rPr>
        <w:t xml:space="preserve"> “предоставление систематической, структурированной, дидактической информации о болезни и ее лечении,  которая позволяет пациентам и членам семьи лучше справляться с последствиями болезни” [1</w:t>
      </w:r>
      <w:r w:rsidR="0005767F" w:rsidRPr="00DD2203">
        <w:rPr>
          <w:rFonts w:ascii="Times New Roman" w:hAnsi="Times New Roman" w:cs="Times New Roman"/>
          <w:spacing w:val="2"/>
          <w:sz w:val="28"/>
          <w:szCs w:val="28"/>
          <w:lang w:val="ru-RU"/>
        </w:rPr>
        <w:t>78</w:t>
      </w:r>
      <w:r w:rsidRPr="00DD2203">
        <w:rPr>
          <w:rFonts w:ascii="Times New Roman" w:hAnsi="Times New Roman" w:cs="Times New Roman"/>
          <w:spacing w:val="2"/>
          <w:sz w:val="28"/>
          <w:szCs w:val="28"/>
          <w:lang w:val="ru-RU"/>
        </w:rPr>
        <w:t xml:space="preserve">]. Указанная информация включает описание симптомов болезни, методов лечения и профилактики обострений, а так же рекомендации по решению практических вопросов оказания помощи.  Естественно, семейные вмешательства не ограничиваются психоэдюкацией, они так же включают обучение практическим навыкам ухода за пациентом.  </w:t>
      </w:r>
    </w:p>
    <w:p w14:paraId="3FE98F83" w14:textId="6D9C53FA" w:rsidR="000E40A3" w:rsidRPr="00DD2203" w:rsidRDefault="000E40A3" w:rsidP="006151AA">
      <w:pPr>
        <w:widowControl w:val="0"/>
        <w:spacing w:after="0" w:line="360" w:lineRule="auto"/>
        <w:ind w:firstLine="709"/>
        <w:jc w:val="both"/>
        <w:rPr>
          <w:rFonts w:ascii="Times New Roman" w:hAnsi="Times New Roman" w:cs="Times New Roman"/>
          <w:spacing w:val="2"/>
          <w:sz w:val="28"/>
          <w:szCs w:val="28"/>
          <w:lang w:val="ru-RU"/>
        </w:rPr>
      </w:pPr>
      <w:r w:rsidRPr="00DD2203">
        <w:rPr>
          <w:rFonts w:ascii="Times New Roman" w:hAnsi="Times New Roman" w:cs="Times New Roman"/>
          <w:spacing w:val="2"/>
          <w:sz w:val="28"/>
          <w:szCs w:val="28"/>
          <w:lang w:val="ru-RU"/>
        </w:rPr>
        <w:t xml:space="preserve">Наконец, в процессе реабилитации используются методы </w:t>
      </w:r>
      <w:r w:rsidRPr="00DD2203">
        <w:rPr>
          <w:rFonts w:ascii="Times New Roman" w:hAnsi="Times New Roman" w:cs="Times New Roman"/>
          <w:i/>
          <w:spacing w:val="2"/>
          <w:sz w:val="28"/>
          <w:szCs w:val="28"/>
          <w:lang w:val="ru-RU"/>
        </w:rPr>
        <w:t>Когнитивно-</w:t>
      </w:r>
      <w:r w:rsidRPr="00DD2203">
        <w:rPr>
          <w:rFonts w:ascii="Times New Roman" w:hAnsi="Times New Roman" w:cs="Times New Roman"/>
          <w:i/>
          <w:spacing w:val="2"/>
          <w:sz w:val="28"/>
          <w:szCs w:val="28"/>
          <w:lang w:val="ru-RU"/>
        </w:rPr>
        <w:lastRenderedPageBreak/>
        <w:t>поведенческой терапии</w:t>
      </w:r>
      <w:r w:rsidRPr="00DD2203">
        <w:rPr>
          <w:rFonts w:ascii="Times New Roman" w:hAnsi="Times New Roman" w:cs="Times New Roman"/>
          <w:spacing w:val="2"/>
          <w:sz w:val="28"/>
          <w:szCs w:val="28"/>
          <w:lang w:val="ru-RU"/>
        </w:rPr>
        <w:t>, которая может проходить как в индивидуальном, так и в групповом формате [8</w:t>
      </w:r>
      <w:r w:rsidR="0005767F" w:rsidRPr="00DD2203">
        <w:rPr>
          <w:rFonts w:ascii="Times New Roman" w:hAnsi="Times New Roman" w:cs="Times New Roman"/>
          <w:spacing w:val="2"/>
          <w:sz w:val="28"/>
          <w:szCs w:val="28"/>
          <w:lang w:val="ru-RU"/>
        </w:rPr>
        <w:t>9</w:t>
      </w:r>
      <w:r w:rsidRPr="00DD2203">
        <w:rPr>
          <w:rFonts w:ascii="Times New Roman" w:hAnsi="Times New Roman" w:cs="Times New Roman"/>
          <w:spacing w:val="2"/>
          <w:sz w:val="28"/>
          <w:szCs w:val="28"/>
          <w:lang w:val="ru-RU"/>
        </w:rPr>
        <w:t xml:space="preserve">]. Обычно психотерапевтические техники направлены на повышение самооценки пациента, удержания мотивации </w:t>
      </w:r>
      <w:proofErr w:type="gramStart"/>
      <w:r w:rsidRPr="00DD2203">
        <w:rPr>
          <w:rFonts w:ascii="Times New Roman" w:hAnsi="Times New Roman" w:cs="Times New Roman"/>
          <w:spacing w:val="2"/>
          <w:sz w:val="28"/>
          <w:szCs w:val="28"/>
          <w:lang w:val="ru-RU"/>
        </w:rPr>
        <w:t>к</w:t>
      </w:r>
      <w:proofErr w:type="gramEnd"/>
      <w:r w:rsidRPr="00DD2203">
        <w:rPr>
          <w:rFonts w:ascii="Times New Roman" w:hAnsi="Times New Roman" w:cs="Times New Roman"/>
          <w:spacing w:val="2"/>
          <w:sz w:val="28"/>
          <w:szCs w:val="28"/>
          <w:lang w:val="ru-RU"/>
        </w:rPr>
        <w:t xml:space="preserve"> </w:t>
      </w:r>
      <w:proofErr w:type="gramStart"/>
      <w:r w:rsidRPr="00DD2203">
        <w:rPr>
          <w:rFonts w:ascii="Times New Roman" w:hAnsi="Times New Roman" w:cs="Times New Roman"/>
          <w:spacing w:val="2"/>
          <w:sz w:val="28"/>
          <w:szCs w:val="28"/>
          <w:lang w:val="ru-RU"/>
        </w:rPr>
        <w:t>изменением</w:t>
      </w:r>
      <w:proofErr w:type="gramEnd"/>
      <w:r w:rsidRPr="00DD2203">
        <w:rPr>
          <w:rFonts w:ascii="Times New Roman" w:hAnsi="Times New Roman" w:cs="Times New Roman"/>
          <w:spacing w:val="2"/>
          <w:sz w:val="28"/>
          <w:szCs w:val="28"/>
          <w:lang w:val="ru-RU"/>
        </w:rPr>
        <w:t xml:space="preserve">, уменьшению стресса, связанного с болезнью.  </w:t>
      </w:r>
    </w:p>
    <w:p w14:paraId="7E3362ED" w14:textId="77777777" w:rsidR="000E40A3" w:rsidRPr="00DD2203" w:rsidRDefault="000E40A3" w:rsidP="006151AA">
      <w:pPr>
        <w:widowControl w:val="0"/>
        <w:spacing w:after="0" w:line="360" w:lineRule="auto"/>
        <w:ind w:firstLine="709"/>
        <w:jc w:val="both"/>
        <w:rPr>
          <w:rFonts w:ascii="Times New Roman" w:eastAsia="Times New Roman" w:hAnsi="Times New Roman" w:cs="Times New Roman"/>
          <w:spacing w:val="2"/>
          <w:sz w:val="28"/>
          <w:szCs w:val="28"/>
          <w:lang w:val="ru-RU"/>
        </w:rPr>
      </w:pPr>
      <w:r w:rsidRPr="00DD2203">
        <w:rPr>
          <w:rFonts w:ascii="Times New Roman" w:eastAsia="Times New Roman" w:hAnsi="Times New Roman" w:cs="Times New Roman"/>
          <w:spacing w:val="2"/>
          <w:sz w:val="28"/>
          <w:szCs w:val="28"/>
          <w:lang w:val="ru-RU"/>
        </w:rPr>
        <w:t xml:space="preserve">В связи с началом развития реабилитации в Азербайджане большой интерес представляет оценка эффективности вмешательств на клинические и социальные показатели больных, проходящих курс реабилитации.  </w:t>
      </w:r>
    </w:p>
    <w:p w14:paraId="14670773" w14:textId="1687906D" w:rsidR="000E40A3" w:rsidRPr="00DD2203" w:rsidRDefault="000E40A3" w:rsidP="006151AA">
      <w:pPr>
        <w:widowControl w:val="0"/>
        <w:spacing w:after="0" w:line="360" w:lineRule="auto"/>
        <w:ind w:firstLine="709"/>
        <w:jc w:val="both"/>
        <w:rPr>
          <w:rFonts w:ascii="Times New Roman" w:eastAsia="Times New Roman" w:hAnsi="Times New Roman" w:cs="Times New Roman"/>
          <w:spacing w:val="2"/>
          <w:sz w:val="28"/>
          <w:szCs w:val="28"/>
          <w:lang w:val="az-Latn-AZ"/>
        </w:rPr>
      </w:pPr>
      <w:r w:rsidRPr="00DD2203">
        <w:rPr>
          <w:rFonts w:ascii="Times New Roman" w:eastAsia="Times New Roman" w:hAnsi="Times New Roman" w:cs="Times New Roman"/>
          <w:spacing w:val="2"/>
          <w:sz w:val="28"/>
          <w:szCs w:val="28"/>
          <w:lang w:val="ru-RU"/>
        </w:rPr>
        <w:t xml:space="preserve">В исследование были включены 35 больных шизофренией – 18 мужчин и 17 женщин, среднего возраста </w:t>
      </w:r>
      <w:r w:rsidRPr="00DD2203">
        <w:rPr>
          <w:rFonts w:ascii="Times New Roman" w:eastAsia="Times New Roman" w:hAnsi="Times New Roman" w:cs="Times New Roman"/>
          <w:spacing w:val="2"/>
          <w:sz w:val="28"/>
          <w:szCs w:val="28"/>
          <w:lang w:val="az-Latn-AZ"/>
        </w:rPr>
        <w:t>(M = 43,34; SD = 11,101)</w:t>
      </w:r>
      <w:r w:rsidRPr="00DD2203">
        <w:rPr>
          <w:rFonts w:ascii="Times New Roman" w:eastAsia="Times New Roman" w:hAnsi="Times New Roman" w:cs="Times New Roman"/>
          <w:spacing w:val="2"/>
          <w:sz w:val="28"/>
          <w:szCs w:val="28"/>
          <w:lang w:val="ru-RU"/>
        </w:rPr>
        <w:t>, проходивших реабилитацию в ПБ №1МЗ АР. Контрольную группу составили 39 больных шизофренией</w:t>
      </w:r>
      <w:r w:rsidR="00D626FD" w:rsidRPr="00DD2203">
        <w:rPr>
          <w:rFonts w:ascii="Times New Roman" w:eastAsia="Times New Roman" w:hAnsi="Times New Roman" w:cs="Times New Roman"/>
          <w:spacing w:val="2"/>
          <w:sz w:val="28"/>
          <w:szCs w:val="28"/>
          <w:lang w:val="ru-RU"/>
        </w:rPr>
        <w:t xml:space="preserve"> – </w:t>
      </w:r>
      <w:r w:rsidRPr="00DD2203">
        <w:rPr>
          <w:rFonts w:ascii="Times New Roman" w:eastAsia="Times New Roman" w:hAnsi="Times New Roman" w:cs="Times New Roman"/>
          <w:spacing w:val="2"/>
          <w:sz w:val="28"/>
          <w:szCs w:val="28"/>
          <w:lang w:val="az-Latn-AZ"/>
        </w:rPr>
        <w:t xml:space="preserve">20 </w:t>
      </w:r>
      <w:r w:rsidRPr="00DD2203">
        <w:rPr>
          <w:rFonts w:ascii="Times New Roman" w:eastAsia="Times New Roman" w:hAnsi="Times New Roman" w:cs="Times New Roman"/>
          <w:spacing w:val="2"/>
          <w:sz w:val="28"/>
          <w:szCs w:val="28"/>
          <w:lang w:val="ru-RU"/>
        </w:rPr>
        <w:t xml:space="preserve">мужчин и </w:t>
      </w:r>
      <w:r w:rsidRPr="00DD2203">
        <w:rPr>
          <w:rFonts w:ascii="Times New Roman" w:eastAsia="Times New Roman" w:hAnsi="Times New Roman" w:cs="Times New Roman"/>
          <w:spacing w:val="2"/>
          <w:sz w:val="28"/>
          <w:szCs w:val="28"/>
          <w:lang w:val="az-Latn-AZ"/>
        </w:rPr>
        <w:t xml:space="preserve">19 </w:t>
      </w:r>
      <w:r w:rsidRPr="00DD2203">
        <w:rPr>
          <w:rFonts w:ascii="Times New Roman" w:eastAsia="Times New Roman" w:hAnsi="Times New Roman" w:cs="Times New Roman"/>
          <w:spacing w:val="2"/>
          <w:sz w:val="28"/>
          <w:szCs w:val="28"/>
          <w:lang w:val="ru-RU"/>
        </w:rPr>
        <w:t>женщин</w:t>
      </w:r>
      <w:r w:rsidRPr="00DD2203">
        <w:rPr>
          <w:rFonts w:ascii="Times New Roman" w:eastAsia="Times New Roman" w:hAnsi="Times New Roman" w:cs="Times New Roman"/>
          <w:spacing w:val="2"/>
          <w:sz w:val="28"/>
          <w:szCs w:val="28"/>
          <w:lang w:val="az-Latn-AZ"/>
        </w:rPr>
        <w:t xml:space="preserve">, </w:t>
      </w:r>
      <w:r w:rsidRPr="00DD2203">
        <w:rPr>
          <w:rFonts w:ascii="Times New Roman" w:eastAsia="Times New Roman" w:hAnsi="Times New Roman" w:cs="Times New Roman"/>
          <w:spacing w:val="2"/>
          <w:sz w:val="28"/>
          <w:szCs w:val="28"/>
          <w:lang w:val="ru-RU"/>
        </w:rPr>
        <w:t>в возрасте 18 – 54 года</w:t>
      </w:r>
      <w:r w:rsidRPr="00DD2203">
        <w:rPr>
          <w:rFonts w:ascii="Times New Roman" w:eastAsia="Times New Roman" w:hAnsi="Times New Roman" w:cs="Times New Roman"/>
          <w:spacing w:val="2"/>
          <w:sz w:val="28"/>
          <w:szCs w:val="28"/>
          <w:lang w:val="az-Latn-AZ"/>
        </w:rPr>
        <w:t xml:space="preserve"> (M=40,56; SD=11,346)</w:t>
      </w:r>
      <w:r w:rsidRPr="00DD2203">
        <w:rPr>
          <w:rFonts w:ascii="Times New Roman" w:eastAsia="Times New Roman" w:hAnsi="Times New Roman" w:cs="Times New Roman"/>
          <w:spacing w:val="2"/>
          <w:sz w:val="28"/>
          <w:szCs w:val="28"/>
          <w:lang w:val="ru-RU"/>
        </w:rPr>
        <w:t>, получавших стандартное стационарное лечение и не участвовавших в реабилитационных мероприятиях</w:t>
      </w:r>
      <w:r w:rsidRPr="00DD2203">
        <w:rPr>
          <w:rFonts w:ascii="Times New Roman" w:eastAsia="Times New Roman" w:hAnsi="Times New Roman" w:cs="Times New Roman"/>
          <w:spacing w:val="2"/>
          <w:sz w:val="28"/>
          <w:szCs w:val="28"/>
          <w:lang w:val="az-Latn-AZ"/>
        </w:rPr>
        <w:t>.</w:t>
      </w:r>
    </w:p>
    <w:p w14:paraId="4F95893D" w14:textId="77777777" w:rsidR="000E40A3" w:rsidRPr="00DD2203" w:rsidRDefault="000E40A3" w:rsidP="006151AA">
      <w:pPr>
        <w:widowControl w:val="0"/>
        <w:spacing w:after="0" w:line="360" w:lineRule="auto"/>
        <w:ind w:firstLine="709"/>
        <w:jc w:val="both"/>
        <w:rPr>
          <w:rFonts w:ascii="Times New Roman" w:eastAsia="Times New Roman" w:hAnsi="Times New Roman" w:cs="Times New Roman"/>
          <w:spacing w:val="2"/>
          <w:sz w:val="28"/>
          <w:szCs w:val="28"/>
          <w:lang w:val="ru-RU"/>
        </w:rPr>
      </w:pPr>
      <w:r w:rsidRPr="00DD2203">
        <w:rPr>
          <w:rFonts w:ascii="Times New Roman" w:eastAsia="Times New Roman" w:hAnsi="Times New Roman" w:cs="Times New Roman"/>
          <w:spacing w:val="2"/>
          <w:sz w:val="28"/>
          <w:szCs w:val="28"/>
          <w:lang w:val="az-Latn-AZ"/>
        </w:rPr>
        <w:t xml:space="preserve">Как видно из таблицы </w:t>
      </w:r>
      <w:r w:rsidRPr="00DD2203">
        <w:rPr>
          <w:rFonts w:ascii="Times New Roman" w:eastAsia="Times New Roman" w:hAnsi="Times New Roman" w:cs="Times New Roman"/>
          <w:spacing w:val="2"/>
          <w:sz w:val="28"/>
          <w:szCs w:val="28"/>
          <w:lang w:val="ru-RU"/>
        </w:rPr>
        <w:t>8</w:t>
      </w:r>
      <w:r w:rsidRPr="00DD2203">
        <w:rPr>
          <w:rFonts w:ascii="Times New Roman" w:eastAsia="Times New Roman" w:hAnsi="Times New Roman" w:cs="Times New Roman"/>
          <w:spacing w:val="2"/>
          <w:sz w:val="28"/>
          <w:szCs w:val="28"/>
          <w:lang w:val="az-Latn-AZ"/>
        </w:rPr>
        <w:t>.1. клинические и социальные показатели в группах на момент начала исследования были практически идентичны.</w:t>
      </w:r>
      <w:r w:rsidRPr="00DD2203">
        <w:rPr>
          <w:rFonts w:ascii="Times New Roman" w:eastAsia="Times New Roman" w:hAnsi="Times New Roman" w:cs="Times New Roman"/>
          <w:spacing w:val="2"/>
          <w:sz w:val="28"/>
          <w:szCs w:val="28"/>
          <w:lang w:val="ru-RU"/>
        </w:rPr>
        <w:t xml:space="preserve"> Практически половина пациентов в </w:t>
      </w:r>
      <w:proofErr w:type="gramStart"/>
      <w:r w:rsidRPr="00DD2203">
        <w:rPr>
          <w:rFonts w:ascii="Times New Roman" w:eastAsia="Times New Roman" w:hAnsi="Times New Roman" w:cs="Times New Roman"/>
          <w:spacing w:val="2"/>
          <w:sz w:val="28"/>
          <w:szCs w:val="28"/>
          <w:lang w:val="ru-RU"/>
        </w:rPr>
        <w:t>обоих</w:t>
      </w:r>
      <w:proofErr w:type="gramEnd"/>
      <w:r w:rsidRPr="00DD2203">
        <w:rPr>
          <w:rFonts w:ascii="Times New Roman" w:eastAsia="Times New Roman" w:hAnsi="Times New Roman" w:cs="Times New Roman"/>
          <w:spacing w:val="2"/>
          <w:sz w:val="28"/>
          <w:szCs w:val="28"/>
          <w:lang w:val="ru-RU"/>
        </w:rPr>
        <w:t xml:space="preserve"> группах были холосты, подавляющее большинство не работали, средний возраст начала болезни был одинаковым, так же как и длительность болезни. Незначительные различия касались числа госпитализаций и длительности стационирования. </w:t>
      </w:r>
    </w:p>
    <w:p w14:paraId="36BEC76C" w14:textId="77777777" w:rsidR="000E40A3" w:rsidRPr="00DD2203" w:rsidRDefault="000E40A3" w:rsidP="006151AA">
      <w:pPr>
        <w:widowControl w:val="0"/>
        <w:spacing w:after="0" w:line="360" w:lineRule="auto"/>
        <w:ind w:firstLine="709"/>
        <w:jc w:val="both"/>
        <w:rPr>
          <w:rFonts w:ascii="Times New Roman" w:eastAsia="Times New Roman" w:hAnsi="Times New Roman" w:cs="Times New Roman"/>
          <w:spacing w:val="2"/>
          <w:sz w:val="28"/>
          <w:szCs w:val="28"/>
          <w:lang w:val="ru-RU"/>
        </w:rPr>
      </w:pPr>
      <w:r w:rsidRPr="00DD2203">
        <w:rPr>
          <w:rFonts w:ascii="Times New Roman" w:eastAsia="Times New Roman" w:hAnsi="Times New Roman" w:cs="Times New Roman"/>
          <w:spacing w:val="2"/>
          <w:sz w:val="28"/>
          <w:szCs w:val="28"/>
          <w:lang w:val="ru-RU"/>
        </w:rPr>
        <w:t>Для определения выраженности психопатологической симптоматики использовалась шкала</w:t>
      </w:r>
      <w:r w:rsidRPr="00DD2203">
        <w:rPr>
          <w:rFonts w:ascii="Times New Roman" w:eastAsia="Times New Roman" w:hAnsi="Times New Roman" w:cs="Times New Roman"/>
          <w:spacing w:val="2"/>
          <w:sz w:val="28"/>
          <w:szCs w:val="28"/>
          <w:lang w:val="az-Latn-AZ"/>
        </w:rPr>
        <w:t xml:space="preserve"> PANSS</w:t>
      </w:r>
      <w:r w:rsidRPr="00DD2203">
        <w:rPr>
          <w:rFonts w:ascii="Times New Roman" w:eastAsia="Times New Roman" w:hAnsi="Times New Roman" w:cs="Times New Roman"/>
          <w:spacing w:val="2"/>
          <w:sz w:val="28"/>
          <w:szCs w:val="28"/>
          <w:lang w:val="ru-RU"/>
        </w:rPr>
        <w:t xml:space="preserve">, включающая тяжесть продуктивных симптомов </w:t>
      </w:r>
      <w:r w:rsidRPr="00DD2203">
        <w:rPr>
          <w:rFonts w:ascii="Times New Roman" w:eastAsia="Times New Roman" w:hAnsi="Times New Roman" w:cs="Times New Roman"/>
          <w:spacing w:val="2"/>
          <w:sz w:val="28"/>
          <w:szCs w:val="28"/>
          <w:lang w:val="az-Latn-AZ"/>
        </w:rPr>
        <w:t>(P)</w:t>
      </w:r>
      <w:r w:rsidRPr="00DD2203">
        <w:rPr>
          <w:rFonts w:ascii="Times New Roman" w:eastAsia="Times New Roman" w:hAnsi="Times New Roman" w:cs="Times New Roman"/>
          <w:spacing w:val="2"/>
          <w:sz w:val="28"/>
          <w:szCs w:val="28"/>
          <w:lang w:val="ru-RU"/>
        </w:rPr>
        <w:t>, тяжесть негативных симптомов</w:t>
      </w:r>
      <w:r w:rsidRPr="00DD2203">
        <w:rPr>
          <w:rFonts w:ascii="Times New Roman" w:eastAsia="Times New Roman" w:hAnsi="Times New Roman" w:cs="Times New Roman"/>
          <w:spacing w:val="2"/>
          <w:sz w:val="28"/>
          <w:szCs w:val="28"/>
          <w:lang w:val="az-Latn-AZ"/>
        </w:rPr>
        <w:t xml:space="preserve"> (N)</w:t>
      </w:r>
      <w:r w:rsidRPr="00DD2203">
        <w:rPr>
          <w:rFonts w:ascii="Times New Roman" w:eastAsia="Times New Roman" w:hAnsi="Times New Roman" w:cs="Times New Roman"/>
          <w:spacing w:val="2"/>
          <w:sz w:val="28"/>
          <w:szCs w:val="28"/>
          <w:lang w:val="ru-RU"/>
        </w:rPr>
        <w:t xml:space="preserve"> и тяжесть общих симптомов </w:t>
      </w:r>
      <w:r w:rsidRPr="00DD2203">
        <w:rPr>
          <w:rFonts w:ascii="Times New Roman" w:eastAsia="Times New Roman" w:hAnsi="Times New Roman" w:cs="Times New Roman"/>
          <w:spacing w:val="2"/>
          <w:sz w:val="28"/>
          <w:szCs w:val="28"/>
          <w:lang w:val="az-Latn-AZ"/>
        </w:rPr>
        <w:t>(G)</w:t>
      </w:r>
      <w:r w:rsidRPr="00DD2203">
        <w:rPr>
          <w:rFonts w:ascii="Times New Roman" w:eastAsia="Times New Roman" w:hAnsi="Times New Roman" w:cs="Times New Roman"/>
          <w:spacing w:val="2"/>
          <w:sz w:val="28"/>
          <w:szCs w:val="28"/>
          <w:lang w:val="ru-RU"/>
        </w:rPr>
        <w:t xml:space="preserve">, встречающихся при шизофрении. </w:t>
      </w:r>
      <w:proofErr w:type="gramStart"/>
      <w:r w:rsidRPr="00DD2203">
        <w:rPr>
          <w:rFonts w:ascii="Times New Roman" w:eastAsia="Times New Roman" w:hAnsi="Times New Roman" w:cs="Times New Roman"/>
          <w:spacing w:val="2"/>
          <w:sz w:val="28"/>
          <w:szCs w:val="28"/>
          <w:lang w:val="ru-RU"/>
        </w:rPr>
        <w:t>Уровень социальной дезадаптации оценивался по шкале</w:t>
      </w:r>
      <w:r w:rsidRPr="00DD2203">
        <w:rPr>
          <w:rFonts w:ascii="Times New Roman" w:eastAsia="Times New Roman" w:hAnsi="Times New Roman" w:cs="Times New Roman"/>
          <w:spacing w:val="2"/>
          <w:sz w:val="28"/>
          <w:szCs w:val="28"/>
          <w:lang w:val="az-Latn-AZ"/>
        </w:rPr>
        <w:t xml:space="preserve"> SOFAS</w:t>
      </w:r>
      <w:r w:rsidRPr="00DD2203">
        <w:rPr>
          <w:rFonts w:ascii="Times New Roman" w:eastAsia="Times New Roman" w:hAnsi="Times New Roman" w:cs="Times New Roman"/>
          <w:spacing w:val="2"/>
          <w:sz w:val="28"/>
          <w:szCs w:val="28"/>
          <w:lang w:val="ru-RU"/>
        </w:rPr>
        <w:t>.</w:t>
      </w:r>
      <w:proofErr w:type="gramEnd"/>
      <w:r w:rsidRPr="00DD2203">
        <w:rPr>
          <w:rFonts w:ascii="Times New Roman" w:eastAsia="Times New Roman" w:hAnsi="Times New Roman" w:cs="Times New Roman"/>
          <w:spacing w:val="2"/>
          <w:sz w:val="28"/>
          <w:szCs w:val="28"/>
          <w:lang w:val="ru-RU"/>
        </w:rPr>
        <w:t xml:space="preserve"> Развитие определенных навыков рассматривалось с помощью шкалы </w:t>
      </w:r>
      <w:r w:rsidRPr="00DD2203">
        <w:rPr>
          <w:rFonts w:ascii="Times New Roman" w:eastAsia="Times New Roman" w:hAnsi="Times New Roman" w:cs="Times New Roman"/>
          <w:spacing w:val="2"/>
          <w:sz w:val="28"/>
          <w:szCs w:val="28"/>
          <w:lang w:val="az-Latn-AZ"/>
        </w:rPr>
        <w:t>LSP-16</w:t>
      </w:r>
      <w:r w:rsidRPr="00DD2203">
        <w:rPr>
          <w:rFonts w:ascii="Times New Roman" w:eastAsia="Times New Roman" w:hAnsi="Times New Roman" w:cs="Times New Roman"/>
          <w:spacing w:val="2"/>
          <w:sz w:val="28"/>
          <w:szCs w:val="28"/>
          <w:lang w:val="ru-RU"/>
        </w:rPr>
        <w:t xml:space="preserve">, а общая оценка психосоциальных проблем проводилась по шкале </w:t>
      </w:r>
      <w:r w:rsidRPr="00DD2203">
        <w:rPr>
          <w:rFonts w:ascii="Times New Roman" w:eastAsia="Times New Roman" w:hAnsi="Times New Roman" w:cs="Times New Roman"/>
          <w:spacing w:val="2"/>
          <w:sz w:val="28"/>
          <w:szCs w:val="28"/>
          <w:lang w:val="az-Latn-AZ"/>
        </w:rPr>
        <w:t>HONOS</w:t>
      </w:r>
      <w:r w:rsidRPr="00DD2203">
        <w:rPr>
          <w:rFonts w:ascii="Times New Roman" w:eastAsia="Times New Roman" w:hAnsi="Times New Roman" w:cs="Times New Roman"/>
          <w:spacing w:val="2"/>
          <w:sz w:val="28"/>
          <w:szCs w:val="28"/>
          <w:lang w:val="ru-RU"/>
        </w:rPr>
        <w:t>.</w:t>
      </w:r>
    </w:p>
    <w:p w14:paraId="743C1BFB" w14:textId="77777777" w:rsidR="006151AA" w:rsidRPr="009D6CED" w:rsidRDefault="006151AA" w:rsidP="006151AA">
      <w:pPr>
        <w:widowControl w:val="0"/>
        <w:spacing w:after="0" w:line="360" w:lineRule="auto"/>
        <w:jc w:val="right"/>
        <w:rPr>
          <w:rFonts w:ascii="Times New Roman" w:eastAsia="Times New Roman" w:hAnsi="Times New Roman" w:cs="Times New Roman"/>
          <w:b/>
          <w:sz w:val="28"/>
          <w:szCs w:val="28"/>
          <w:lang w:val="ru-RU"/>
        </w:rPr>
      </w:pPr>
    </w:p>
    <w:p w14:paraId="410A55E8" w14:textId="77777777" w:rsidR="006151AA" w:rsidRPr="00AC2894" w:rsidRDefault="006151AA" w:rsidP="006151AA">
      <w:pPr>
        <w:widowControl w:val="0"/>
        <w:spacing w:after="0" w:line="360" w:lineRule="auto"/>
        <w:jc w:val="right"/>
        <w:rPr>
          <w:rFonts w:ascii="Times New Roman" w:eastAsia="Times New Roman" w:hAnsi="Times New Roman" w:cs="Times New Roman"/>
          <w:b/>
          <w:sz w:val="28"/>
          <w:szCs w:val="28"/>
          <w:lang w:val="ru-RU"/>
        </w:rPr>
      </w:pPr>
    </w:p>
    <w:p w14:paraId="4D613195" w14:textId="77777777" w:rsidR="0062666C" w:rsidRPr="00AC2894" w:rsidRDefault="00074B76" w:rsidP="00074B76">
      <w:pPr>
        <w:widowControl w:val="0"/>
        <w:tabs>
          <w:tab w:val="left" w:pos="1269"/>
          <w:tab w:val="right" w:pos="9972"/>
        </w:tabs>
        <w:spacing w:after="0"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ab/>
      </w:r>
      <w:r>
        <w:rPr>
          <w:rFonts w:ascii="Times New Roman" w:eastAsia="Times New Roman" w:hAnsi="Times New Roman" w:cs="Times New Roman"/>
          <w:b/>
          <w:sz w:val="28"/>
          <w:szCs w:val="28"/>
          <w:lang w:val="ru-RU"/>
        </w:rPr>
        <w:tab/>
      </w:r>
    </w:p>
    <w:p w14:paraId="414653F4" w14:textId="24B7FF64" w:rsidR="006151AA" w:rsidRPr="009D6CED" w:rsidRDefault="000E40A3" w:rsidP="0062666C">
      <w:pPr>
        <w:widowControl w:val="0"/>
        <w:tabs>
          <w:tab w:val="left" w:pos="1269"/>
          <w:tab w:val="right" w:pos="9972"/>
        </w:tabs>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lastRenderedPageBreak/>
        <w:t>Таблица 8.1</w:t>
      </w:r>
    </w:p>
    <w:p w14:paraId="46A42E30" w14:textId="77777777" w:rsidR="00074B76"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Демографические и клинические показатели в </w:t>
      </w:r>
      <w:proofErr w:type="gramStart"/>
      <w:r w:rsidRPr="009D6CED">
        <w:rPr>
          <w:rFonts w:ascii="Times New Roman" w:eastAsia="Times New Roman" w:hAnsi="Times New Roman" w:cs="Times New Roman"/>
          <w:b/>
          <w:sz w:val="28"/>
          <w:szCs w:val="28"/>
          <w:lang w:val="ru-RU"/>
        </w:rPr>
        <w:t>основной</w:t>
      </w:r>
      <w:proofErr w:type="gramEnd"/>
      <w:r w:rsidRPr="009D6CED">
        <w:rPr>
          <w:rFonts w:ascii="Times New Roman" w:eastAsia="Times New Roman" w:hAnsi="Times New Roman" w:cs="Times New Roman"/>
          <w:b/>
          <w:sz w:val="28"/>
          <w:szCs w:val="28"/>
          <w:lang w:val="ru-RU"/>
        </w:rPr>
        <w:t xml:space="preserve"> </w:t>
      </w:r>
    </w:p>
    <w:p w14:paraId="0ECD0F6D" w14:textId="238CBEF5" w:rsidR="000E40A3" w:rsidRPr="00074B76"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и </w:t>
      </w:r>
      <w:proofErr w:type="gramStart"/>
      <w:r w:rsidRPr="009D6CED">
        <w:rPr>
          <w:rFonts w:ascii="Times New Roman" w:eastAsia="Times New Roman" w:hAnsi="Times New Roman" w:cs="Times New Roman"/>
          <w:b/>
          <w:sz w:val="28"/>
          <w:szCs w:val="28"/>
          <w:lang w:val="ru-RU"/>
        </w:rPr>
        <w:t>контрольной</w:t>
      </w:r>
      <w:proofErr w:type="gramEnd"/>
      <w:r w:rsidRPr="009D6CED">
        <w:rPr>
          <w:rFonts w:ascii="Times New Roman" w:eastAsia="Times New Roman" w:hAnsi="Times New Roman" w:cs="Times New Roman"/>
          <w:b/>
          <w:sz w:val="28"/>
          <w:szCs w:val="28"/>
          <w:lang w:val="ru-RU"/>
        </w:rPr>
        <w:t xml:space="preserve"> группах</w:t>
      </w:r>
    </w:p>
    <w:tbl>
      <w:tblPr>
        <w:tblStyle w:val="a3"/>
        <w:tblW w:w="9718" w:type="dxa"/>
        <w:tblLook w:val="01E0" w:firstRow="1" w:lastRow="1" w:firstColumn="1" w:lastColumn="1" w:noHBand="0" w:noVBand="0"/>
      </w:tblPr>
      <w:tblGrid>
        <w:gridCol w:w="3794"/>
        <w:gridCol w:w="3260"/>
        <w:gridCol w:w="2664"/>
      </w:tblGrid>
      <w:tr w:rsidR="009D6CED" w:rsidRPr="009D6CED" w14:paraId="2FB21C2D" w14:textId="77777777" w:rsidTr="00873B5F">
        <w:trPr>
          <w:trHeight w:val="405"/>
        </w:trPr>
        <w:tc>
          <w:tcPr>
            <w:tcW w:w="3794" w:type="dxa"/>
            <w:vMerge w:val="restart"/>
          </w:tcPr>
          <w:p w14:paraId="6BD58690" w14:textId="77777777" w:rsidR="000E40A3" w:rsidRPr="009D6CED" w:rsidRDefault="000E40A3" w:rsidP="00D07965">
            <w:pPr>
              <w:widowControl w:val="0"/>
              <w:rPr>
                <w:rFonts w:ascii="Times New Roman" w:hAnsi="Times New Roman"/>
                <w:b/>
                <w:sz w:val="24"/>
                <w:szCs w:val="24"/>
                <w:lang w:val="az-Latn-AZ"/>
              </w:rPr>
            </w:pPr>
          </w:p>
          <w:p w14:paraId="79982477" w14:textId="77777777" w:rsidR="000E40A3" w:rsidRPr="009D6CED"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Показатели</w:t>
            </w:r>
          </w:p>
        </w:tc>
        <w:tc>
          <w:tcPr>
            <w:tcW w:w="5924" w:type="dxa"/>
            <w:gridSpan w:val="2"/>
          </w:tcPr>
          <w:p w14:paraId="5CBBE7A2" w14:textId="77777777" w:rsidR="000E40A3" w:rsidRPr="009D6CED" w:rsidRDefault="000E40A3" w:rsidP="00D07965">
            <w:pPr>
              <w:widowControl w:val="0"/>
              <w:jc w:val="center"/>
              <w:rPr>
                <w:rFonts w:ascii="Times New Roman" w:hAnsi="Times New Roman"/>
                <w:b/>
                <w:sz w:val="24"/>
                <w:szCs w:val="24"/>
                <w:lang w:val="ru-RU"/>
              </w:rPr>
            </w:pPr>
            <w:r w:rsidRPr="009D6CED">
              <w:rPr>
                <w:rFonts w:ascii="Times New Roman" w:hAnsi="Times New Roman"/>
                <w:b/>
                <w:sz w:val="24"/>
                <w:szCs w:val="24"/>
                <w:lang w:val="ru-RU"/>
              </w:rPr>
              <w:t>Пациенты</w:t>
            </w:r>
          </w:p>
        </w:tc>
      </w:tr>
      <w:tr w:rsidR="009D6CED" w:rsidRPr="009D6CED" w14:paraId="4C3D2661" w14:textId="77777777" w:rsidTr="00873B5F">
        <w:trPr>
          <w:trHeight w:val="405"/>
        </w:trPr>
        <w:tc>
          <w:tcPr>
            <w:tcW w:w="3794" w:type="dxa"/>
            <w:vMerge/>
          </w:tcPr>
          <w:p w14:paraId="5EEFBA85" w14:textId="77777777" w:rsidR="000E40A3" w:rsidRPr="009D6CED" w:rsidRDefault="000E40A3" w:rsidP="00D07965">
            <w:pPr>
              <w:widowControl w:val="0"/>
              <w:rPr>
                <w:rFonts w:ascii="Times New Roman" w:hAnsi="Times New Roman"/>
                <w:b/>
                <w:sz w:val="24"/>
                <w:szCs w:val="24"/>
                <w:lang w:val="az-Latn-AZ"/>
              </w:rPr>
            </w:pPr>
          </w:p>
        </w:tc>
        <w:tc>
          <w:tcPr>
            <w:tcW w:w="3260" w:type="dxa"/>
          </w:tcPr>
          <w:p w14:paraId="2DD367CB" w14:textId="77777777" w:rsidR="000E40A3" w:rsidRPr="009D6CED" w:rsidRDefault="000E40A3" w:rsidP="00D07965">
            <w:pPr>
              <w:widowControl w:val="0"/>
              <w:rPr>
                <w:rFonts w:ascii="Times New Roman" w:hAnsi="Times New Roman" w:cs="Times New Roman"/>
                <w:b/>
                <w:sz w:val="24"/>
                <w:szCs w:val="24"/>
                <w:lang w:val="ru-RU"/>
              </w:rPr>
            </w:pPr>
            <w:proofErr w:type="gramStart"/>
            <w:r w:rsidRPr="009D6CED">
              <w:rPr>
                <w:rFonts w:ascii="Times New Roman" w:hAnsi="Times New Roman" w:cs="Times New Roman"/>
                <w:b/>
                <w:sz w:val="24"/>
                <w:szCs w:val="24"/>
                <w:lang w:val="ru-RU"/>
              </w:rPr>
              <w:t xml:space="preserve">Участвовавшие в реабилитации </w:t>
            </w:r>
            <w:proofErr w:type="gramEnd"/>
          </w:p>
        </w:tc>
        <w:tc>
          <w:tcPr>
            <w:tcW w:w="2664" w:type="dxa"/>
          </w:tcPr>
          <w:p w14:paraId="38029986" w14:textId="77777777" w:rsidR="00A50AE2"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 xml:space="preserve">Не участвовавшие </w:t>
            </w:r>
          </w:p>
          <w:p w14:paraId="2241AAAB" w14:textId="56C86A7E" w:rsidR="000E40A3" w:rsidRPr="009D6CED"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в реабилитации</w:t>
            </w:r>
          </w:p>
        </w:tc>
      </w:tr>
      <w:tr w:rsidR="009D6CED" w:rsidRPr="009D6CED" w14:paraId="1BFA22D7" w14:textId="77777777" w:rsidTr="00873B5F">
        <w:trPr>
          <w:trHeight w:val="821"/>
        </w:trPr>
        <w:tc>
          <w:tcPr>
            <w:tcW w:w="3794" w:type="dxa"/>
          </w:tcPr>
          <w:p w14:paraId="60F64348" w14:textId="77777777" w:rsidR="000E40A3" w:rsidRPr="009D6CED" w:rsidRDefault="000E40A3" w:rsidP="00D07965">
            <w:pPr>
              <w:widowControl w:val="0"/>
              <w:rPr>
                <w:rFonts w:ascii="Times New Roman" w:hAnsi="Times New Roman"/>
                <w:b/>
                <w:sz w:val="24"/>
                <w:szCs w:val="24"/>
                <w:lang w:val="az-Latn-AZ"/>
              </w:rPr>
            </w:pPr>
            <w:r w:rsidRPr="009D6CED">
              <w:rPr>
                <w:rFonts w:ascii="Times New Roman" w:hAnsi="Times New Roman"/>
                <w:b/>
                <w:sz w:val="24"/>
                <w:szCs w:val="24"/>
                <w:lang w:val="ru-RU"/>
              </w:rPr>
              <w:t>Пол</w:t>
            </w:r>
            <w:proofErr w:type="gramStart"/>
            <w:r w:rsidRPr="009D6CED">
              <w:rPr>
                <w:rFonts w:ascii="Times New Roman" w:hAnsi="Times New Roman"/>
                <w:b/>
                <w:sz w:val="24"/>
                <w:szCs w:val="24"/>
                <w:lang w:val="ru-RU"/>
              </w:rPr>
              <w:t xml:space="preserve"> (%)</w:t>
            </w:r>
            <w:proofErr w:type="gramEnd"/>
          </w:p>
          <w:p w14:paraId="62801E82"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Мужчины</w:t>
            </w:r>
          </w:p>
          <w:p w14:paraId="681F5D02"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Женщины</w:t>
            </w:r>
          </w:p>
        </w:tc>
        <w:tc>
          <w:tcPr>
            <w:tcW w:w="3260" w:type="dxa"/>
          </w:tcPr>
          <w:p w14:paraId="163FF244" w14:textId="77777777" w:rsidR="000E40A3" w:rsidRPr="009D6CED" w:rsidRDefault="000E40A3" w:rsidP="00D07965">
            <w:pPr>
              <w:widowControl w:val="0"/>
              <w:rPr>
                <w:rFonts w:ascii="Times New Roman" w:hAnsi="Times New Roman" w:cs="Times New Roman"/>
                <w:sz w:val="24"/>
                <w:szCs w:val="24"/>
                <w:lang w:val="az-Latn-AZ"/>
              </w:rPr>
            </w:pPr>
          </w:p>
          <w:p w14:paraId="2E3DDAB1"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18 (51,4)</w:t>
            </w:r>
          </w:p>
          <w:p w14:paraId="15FB96CA"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17 (48,6)</w:t>
            </w:r>
          </w:p>
        </w:tc>
        <w:tc>
          <w:tcPr>
            <w:tcW w:w="2664" w:type="dxa"/>
          </w:tcPr>
          <w:p w14:paraId="6FD478BB" w14:textId="77777777" w:rsidR="000E40A3" w:rsidRPr="009D6CED" w:rsidRDefault="000E40A3" w:rsidP="00D07965">
            <w:pPr>
              <w:widowControl w:val="0"/>
              <w:rPr>
                <w:rFonts w:ascii="Times New Roman" w:hAnsi="Times New Roman"/>
                <w:sz w:val="24"/>
                <w:szCs w:val="24"/>
                <w:lang w:val="az-Latn-AZ"/>
              </w:rPr>
            </w:pPr>
          </w:p>
          <w:p w14:paraId="4528845C"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20 (51,3)</w:t>
            </w:r>
          </w:p>
          <w:p w14:paraId="3E6AA2F3"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19 (48,7)</w:t>
            </w:r>
          </w:p>
        </w:tc>
      </w:tr>
      <w:tr w:rsidR="009D6CED" w:rsidRPr="009D6CED" w14:paraId="599655E2" w14:textId="77777777" w:rsidTr="00873B5F">
        <w:trPr>
          <w:trHeight w:val="360"/>
        </w:trPr>
        <w:tc>
          <w:tcPr>
            <w:tcW w:w="3794" w:type="dxa"/>
          </w:tcPr>
          <w:p w14:paraId="66174E6C" w14:textId="77777777" w:rsidR="000E40A3" w:rsidRPr="009D6CED" w:rsidRDefault="000E40A3" w:rsidP="00D07965">
            <w:pPr>
              <w:widowControl w:val="0"/>
              <w:rPr>
                <w:rFonts w:ascii="Times New Roman" w:hAnsi="Times New Roman"/>
                <w:b/>
                <w:sz w:val="24"/>
                <w:szCs w:val="24"/>
                <w:lang w:val="az-Latn-AZ"/>
              </w:rPr>
            </w:pPr>
            <w:r w:rsidRPr="009D6CED">
              <w:rPr>
                <w:rFonts w:ascii="Times New Roman" w:hAnsi="Times New Roman"/>
                <w:b/>
                <w:sz w:val="24"/>
                <w:szCs w:val="24"/>
                <w:lang w:val="ru-RU"/>
              </w:rPr>
              <w:t>Возраст</w:t>
            </w:r>
            <w:r w:rsidRPr="009D6CED">
              <w:rPr>
                <w:rFonts w:ascii="Times New Roman" w:hAnsi="Times New Roman"/>
                <w:b/>
                <w:sz w:val="24"/>
                <w:szCs w:val="24"/>
                <w:lang w:val="az-Latn-AZ"/>
              </w:rPr>
              <w:t xml:space="preserve"> M (SD)</w:t>
            </w:r>
          </w:p>
          <w:p w14:paraId="2728678B" w14:textId="77777777" w:rsidR="000E40A3" w:rsidRPr="009D6CED" w:rsidRDefault="000E40A3" w:rsidP="00D07965">
            <w:pPr>
              <w:widowControl w:val="0"/>
              <w:rPr>
                <w:rFonts w:ascii="Times New Roman" w:hAnsi="Times New Roman"/>
                <w:b/>
                <w:sz w:val="24"/>
                <w:szCs w:val="24"/>
                <w:lang w:val="az-Latn-AZ"/>
              </w:rPr>
            </w:pPr>
          </w:p>
        </w:tc>
        <w:tc>
          <w:tcPr>
            <w:tcW w:w="3260" w:type="dxa"/>
          </w:tcPr>
          <w:p w14:paraId="5418FEF6"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43,3 (11,1)</w:t>
            </w:r>
          </w:p>
        </w:tc>
        <w:tc>
          <w:tcPr>
            <w:tcW w:w="2664" w:type="dxa"/>
          </w:tcPr>
          <w:p w14:paraId="5DF9F76F"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40,6 (11,3)</w:t>
            </w:r>
          </w:p>
        </w:tc>
      </w:tr>
      <w:tr w:rsidR="009D6CED" w:rsidRPr="009D6CED" w14:paraId="0BD90282" w14:textId="77777777" w:rsidTr="006151AA">
        <w:trPr>
          <w:trHeight w:val="738"/>
        </w:trPr>
        <w:tc>
          <w:tcPr>
            <w:tcW w:w="3794" w:type="dxa"/>
          </w:tcPr>
          <w:p w14:paraId="7769A2E7" w14:textId="77777777" w:rsidR="000E40A3" w:rsidRPr="009D6CED"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Занятость</w:t>
            </w:r>
            <w:proofErr w:type="gramStart"/>
            <w:r w:rsidRPr="009D6CED">
              <w:rPr>
                <w:rFonts w:ascii="Times New Roman" w:hAnsi="Times New Roman"/>
                <w:b/>
                <w:sz w:val="24"/>
                <w:szCs w:val="24"/>
                <w:lang w:val="ru-RU"/>
              </w:rPr>
              <w:t xml:space="preserve"> (%)</w:t>
            </w:r>
            <w:proofErr w:type="gramEnd"/>
          </w:p>
          <w:p w14:paraId="2A9B7606"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Работает</w:t>
            </w:r>
          </w:p>
          <w:p w14:paraId="290B92A2"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Не работает</w:t>
            </w:r>
          </w:p>
        </w:tc>
        <w:tc>
          <w:tcPr>
            <w:tcW w:w="3260" w:type="dxa"/>
          </w:tcPr>
          <w:p w14:paraId="3C050B25" w14:textId="77777777" w:rsidR="000E40A3" w:rsidRPr="009D6CED" w:rsidRDefault="000E40A3" w:rsidP="00D07965">
            <w:pPr>
              <w:widowControl w:val="0"/>
              <w:rPr>
                <w:rFonts w:ascii="Times New Roman" w:hAnsi="Times New Roman" w:cs="Times New Roman"/>
                <w:sz w:val="24"/>
                <w:szCs w:val="24"/>
              </w:rPr>
            </w:pPr>
          </w:p>
          <w:p w14:paraId="2889706C"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rPr>
              <w:t>4 (11</w:t>
            </w:r>
            <w:r w:rsidRPr="009D6CED">
              <w:rPr>
                <w:rFonts w:ascii="Times New Roman" w:hAnsi="Times New Roman" w:cs="Times New Roman"/>
                <w:sz w:val="24"/>
                <w:szCs w:val="24"/>
                <w:lang w:val="az-Latn-AZ"/>
              </w:rPr>
              <w:t>,4)</w:t>
            </w:r>
          </w:p>
          <w:p w14:paraId="3BAA9AE1"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31 (88,5)</w:t>
            </w:r>
          </w:p>
        </w:tc>
        <w:tc>
          <w:tcPr>
            <w:tcW w:w="2664" w:type="dxa"/>
          </w:tcPr>
          <w:p w14:paraId="1B0473B2" w14:textId="77777777" w:rsidR="000E40A3" w:rsidRPr="009D6CED" w:rsidRDefault="000E40A3" w:rsidP="00D07965">
            <w:pPr>
              <w:widowControl w:val="0"/>
              <w:rPr>
                <w:rFonts w:ascii="Times New Roman" w:hAnsi="Times New Roman"/>
                <w:sz w:val="24"/>
                <w:szCs w:val="24"/>
                <w:lang w:val="az-Latn-AZ"/>
              </w:rPr>
            </w:pPr>
          </w:p>
          <w:p w14:paraId="14D731DC"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2 (5,1)</w:t>
            </w:r>
          </w:p>
          <w:p w14:paraId="1EA06F42"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37 (94,9)</w:t>
            </w:r>
          </w:p>
        </w:tc>
      </w:tr>
      <w:tr w:rsidR="009D6CED" w:rsidRPr="009D6CED" w14:paraId="564B4E32" w14:textId="77777777" w:rsidTr="00873B5F">
        <w:trPr>
          <w:trHeight w:val="1397"/>
        </w:trPr>
        <w:tc>
          <w:tcPr>
            <w:tcW w:w="3794" w:type="dxa"/>
          </w:tcPr>
          <w:p w14:paraId="1F41EC4D" w14:textId="77777777" w:rsidR="000E40A3" w:rsidRPr="009D6CED"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Семейное положение</w:t>
            </w:r>
            <w:proofErr w:type="gramStart"/>
            <w:r w:rsidRPr="009D6CED">
              <w:rPr>
                <w:rFonts w:ascii="Times New Roman" w:hAnsi="Times New Roman"/>
                <w:b/>
                <w:sz w:val="24"/>
                <w:szCs w:val="24"/>
                <w:lang w:val="ru-RU"/>
              </w:rPr>
              <w:t xml:space="preserve"> (%)</w:t>
            </w:r>
            <w:proofErr w:type="gramEnd"/>
          </w:p>
          <w:p w14:paraId="3F130CDB"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Не состоит в браке</w:t>
            </w:r>
          </w:p>
          <w:p w14:paraId="58E100F4"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Состоит в браке</w:t>
            </w:r>
          </w:p>
          <w:p w14:paraId="4AEE70D9"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Состоит в разводе</w:t>
            </w:r>
          </w:p>
          <w:p w14:paraId="386C175D" w14:textId="77777777" w:rsidR="000E40A3" w:rsidRPr="009D6CED" w:rsidRDefault="000E40A3" w:rsidP="00D07965">
            <w:pPr>
              <w:widowControl w:val="0"/>
              <w:jc w:val="right"/>
              <w:rPr>
                <w:rFonts w:ascii="Times New Roman" w:hAnsi="Times New Roman"/>
                <w:b/>
                <w:sz w:val="24"/>
                <w:szCs w:val="24"/>
                <w:lang w:val="ru-RU"/>
              </w:rPr>
            </w:pPr>
            <w:r w:rsidRPr="009D6CED">
              <w:rPr>
                <w:rFonts w:ascii="Times New Roman" w:hAnsi="Times New Roman"/>
                <w:b/>
                <w:sz w:val="24"/>
                <w:szCs w:val="24"/>
                <w:lang w:val="ru-RU"/>
              </w:rPr>
              <w:t>Вдов/а</w:t>
            </w:r>
          </w:p>
        </w:tc>
        <w:tc>
          <w:tcPr>
            <w:tcW w:w="3260" w:type="dxa"/>
          </w:tcPr>
          <w:p w14:paraId="25C91F28" w14:textId="77777777" w:rsidR="000E40A3" w:rsidRPr="009D6CED" w:rsidRDefault="000E40A3" w:rsidP="00D07965">
            <w:pPr>
              <w:widowControl w:val="0"/>
              <w:rPr>
                <w:rFonts w:ascii="Times New Roman" w:hAnsi="Times New Roman" w:cs="Times New Roman"/>
                <w:sz w:val="24"/>
                <w:szCs w:val="24"/>
                <w:lang w:val="az-Latn-AZ"/>
              </w:rPr>
            </w:pPr>
          </w:p>
          <w:p w14:paraId="2FBD093D"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17 (48,6)</w:t>
            </w:r>
          </w:p>
          <w:p w14:paraId="02183C7C"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10 (28,6)</w:t>
            </w:r>
          </w:p>
          <w:p w14:paraId="76D513EC"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8 (22,9)</w:t>
            </w:r>
          </w:p>
          <w:p w14:paraId="676A2B63"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0 (0)</w:t>
            </w:r>
          </w:p>
        </w:tc>
        <w:tc>
          <w:tcPr>
            <w:tcW w:w="2664" w:type="dxa"/>
          </w:tcPr>
          <w:p w14:paraId="6F0F6009" w14:textId="77777777" w:rsidR="000E40A3" w:rsidRPr="009D6CED" w:rsidRDefault="000E40A3" w:rsidP="00D07965">
            <w:pPr>
              <w:widowControl w:val="0"/>
              <w:rPr>
                <w:rFonts w:ascii="Times New Roman" w:hAnsi="Times New Roman"/>
                <w:sz w:val="24"/>
                <w:szCs w:val="24"/>
                <w:lang w:val="az-Latn-AZ"/>
              </w:rPr>
            </w:pPr>
          </w:p>
          <w:p w14:paraId="3BE428C3"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20 (51,3)</w:t>
            </w:r>
          </w:p>
          <w:p w14:paraId="3AFCA578"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5 (12,8)</w:t>
            </w:r>
          </w:p>
          <w:p w14:paraId="0964C443"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13 (33,3)</w:t>
            </w:r>
          </w:p>
          <w:p w14:paraId="79CA05BE"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1 (2,6)</w:t>
            </w:r>
          </w:p>
        </w:tc>
      </w:tr>
      <w:tr w:rsidR="009D6CED" w:rsidRPr="009D6CED" w14:paraId="362A1EBE" w14:textId="77777777" w:rsidTr="00873B5F">
        <w:trPr>
          <w:trHeight w:val="379"/>
        </w:trPr>
        <w:tc>
          <w:tcPr>
            <w:tcW w:w="3794" w:type="dxa"/>
          </w:tcPr>
          <w:p w14:paraId="2203BDE4" w14:textId="77777777" w:rsidR="000E40A3" w:rsidRPr="009D6CED" w:rsidRDefault="000E40A3" w:rsidP="00D07965">
            <w:pPr>
              <w:widowControl w:val="0"/>
              <w:rPr>
                <w:rFonts w:ascii="Times New Roman" w:hAnsi="Times New Roman"/>
                <w:b/>
                <w:sz w:val="24"/>
                <w:szCs w:val="24"/>
                <w:lang w:val="ru-RU"/>
              </w:rPr>
            </w:pPr>
            <w:r w:rsidRPr="009D6CED">
              <w:rPr>
                <w:rFonts w:ascii="Times New Roman" w:hAnsi="Times New Roman"/>
                <w:b/>
                <w:sz w:val="24"/>
                <w:szCs w:val="24"/>
                <w:lang w:val="ru-RU"/>
              </w:rPr>
              <w:t>Возраст начала болезни (</w:t>
            </w:r>
            <w:r w:rsidRPr="009D6CED">
              <w:rPr>
                <w:rFonts w:ascii="Times New Roman" w:hAnsi="Times New Roman"/>
                <w:b/>
                <w:sz w:val="24"/>
                <w:szCs w:val="24"/>
              </w:rPr>
              <w:t>SD)</w:t>
            </w:r>
          </w:p>
          <w:p w14:paraId="0498929F" w14:textId="77777777" w:rsidR="000E40A3" w:rsidRPr="009D6CED" w:rsidRDefault="000E40A3" w:rsidP="00D07965">
            <w:pPr>
              <w:widowControl w:val="0"/>
              <w:rPr>
                <w:rFonts w:ascii="Times New Roman" w:hAnsi="Times New Roman"/>
                <w:b/>
                <w:sz w:val="24"/>
                <w:szCs w:val="24"/>
                <w:lang w:val="az-Latn-AZ"/>
              </w:rPr>
            </w:pPr>
          </w:p>
        </w:tc>
        <w:tc>
          <w:tcPr>
            <w:tcW w:w="3260" w:type="dxa"/>
          </w:tcPr>
          <w:p w14:paraId="6C3D997A"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31 (6,9)</w:t>
            </w:r>
          </w:p>
        </w:tc>
        <w:tc>
          <w:tcPr>
            <w:tcW w:w="2664" w:type="dxa"/>
          </w:tcPr>
          <w:p w14:paraId="1235D49C"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30 (8,4)</w:t>
            </w:r>
          </w:p>
        </w:tc>
      </w:tr>
      <w:tr w:rsidR="009D6CED" w:rsidRPr="009D6CED" w14:paraId="5F0B37F3" w14:textId="77777777" w:rsidTr="00873B5F">
        <w:trPr>
          <w:trHeight w:val="515"/>
        </w:trPr>
        <w:tc>
          <w:tcPr>
            <w:tcW w:w="3794" w:type="dxa"/>
          </w:tcPr>
          <w:p w14:paraId="08EA3019" w14:textId="77777777" w:rsidR="000E40A3" w:rsidRPr="009D6CED" w:rsidRDefault="000E40A3" w:rsidP="00D07965">
            <w:pPr>
              <w:widowControl w:val="0"/>
              <w:rPr>
                <w:rFonts w:ascii="Times New Roman" w:hAnsi="Times New Roman"/>
                <w:b/>
                <w:sz w:val="24"/>
                <w:szCs w:val="24"/>
              </w:rPr>
            </w:pPr>
            <w:r w:rsidRPr="009D6CED">
              <w:rPr>
                <w:rFonts w:ascii="Times New Roman" w:hAnsi="Times New Roman"/>
                <w:b/>
                <w:sz w:val="24"/>
                <w:szCs w:val="24"/>
                <w:lang w:val="ru-RU"/>
              </w:rPr>
              <w:t>Длительность болезни  (</w:t>
            </w:r>
            <w:r w:rsidRPr="009D6CED">
              <w:rPr>
                <w:rFonts w:ascii="Times New Roman" w:hAnsi="Times New Roman"/>
                <w:b/>
                <w:sz w:val="24"/>
                <w:szCs w:val="24"/>
              </w:rPr>
              <w:t>SD)</w:t>
            </w:r>
          </w:p>
          <w:p w14:paraId="1B43F717" w14:textId="77777777" w:rsidR="000E40A3" w:rsidRPr="009D6CED" w:rsidRDefault="000E40A3" w:rsidP="00D07965">
            <w:pPr>
              <w:widowControl w:val="0"/>
              <w:rPr>
                <w:rFonts w:ascii="Times New Roman" w:hAnsi="Times New Roman"/>
                <w:b/>
                <w:sz w:val="24"/>
                <w:szCs w:val="24"/>
                <w:lang w:val="az-Latn-AZ"/>
              </w:rPr>
            </w:pPr>
          </w:p>
        </w:tc>
        <w:tc>
          <w:tcPr>
            <w:tcW w:w="3260" w:type="dxa"/>
          </w:tcPr>
          <w:p w14:paraId="196AF630"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12,3 (8,1)</w:t>
            </w:r>
          </w:p>
        </w:tc>
        <w:tc>
          <w:tcPr>
            <w:tcW w:w="2664" w:type="dxa"/>
          </w:tcPr>
          <w:p w14:paraId="37735832"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10,7 (7,8)</w:t>
            </w:r>
          </w:p>
        </w:tc>
      </w:tr>
      <w:tr w:rsidR="009D6CED" w:rsidRPr="009D6CED" w14:paraId="0309DCF8" w14:textId="77777777" w:rsidTr="00873B5F">
        <w:trPr>
          <w:trHeight w:val="417"/>
        </w:trPr>
        <w:tc>
          <w:tcPr>
            <w:tcW w:w="3794" w:type="dxa"/>
          </w:tcPr>
          <w:p w14:paraId="4C6E518C" w14:textId="77777777" w:rsidR="000E40A3" w:rsidRPr="009D6CED" w:rsidRDefault="000E40A3" w:rsidP="00D07965">
            <w:pPr>
              <w:widowControl w:val="0"/>
              <w:rPr>
                <w:rFonts w:ascii="Times New Roman" w:hAnsi="Times New Roman"/>
                <w:b/>
                <w:sz w:val="24"/>
                <w:szCs w:val="24"/>
                <w:lang w:val="az-Latn-AZ"/>
              </w:rPr>
            </w:pPr>
            <w:r w:rsidRPr="009D6CED">
              <w:rPr>
                <w:rFonts w:ascii="Times New Roman" w:hAnsi="Times New Roman"/>
                <w:b/>
                <w:sz w:val="24"/>
                <w:szCs w:val="24"/>
                <w:lang w:val="ru-RU"/>
              </w:rPr>
              <w:t>Число госпитализаций</w:t>
            </w:r>
            <w:r w:rsidRPr="009D6CED">
              <w:rPr>
                <w:rFonts w:ascii="Times New Roman" w:hAnsi="Times New Roman"/>
                <w:b/>
                <w:sz w:val="24"/>
                <w:szCs w:val="24"/>
                <w:lang w:val="az-Latn-AZ"/>
              </w:rPr>
              <w:t xml:space="preserve"> (SD)</w:t>
            </w:r>
          </w:p>
          <w:p w14:paraId="3F3B53C2" w14:textId="77777777" w:rsidR="000E40A3" w:rsidRPr="009D6CED" w:rsidRDefault="000E40A3" w:rsidP="00D07965">
            <w:pPr>
              <w:widowControl w:val="0"/>
              <w:rPr>
                <w:rFonts w:ascii="Times New Roman" w:hAnsi="Times New Roman"/>
                <w:b/>
                <w:sz w:val="24"/>
                <w:szCs w:val="24"/>
                <w:lang w:val="az-Latn-AZ"/>
              </w:rPr>
            </w:pPr>
          </w:p>
        </w:tc>
        <w:tc>
          <w:tcPr>
            <w:tcW w:w="3260" w:type="dxa"/>
          </w:tcPr>
          <w:p w14:paraId="62090288" w14:textId="77777777" w:rsidR="000E40A3" w:rsidRPr="009D6CED" w:rsidRDefault="000E40A3" w:rsidP="00D07965">
            <w:pPr>
              <w:widowControl w:val="0"/>
              <w:rPr>
                <w:rFonts w:ascii="Times New Roman" w:hAnsi="Times New Roman" w:cs="Times New Roman"/>
                <w:sz w:val="24"/>
                <w:szCs w:val="24"/>
                <w:lang w:val="az-Latn-AZ"/>
              </w:rPr>
            </w:pPr>
            <w:r w:rsidRPr="009D6CED">
              <w:rPr>
                <w:rFonts w:ascii="Times New Roman" w:hAnsi="Times New Roman" w:cs="Times New Roman"/>
                <w:sz w:val="24"/>
                <w:szCs w:val="24"/>
                <w:lang w:val="az-Latn-AZ"/>
              </w:rPr>
              <w:t>2,9 (1,8)</w:t>
            </w:r>
          </w:p>
        </w:tc>
        <w:tc>
          <w:tcPr>
            <w:tcW w:w="2664" w:type="dxa"/>
          </w:tcPr>
          <w:p w14:paraId="0EB2F912"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3,6 (3,8)</w:t>
            </w:r>
          </w:p>
        </w:tc>
      </w:tr>
      <w:tr w:rsidR="000E40A3" w:rsidRPr="009D6CED" w14:paraId="04C710DC" w14:textId="77777777" w:rsidTr="00873B5F">
        <w:trPr>
          <w:trHeight w:val="532"/>
        </w:trPr>
        <w:tc>
          <w:tcPr>
            <w:tcW w:w="3794" w:type="dxa"/>
          </w:tcPr>
          <w:p w14:paraId="2C6EB6C4" w14:textId="77777777" w:rsidR="000E40A3" w:rsidRPr="009D6CED" w:rsidRDefault="000E40A3" w:rsidP="00D07965">
            <w:pPr>
              <w:widowControl w:val="0"/>
              <w:rPr>
                <w:rFonts w:ascii="Times New Roman" w:hAnsi="Times New Roman"/>
                <w:b/>
                <w:sz w:val="24"/>
                <w:szCs w:val="24"/>
                <w:lang w:val="az-Latn-AZ"/>
              </w:rPr>
            </w:pPr>
            <w:r w:rsidRPr="009D6CED">
              <w:rPr>
                <w:rFonts w:ascii="Times New Roman" w:hAnsi="Times New Roman"/>
                <w:b/>
                <w:sz w:val="24"/>
                <w:szCs w:val="24"/>
                <w:lang w:val="ru-RU"/>
              </w:rPr>
              <w:t>Пребывание в больнице</w:t>
            </w:r>
            <w:r w:rsidRPr="009D6CED">
              <w:rPr>
                <w:rFonts w:ascii="Times New Roman" w:hAnsi="Times New Roman"/>
                <w:b/>
                <w:sz w:val="24"/>
                <w:szCs w:val="24"/>
                <w:lang w:val="az-Latn-AZ"/>
              </w:rPr>
              <w:t xml:space="preserve"> (SD)</w:t>
            </w:r>
          </w:p>
        </w:tc>
        <w:tc>
          <w:tcPr>
            <w:tcW w:w="3260" w:type="dxa"/>
          </w:tcPr>
          <w:p w14:paraId="2E66382D"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3,3 (3,2)</w:t>
            </w:r>
          </w:p>
        </w:tc>
        <w:tc>
          <w:tcPr>
            <w:tcW w:w="2664" w:type="dxa"/>
          </w:tcPr>
          <w:p w14:paraId="2285DEF5" w14:textId="77777777" w:rsidR="000E40A3" w:rsidRPr="009D6CED" w:rsidRDefault="000E40A3" w:rsidP="00D07965">
            <w:pPr>
              <w:widowControl w:val="0"/>
              <w:rPr>
                <w:rFonts w:ascii="Times New Roman" w:hAnsi="Times New Roman"/>
                <w:sz w:val="24"/>
                <w:szCs w:val="24"/>
                <w:lang w:val="az-Latn-AZ"/>
              </w:rPr>
            </w:pPr>
            <w:r w:rsidRPr="009D6CED">
              <w:rPr>
                <w:rFonts w:ascii="Times New Roman" w:hAnsi="Times New Roman"/>
                <w:sz w:val="24"/>
                <w:szCs w:val="24"/>
                <w:lang w:val="az-Latn-AZ"/>
              </w:rPr>
              <w:t>1,9 (2,2)</w:t>
            </w:r>
          </w:p>
        </w:tc>
      </w:tr>
    </w:tbl>
    <w:p w14:paraId="63DE6FB5" w14:textId="77777777" w:rsidR="000E40A3" w:rsidRPr="009D6CED" w:rsidRDefault="000E40A3" w:rsidP="00D07965">
      <w:pPr>
        <w:widowControl w:val="0"/>
        <w:spacing w:after="0" w:line="360" w:lineRule="auto"/>
        <w:jc w:val="both"/>
        <w:rPr>
          <w:rFonts w:ascii="Times New Roman" w:eastAsia="Times New Roman" w:hAnsi="Times New Roman" w:cs="Times New Roman"/>
          <w:sz w:val="24"/>
          <w:szCs w:val="24"/>
          <w:u w:val="single"/>
          <w:lang w:val="ru-RU"/>
        </w:rPr>
      </w:pPr>
    </w:p>
    <w:p w14:paraId="30228E07" w14:textId="77777777" w:rsidR="006151AA" w:rsidRPr="009D6CED" w:rsidRDefault="006151AA" w:rsidP="006151A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Сравнение психосоциальных параметров в основной и контрольной </w:t>
      </w:r>
      <w:proofErr w:type="gramStart"/>
      <w:r w:rsidRPr="009D6CED">
        <w:rPr>
          <w:rFonts w:ascii="Times New Roman" w:eastAsia="Times New Roman" w:hAnsi="Times New Roman" w:cs="Times New Roman"/>
          <w:sz w:val="28"/>
          <w:szCs w:val="28"/>
          <w:lang w:val="ru-RU"/>
        </w:rPr>
        <w:t>группах</w:t>
      </w:r>
      <w:proofErr w:type="gramEnd"/>
      <w:r w:rsidRPr="009D6CED">
        <w:rPr>
          <w:rFonts w:ascii="Times New Roman" w:eastAsia="Times New Roman" w:hAnsi="Times New Roman" w:cs="Times New Roman"/>
          <w:sz w:val="28"/>
          <w:szCs w:val="28"/>
          <w:lang w:val="ru-RU"/>
        </w:rPr>
        <w:t xml:space="preserve"> не выявило статистически значимых различий у пациентов до начала реабилитации (Таблица 8.2). Пациенты, вошедшие в основную группу наряду с медикаментозным лечением, были привлечены в несколько реабилитационных программ, включая обучение жизненным навыкам, профессиональное обучение (т.н. трудотерапия), групповые занятия психотерапией, а так же креативная арт-терапия (рисование, сценическое искусство, музыка). </w:t>
      </w:r>
      <w:proofErr w:type="gramStart"/>
      <w:r w:rsidRPr="009D6CED">
        <w:rPr>
          <w:rFonts w:ascii="Times New Roman" w:eastAsia="Times New Roman" w:hAnsi="Times New Roman" w:cs="Times New Roman"/>
          <w:sz w:val="28"/>
          <w:szCs w:val="28"/>
          <w:lang w:val="ru-RU"/>
        </w:rPr>
        <w:t>Пациенты, вошедшие в контрольную группу получали</w:t>
      </w:r>
      <w:proofErr w:type="gramEnd"/>
      <w:r w:rsidRPr="009D6CED">
        <w:rPr>
          <w:rFonts w:ascii="Times New Roman" w:eastAsia="Times New Roman" w:hAnsi="Times New Roman" w:cs="Times New Roman"/>
          <w:sz w:val="28"/>
          <w:szCs w:val="28"/>
          <w:lang w:val="ru-RU"/>
        </w:rPr>
        <w:t xml:space="preserve"> стандартную фармакотерапию.</w:t>
      </w:r>
    </w:p>
    <w:p w14:paraId="67705DE6" w14:textId="38AF7018" w:rsidR="000E40A3" w:rsidRPr="009D6CED" w:rsidRDefault="000E40A3" w:rsidP="006151A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Оценка результатов, проводившаяся спустя три месяца после начала реабилитации, выявила выраженное улучшение показателей по всем шкалам L</w:t>
      </w:r>
      <w:r w:rsidRPr="009D6CED">
        <w:rPr>
          <w:rFonts w:ascii="Times New Roman" w:eastAsia="Times New Roman" w:hAnsi="Times New Roman" w:cs="Times New Roman"/>
          <w:sz w:val="28"/>
          <w:szCs w:val="28"/>
        </w:rPr>
        <w:t>S</w:t>
      </w:r>
      <w:r w:rsidRPr="009D6CED">
        <w:rPr>
          <w:rFonts w:ascii="Times New Roman" w:eastAsia="Times New Roman" w:hAnsi="Times New Roman" w:cs="Times New Roman"/>
          <w:sz w:val="28"/>
          <w:szCs w:val="28"/>
          <w:lang w:val="ru-RU"/>
        </w:rPr>
        <w:t>P-16, за исключением шкалы сотрудничества (</w:t>
      </w:r>
      <w:r w:rsidR="008D0812" w:rsidRPr="009D6CED">
        <w:rPr>
          <w:rFonts w:ascii="Times New Roman" w:eastAsia="Times New Roman" w:hAnsi="Times New Roman" w:cs="Times New Roman"/>
          <w:sz w:val="28"/>
          <w:szCs w:val="28"/>
          <w:lang w:val="ru-RU"/>
        </w:rPr>
        <w:t>График</w:t>
      </w:r>
      <w:r w:rsidRPr="009D6CED">
        <w:rPr>
          <w:rFonts w:ascii="Times New Roman" w:eastAsia="Times New Roman" w:hAnsi="Times New Roman" w:cs="Times New Roman"/>
          <w:sz w:val="28"/>
          <w:szCs w:val="28"/>
          <w:lang w:val="ru-RU"/>
        </w:rPr>
        <w:t xml:space="preserve"> 8.1). Результаты по </w:t>
      </w:r>
      <w:r w:rsidRPr="009D6CED">
        <w:rPr>
          <w:rFonts w:ascii="Times New Roman" w:eastAsia="Times New Roman" w:hAnsi="Times New Roman" w:cs="Times New Roman"/>
          <w:sz w:val="28"/>
          <w:szCs w:val="28"/>
          <w:lang w:val="ru-RU"/>
        </w:rPr>
        <w:lastRenderedPageBreak/>
        <w:t>шкале сотрудничества практически у всех пациентов изначально были положительные, что естественно, поскольку в противном случае они не участвовали бы в реабилитации и не вошли бы в данное исследование.</w:t>
      </w:r>
    </w:p>
    <w:p w14:paraId="5CCF3704" w14:textId="77777777" w:rsidR="000E40A3" w:rsidRPr="009D6CED" w:rsidRDefault="000E40A3" w:rsidP="00D07965">
      <w:pPr>
        <w:widowControl w:val="0"/>
        <w:spacing w:after="0" w:line="360" w:lineRule="auto"/>
        <w:jc w:val="both"/>
        <w:rPr>
          <w:rFonts w:ascii="Times New Roman" w:eastAsia="Times New Roman" w:hAnsi="Times New Roman" w:cs="Times New Roman"/>
          <w:sz w:val="24"/>
          <w:szCs w:val="24"/>
          <w:u w:val="single"/>
          <w:lang w:val="ru-RU"/>
        </w:rPr>
      </w:pPr>
    </w:p>
    <w:p w14:paraId="3D6C227C" w14:textId="77777777" w:rsidR="006151AA" w:rsidRPr="009D6CED" w:rsidRDefault="000E40A3" w:rsidP="006151AA">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Таблица 8.2</w:t>
      </w:r>
    </w:p>
    <w:p w14:paraId="69867679" w14:textId="77777777" w:rsidR="00074B76"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Психосоциальные показатели в основной и контрольной группах</w:t>
      </w:r>
    </w:p>
    <w:p w14:paraId="147E74F7" w14:textId="667BE602" w:rsidR="000E40A3" w:rsidRPr="009D6CED"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 до начала реабилитации</w:t>
      </w:r>
    </w:p>
    <w:tbl>
      <w:tblPr>
        <w:tblStyle w:val="a3"/>
        <w:tblW w:w="0" w:type="auto"/>
        <w:tblLook w:val="04A0" w:firstRow="1" w:lastRow="0" w:firstColumn="1" w:lastColumn="0" w:noHBand="0" w:noVBand="1"/>
      </w:tblPr>
      <w:tblGrid>
        <w:gridCol w:w="2508"/>
        <w:gridCol w:w="1456"/>
        <w:gridCol w:w="1670"/>
        <w:gridCol w:w="1293"/>
        <w:gridCol w:w="1407"/>
        <w:gridCol w:w="1376"/>
      </w:tblGrid>
      <w:tr w:rsidR="009D6CED" w:rsidRPr="009D6CED" w14:paraId="5242B77D" w14:textId="77777777" w:rsidTr="00873B5F">
        <w:tc>
          <w:tcPr>
            <w:tcW w:w="2508" w:type="dxa"/>
            <w:vMerge w:val="restart"/>
          </w:tcPr>
          <w:p w14:paraId="5259D968" w14:textId="77777777" w:rsidR="000E40A3" w:rsidRPr="009D6CED" w:rsidRDefault="000E40A3" w:rsidP="00D07965">
            <w:pPr>
              <w:widowControl w:val="0"/>
              <w:jc w:val="center"/>
              <w:rPr>
                <w:rFonts w:ascii="Times New Roman" w:hAnsi="Times New Roman"/>
                <w:b/>
                <w:sz w:val="24"/>
                <w:szCs w:val="24"/>
                <w:lang w:val="ru-RU"/>
              </w:rPr>
            </w:pPr>
            <w:r w:rsidRPr="009D6CED">
              <w:rPr>
                <w:rFonts w:ascii="Times New Roman" w:hAnsi="Times New Roman"/>
                <w:b/>
                <w:sz w:val="24"/>
                <w:szCs w:val="24"/>
                <w:lang w:val="ru-RU"/>
              </w:rPr>
              <w:t>Показатели</w:t>
            </w:r>
          </w:p>
          <w:p w14:paraId="5BF65507" w14:textId="77777777" w:rsidR="000E40A3" w:rsidRPr="009D6CED" w:rsidRDefault="000E40A3" w:rsidP="00D07965">
            <w:pPr>
              <w:widowControl w:val="0"/>
              <w:jc w:val="center"/>
              <w:rPr>
                <w:rFonts w:ascii="Times New Roman" w:hAnsi="Times New Roman"/>
                <w:b/>
                <w:sz w:val="24"/>
                <w:szCs w:val="24"/>
                <w:lang w:val="az-Latn-AZ"/>
              </w:rPr>
            </w:pPr>
          </w:p>
        </w:tc>
        <w:tc>
          <w:tcPr>
            <w:tcW w:w="1456" w:type="dxa"/>
          </w:tcPr>
          <w:p w14:paraId="1428DD1D" w14:textId="77777777" w:rsidR="000E40A3" w:rsidRPr="009D6CED" w:rsidRDefault="000E40A3" w:rsidP="00D07965">
            <w:pPr>
              <w:widowControl w:val="0"/>
              <w:jc w:val="both"/>
              <w:rPr>
                <w:rFonts w:ascii="Times New Roman" w:hAnsi="Times New Roman"/>
                <w:b/>
                <w:sz w:val="24"/>
                <w:szCs w:val="24"/>
                <w:lang w:val="ru-RU"/>
              </w:rPr>
            </w:pPr>
            <w:r w:rsidRPr="009D6CED">
              <w:rPr>
                <w:rFonts w:ascii="Times New Roman" w:hAnsi="Times New Roman"/>
                <w:b/>
                <w:sz w:val="24"/>
                <w:szCs w:val="24"/>
                <w:lang w:val="ru-RU"/>
              </w:rPr>
              <w:t>Основная группа</w:t>
            </w:r>
          </w:p>
        </w:tc>
        <w:tc>
          <w:tcPr>
            <w:tcW w:w="1531" w:type="dxa"/>
          </w:tcPr>
          <w:p w14:paraId="7EB766C4" w14:textId="77777777" w:rsidR="000E40A3" w:rsidRPr="009D6CED" w:rsidRDefault="000E40A3" w:rsidP="00D07965">
            <w:pPr>
              <w:widowControl w:val="0"/>
              <w:jc w:val="both"/>
              <w:rPr>
                <w:rFonts w:ascii="Times New Roman" w:hAnsi="Times New Roman"/>
                <w:b/>
                <w:sz w:val="24"/>
                <w:szCs w:val="24"/>
                <w:lang w:val="ru-RU"/>
              </w:rPr>
            </w:pPr>
            <w:r w:rsidRPr="009D6CED">
              <w:rPr>
                <w:rFonts w:ascii="Times New Roman" w:hAnsi="Times New Roman"/>
                <w:b/>
                <w:sz w:val="24"/>
                <w:szCs w:val="24"/>
                <w:lang w:val="ru-RU"/>
              </w:rPr>
              <w:t>Контрольная группа</w:t>
            </w:r>
          </w:p>
        </w:tc>
        <w:tc>
          <w:tcPr>
            <w:tcW w:w="1293" w:type="dxa"/>
            <w:vMerge w:val="restart"/>
          </w:tcPr>
          <w:p w14:paraId="5CEE671C"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t</w:t>
            </w:r>
          </w:p>
        </w:tc>
        <w:tc>
          <w:tcPr>
            <w:tcW w:w="1407" w:type="dxa"/>
            <w:vMerge w:val="restart"/>
          </w:tcPr>
          <w:p w14:paraId="40F68B64"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df</w:t>
            </w:r>
          </w:p>
        </w:tc>
        <w:tc>
          <w:tcPr>
            <w:tcW w:w="1376" w:type="dxa"/>
            <w:vMerge w:val="restart"/>
          </w:tcPr>
          <w:p w14:paraId="4D4E5C96"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p</w:t>
            </w:r>
          </w:p>
        </w:tc>
      </w:tr>
      <w:tr w:rsidR="009D6CED" w:rsidRPr="009D6CED" w14:paraId="5D354E52" w14:textId="77777777" w:rsidTr="00873B5F">
        <w:tc>
          <w:tcPr>
            <w:tcW w:w="2508" w:type="dxa"/>
            <w:vMerge/>
          </w:tcPr>
          <w:p w14:paraId="64861DCF" w14:textId="77777777" w:rsidR="000E40A3" w:rsidRPr="009D6CED" w:rsidRDefault="000E40A3" w:rsidP="00D07965">
            <w:pPr>
              <w:widowControl w:val="0"/>
              <w:jc w:val="both"/>
              <w:rPr>
                <w:rFonts w:ascii="Times New Roman" w:hAnsi="Times New Roman"/>
                <w:sz w:val="24"/>
                <w:szCs w:val="24"/>
                <w:lang w:val="az-Latn-AZ"/>
              </w:rPr>
            </w:pPr>
          </w:p>
        </w:tc>
        <w:tc>
          <w:tcPr>
            <w:tcW w:w="2987" w:type="dxa"/>
            <w:gridSpan w:val="2"/>
          </w:tcPr>
          <w:p w14:paraId="08328185" w14:textId="77777777" w:rsidR="000E40A3" w:rsidRPr="009D6CED" w:rsidRDefault="000E40A3" w:rsidP="00D07965">
            <w:pPr>
              <w:widowControl w:val="0"/>
              <w:jc w:val="center"/>
              <w:rPr>
                <w:rFonts w:ascii="Times New Roman" w:hAnsi="Times New Roman" w:cs="Times New Roman"/>
                <w:b/>
                <w:i/>
                <w:sz w:val="24"/>
                <w:szCs w:val="24"/>
                <w:lang w:val="az-Latn-AZ"/>
              </w:rPr>
            </w:pPr>
            <w:r w:rsidRPr="009D6CED">
              <w:rPr>
                <w:rFonts w:ascii="Times New Roman" w:hAnsi="Times New Roman" w:cs="Times New Roman"/>
                <w:b/>
                <w:i/>
                <w:sz w:val="24"/>
                <w:szCs w:val="24"/>
                <w:lang w:val="az-Latn-AZ"/>
              </w:rPr>
              <w:t>M (SD)</w:t>
            </w:r>
          </w:p>
        </w:tc>
        <w:tc>
          <w:tcPr>
            <w:tcW w:w="1293" w:type="dxa"/>
            <w:vMerge/>
          </w:tcPr>
          <w:p w14:paraId="149F6D56" w14:textId="77777777" w:rsidR="000E40A3" w:rsidRPr="009D6CED" w:rsidRDefault="000E40A3" w:rsidP="00D07965">
            <w:pPr>
              <w:widowControl w:val="0"/>
              <w:jc w:val="both"/>
              <w:rPr>
                <w:rFonts w:ascii="Times New Roman" w:hAnsi="Times New Roman" w:cs="Times New Roman"/>
                <w:sz w:val="24"/>
                <w:szCs w:val="24"/>
                <w:lang w:val="az-Latn-AZ"/>
              </w:rPr>
            </w:pPr>
          </w:p>
        </w:tc>
        <w:tc>
          <w:tcPr>
            <w:tcW w:w="1407" w:type="dxa"/>
            <w:vMerge/>
          </w:tcPr>
          <w:p w14:paraId="4332418D" w14:textId="77777777" w:rsidR="000E40A3" w:rsidRPr="009D6CED" w:rsidRDefault="000E40A3" w:rsidP="00D07965">
            <w:pPr>
              <w:widowControl w:val="0"/>
              <w:jc w:val="both"/>
              <w:rPr>
                <w:rFonts w:ascii="Times New Roman" w:hAnsi="Times New Roman" w:cs="Times New Roman"/>
                <w:sz w:val="24"/>
                <w:szCs w:val="24"/>
                <w:lang w:val="az-Latn-AZ"/>
              </w:rPr>
            </w:pPr>
          </w:p>
        </w:tc>
        <w:tc>
          <w:tcPr>
            <w:tcW w:w="1376" w:type="dxa"/>
            <w:vMerge/>
          </w:tcPr>
          <w:p w14:paraId="7A0998BC" w14:textId="77777777" w:rsidR="000E40A3" w:rsidRPr="009D6CED" w:rsidRDefault="000E40A3" w:rsidP="00D07965">
            <w:pPr>
              <w:widowControl w:val="0"/>
              <w:jc w:val="both"/>
              <w:rPr>
                <w:rFonts w:ascii="Times New Roman" w:hAnsi="Times New Roman" w:cs="Times New Roman"/>
                <w:sz w:val="24"/>
                <w:szCs w:val="24"/>
                <w:lang w:val="az-Latn-AZ"/>
              </w:rPr>
            </w:pPr>
          </w:p>
        </w:tc>
      </w:tr>
      <w:tr w:rsidR="009D6CED" w:rsidRPr="009D6CED" w14:paraId="6A0B659B" w14:textId="77777777" w:rsidTr="00873B5F">
        <w:tc>
          <w:tcPr>
            <w:tcW w:w="9571" w:type="dxa"/>
            <w:gridSpan w:val="6"/>
          </w:tcPr>
          <w:p w14:paraId="610A7A87"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L</w:t>
            </w:r>
            <w:r w:rsidRPr="009D6CED">
              <w:rPr>
                <w:rFonts w:ascii="Times New Roman" w:hAnsi="Times New Roman"/>
                <w:b/>
                <w:sz w:val="24"/>
                <w:szCs w:val="24"/>
              </w:rPr>
              <w:t>S</w:t>
            </w:r>
            <w:r w:rsidRPr="009D6CED">
              <w:rPr>
                <w:rFonts w:ascii="Times New Roman" w:hAnsi="Times New Roman"/>
                <w:b/>
                <w:sz w:val="24"/>
                <w:szCs w:val="24"/>
                <w:lang w:val="az-Latn-AZ"/>
              </w:rPr>
              <w:t>P-16</w:t>
            </w:r>
          </w:p>
        </w:tc>
      </w:tr>
      <w:tr w:rsidR="009D6CED" w:rsidRPr="009D6CED" w14:paraId="1521B409" w14:textId="77777777" w:rsidTr="00873B5F">
        <w:tc>
          <w:tcPr>
            <w:tcW w:w="2508" w:type="dxa"/>
          </w:tcPr>
          <w:p w14:paraId="5245DFF9"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Социальная изоляция</w:t>
            </w:r>
          </w:p>
        </w:tc>
        <w:tc>
          <w:tcPr>
            <w:tcW w:w="1456" w:type="dxa"/>
          </w:tcPr>
          <w:p w14:paraId="5DAE262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6</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2</w:t>
            </w:r>
            <w:r w:rsidRPr="009D6CED">
              <w:rPr>
                <w:rFonts w:ascii="Times New Roman" w:hAnsi="Times New Roman" w:cs="Times New Roman"/>
                <w:sz w:val="24"/>
                <w:szCs w:val="24"/>
                <w:lang w:val="az-Latn-AZ"/>
              </w:rPr>
              <w:t>3 (2,</w:t>
            </w:r>
            <w:r w:rsidRPr="009D6CED">
              <w:rPr>
                <w:rFonts w:ascii="Times New Roman" w:hAnsi="Times New Roman" w:cs="Times New Roman"/>
                <w:sz w:val="24"/>
                <w:szCs w:val="24"/>
                <w:lang w:val="ru-RU"/>
              </w:rPr>
              <w:t>24</w:t>
            </w:r>
            <w:r w:rsidRPr="009D6CED">
              <w:rPr>
                <w:rFonts w:ascii="Times New Roman" w:hAnsi="Times New Roman" w:cs="Times New Roman"/>
                <w:sz w:val="24"/>
                <w:szCs w:val="24"/>
                <w:lang w:val="az-Latn-AZ"/>
              </w:rPr>
              <w:t>)</w:t>
            </w:r>
          </w:p>
        </w:tc>
        <w:tc>
          <w:tcPr>
            <w:tcW w:w="1531" w:type="dxa"/>
          </w:tcPr>
          <w:p w14:paraId="7CFB7A9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6,</w:t>
            </w:r>
            <w:r w:rsidRPr="009D6CED">
              <w:rPr>
                <w:rFonts w:ascii="Times New Roman" w:hAnsi="Times New Roman" w:cs="Times New Roman"/>
                <w:sz w:val="24"/>
                <w:szCs w:val="24"/>
                <w:lang w:val="ru-RU"/>
              </w:rPr>
              <w:t>28</w:t>
            </w:r>
            <w:r w:rsidRPr="009D6CED">
              <w:rPr>
                <w:rFonts w:ascii="Times New Roman" w:hAnsi="Times New Roman" w:cs="Times New Roman"/>
                <w:sz w:val="24"/>
                <w:szCs w:val="24"/>
                <w:lang w:val="az-Latn-AZ"/>
              </w:rPr>
              <w:t xml:space="preserve"> (</w:t>
            </w:r>
            <w:r w:rsidRPr="009D6CED">
              <w:rPr>
                <w:rFonts w:ascii="Times New Roman" w:hAnsi="Times New Roman" w:cs="Times New Roman"/>
                <w:sz w:val="24"/>
                <w:szCs w:val="24"/>
                <w:lang w:val="ru-RU"/>
              </w:rPr>
              <w:t>2</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5</w:t>
            </w:r>
            <w:r w:rsidRPr="009D6CED">
              <w:rPr>
                <w:rFonts w:ascii="Times New Roman" w:hAnsi="Times New Roman" w:cs="Times New Roman"/>
                <w:sz w:val="24"/>
                <w:szCs w:val="24"/>
                <w:lang w:val="az-Latn-AZ"/>
              </w:rPr>
              <w:t>7)</w:t>
            </w:r>
          </w:p>
        </w:tc>
        <w:tc>
          <w:tcPr>
            <w:tcW w:w="1293" w:type="dxa"/>
          </w:tcPr>
          <w:p w14:paraId="5699EDE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788</w:t>
            </w:r>
          </w:p>
        </w:tc>
        <w:tc>
          <w:tcPr>
            <w:tcW w:w="1407" w:type="dxa"/>
          </w:tcPr>
          <w:p w14:paraId="6A49BAF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2996B16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625</w:t>
            </w:r>
          </w:p>
        </w:tc>
      </w:tr>
      <w:tr w:rsidR="009D6CED" w:rsidRPr="009D6CED" w14:paraId="2285278A" w14:textId="77777777" w:rsidTr="00873B5F">
        <w:tc>
          <w:tcPr>
            <w:tcW w:w="2508" w:type="dxa"/>
          </w:tcPr>
          <w:p w14:paraId="49048666"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Самообслуживание</w:t>
            </w:r>
          </w:p>
        </w:tc>
        <w:tc>
          <w:tcPr>
            <w:tcW w:w="1456" w:type="dxa"/>
          </w:tcPr>
          <w:p w14:paraId="4DA4DBA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4</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7</w:t>
            </w:r>
            <w:r w:rsidRPr="009D6CED">
              <w:rPr>
                <w:rFonts w:ascii="Times New Roman" w:hAnsi="Times New Roman" w:cs="Times New Roman"/>
                <w:sz w:val="24"/>
                <w:szCs w:val="24"/>
                <w:lang w:val="az-Latn-AZ"/>
              </w:rPr>
              <w:t>4 (2,</w:t>
            </w:r>
            <w:r w:rsidRPr="009D6CED">
              <w:rPr>
                <w:rFonts w:ascii="Times New Roman" w:hAnsi="Times New Roman" w:cs="Times New Roman"/>
                <w:sz w:val="24"/>
                <w:szCs w:val="24"/>
                <w:lang w:val="ru-RU"/>
              </w:rPr>
              <w:t>3</w:t>
            </w:r>
            <w:r w:rsidRPr="009D6CED">
              <w:rPr>
                <w:rFonts w:ascii="Times New Roman" w:hAnsi="Times New Roman" w:cs="Times New Roman"/>
                <w:sz w:val="24"/>
                <w:szCs w:val="24"/>
                <w:lang w:val="az-Latn-AZ"/>
              </w:rPr>
              <w:t>7)</w:t>
            </w:r>
          </w:p>
        </w:tc>
        <w:tc>
          <w:tcPr>
            <w:tcW w:w="1531" w:type="dxa"/>
          </w:tcPr>
          <w:p w14:paraId="488CA03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w:t>
            </w:r>
            <w:r w:rsidRPr="009D6CED">
              <w:rPr>
                <w:rFonts w:ascii="Times New Roman" w:hAnsi="Times New Roman" w:cs="Times New Roman"/>
                <w:sz w:val="24"/>
                <w:szCs w:val="24"/>
                <w:lang w:val="ru-RU"/>
              </w:rPr>
              <w:t>84</w:t>
            </w:r>
            <w:r w:rsidRPr="009D6CED">
              <w:rPr>
                <w:rFonts w:ascii="Times New Roman" w:hAnsi="Times New Roman" w:cs="Times New Roman"/>
                <w:sz w:val="24"/>
                <w:szCs w:val="24"/>
                <w:lang w:val="az-Latn-AZ"/>
              </w:rPr>
              <w:t xml:space="preserve"> (2,6</w:t>
            </w:r>
            <w:r w:rsidRPr="009D6CED">
              <w:rPr>
                <w:rFonts w:ascii="Times New Roman" w:hAnsi="Times New Roman" w:cs="Times New Roman"/>
                <w:sz w:val="24"/>
                <w:szCs w:val="24"/>
                <w:lang w:val="ru-RU"/>
              </w:rPr>
              <w:t>8</w:t>
            </w:r>
            <w:r w:rsidRPr="009D6CED">
              <w:rPr>
                <w:rFonts w:ascii="Times New Roman" w:hAnsi="Times New Roman" w:cs="Times New Roman"/>
                <w:sz w:val="24"/>
                <w:szCs w:val="24"/>
                <w:lang w:val="az-Latn-AZ"/>
              </w:rPr>
              <w:t>)</w:t>
            </w:r>
          </w:p>
        </w:tc>
        <w:tc>
          <w:tcPr>
            <w:tcW w:w="1293" w:type="dxa"/>
          </w:tcPr>
          <w:p w14:paraId="55EC31E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0</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802</w:t>
            </w:r>
          </w:p>
        </w:tc>
        <w:tc>
          <w:tcPr>
            <w:tcW w:w="1407" w:type="dxa"/>
          </w:tcPr>
          <w:p w14:paraId="6144554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158821C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826</w:t>
            </w:r>
          </w:p>
        </w:tc>
      </w:tr>
      <w:tr w:rsidR="009D6CED" w:rsidRPr="009D6CED" w14:paraId="499C64BF" w14:textId="77777777" w:rsidTr="00873B5F">
        <w:tc>
          <w:tcPr>
            <w:tcW w:w="2508" w:type="dxa"/>
          </w:tcPr>
          <w:p w14:paraId="694A94D9"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Сотрудничество</w:t>
            </w:r>
          </w:p>
        </w:tc>
        <w:tc>
          <w:tcPr>
            <w:tcW w:w="1456" w:type="dxa"/>
          </w:tcPr>
          <w:p w14:paraId="6D3D401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81</w:t>
            </w:r>
            <w:r w:rsidRPr="009D6CED">
              <w:rPr>
                <w:rFonts w:ascii="Times New Roman" w:hAnsi="Times New Roman" w:cs="Times New Roman"/>
                <w:sz w:val="24"/>
                <w:szCs w:val="24"/>
                <w:lang w:val="az-Latn-AZ"/>
              </w:rPr>
              <w:t xml:space="preserve"> (</w:t>
            </w:r>
            <w:r w:rsidRPr="009D6CED">
              <w:rPr>
                <w:rFonts w:ascii="Times New Roman" w:hAnsi="Times New Roman" w:cs="Times New Roman"/>
                <w:sz w:val="24"/>
                <w:szCs w:val="24"/>
                <w:lang w:val="ru-RU"/>
              </w:rPr>
              <w:t>1</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03</w:t>
            </w:r>
            <w:r w:rsidRPr="009D6CED">
              <w:rPr>
                <w:rFonts w:ascii="Times New Roman" w:hAnsi="Times New Roman" w:cs="Times New Roman"/>
                <w:sz w:val="24"/>
                <w:szCs w:val="24"/>
                <w:lang w:val="az-Latn-AZ"/>
              </w:rPr>
              <w:t>)</w:t>
            </w:r>
          </w:p>
        </w:tc>
        <w:tc>
          <w:tcPr>
            <w:tcW w:w="1531" w:type="dxa"/>
          </w:tcPr>
          <w:p w14:paraId="61D19F5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0,7</w:t>
            </w:r>
            <w:r w:rsidRPr="009D6CED">
              <w:rPr>
                <w:rFonts w:ascii="Times New Roman" w:hAnsi="Times New Roman" w:cs="Times New Roman"/>
                <w:sz w:val="24"/>
                <w:szCs w:val="24"/>
                <w:lang w:val="ru-RU"/>
              </w:rPr>
              <w:t>8</w:t>
            </w:r>
            <w:r w:rsidRPr="009D6CED">
              <w:rPr>
                <w:rFonts w:ascii="Times New Roman" w:hAnsi="Times New Roman" w:cs="Times New Roman"/>
                <w:sz w:val="24"/>
                <w:szCs w:val="24"/>
                <w:lang w:val="az-Latn-AZ"/>
              </w:rPr>
              <w:t xml:space="preserve"> (1,</w:t>
            </w:r>
            <w:r w:rsidRPr="009D6CED">
              <w:rPr>
                <w:rFonts w:ascii="Times New Roman" w:hAnsi="Times New Roman" w:cs="Times New Roman"/>
                <w:sz w:val="24"/>
                <w:szCs w:val="24"/>
                <w:lang w:val="ru-RU"/>
              </w:rPr>
              <w:t>41</w:t>
            </w:r>
            <w:r w:rsidRPr="009D6CED">
              <w:rPr>
                <w:rFonts w:ascii="Times New Roman" w:hAnsi="Times New Roman" w:cs="Times New Roman"/>
                <w:sz w:val="24"/>
                <w:szCs w:val="24"/>
                <w:lang w:val="az-Latn-AZ"/>
              </w:rPr>
              <w:t>)</w:t>
            </w:r>
          </w:p>
        </w:tc>
        <w:tc>
          <w:tcPr>
            <w:tcW w:w="1293" w:type="dxa"/>
          </w:tcPr>
          <w:p w14:paraId="41DA5107" w14:textId="77777777" w:rsidR="000E40A3" w:rsidRPr="009D6CED" w:rsidRDefault="000E40A3" w:rsidP="00D07965">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6</w:t>
            </w:r>
            <w:r w:rsidRPr="009D6CED">
              <w:rPr>
                <w:rFonts w:ascii="Times New Roman" w:hAnsi="Times New Roman" w:cs="Times New Roman"/>
                <w:sz w:val="24"/>
                <w:szCs w:val="24"/>
                <w:lang w:val="az-Latn-AZ"/>
              </w:rPr>
              <w:t>2</w:t>
            </w:r>
            <w:r w:rsidRPr="009D6CED">
              <w:rPr>
                <w:rFonts w:ascii="Times New Roman" w:hAnsi="Times New Roman" w:cs="Times New Roman"/>
                <w:sz w:val="24"/>
                <w:szCs w:val="24"/>
                <w:lang w:val="ru-RU"/>
              </w:rPr>
              <w:t>7</w:t>
            </w:r>
          </w:p>
        </w:tc>
        <w:tc>
          <w:tcPr>
            <w:tcW w:w="1407" w:type="dxa"/>
          </w:tcPr>
          <w:p w14:paraId="6F63488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EE1DB06" w14:textId="77777777" w:rsidR="000E40A3" w:rsidRPr="009D6CED" w:rsidRDefault="000E40A3" w:rsidP="00D07965">
            <w:pPr>
              <w:widowControl w:val="0"/>
              <w:jc w:val="both"/>
              <w:rPr>
                <w:rFonts w:ascii="Times New Roman" w:hAnsi="Times New Roman" w:cs="Times New Roman"/>
                <w:sz w:val="24"/>
                <w:szCs w:val="24"/>
                <w:lang w:val="ru-RU"/>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845</w:t>
            </w:r>
          </w:p>
        </w:tc>
      </w:tr>
      <w:tr w:rsidR="009D6CED" w:rsidRPr="009D6CED" w14:paraId="3C0C1471" w14:textId="77777777" w:rsidTr="00873B5F">
        <w:tc>
          <w:tcPr>
            <w:tcW w:w="2508" w:type="dxa"/>
          </w:tcPr>
          <w:p w14:paraId="0FD1DEFD"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Асоциальность</w:t>
            </w:r>
          </w:p>
        </w:tc>
        <w:tc>
          <w:tcPr>
            <w:tcW w:w="1456" w:type="dxa"/>
          </w:tcPr>
          <w:p w14:paraId="01643D1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3</w:t>
            </w:r>
            <w:r w:rsidRPr="009D6CED">
              <w:rPr>
                <w:rFonts w:ascii="Times New Roman" w:hAnsi="Times New Roman" w:cs="Times New Roman"/>
                <w:sz w:val="24"/>
                <w:szCs w:val="24"/>
                <w:lang w:val="az-Latn-AZ"/>
              </w:rPr>
              <w:t>,6</w:t>
            </w:r>
            <w:r w:rsidRPr="009D6CED">
              <w:rPr>
                <w:rFonts w:ascii="Times New Roman" w:hAnsi="Times New Roman" w:cs="Times New Roman"/>
                <w:sz w:val="24"/>
                <w:szCs w:val="24"/>
                <w:lang w:val="ru-RU"/>
              </w:rPr>
              <w:t>5</w:t>
            </w:r>
            <w:r w:rsidRPr="009D6CED">
              <w:rPr>
                <w:rFonts w:ascii="Times New Roman" w:hAnsi="Times New Roman" w:cs="Times New Roman"/>
                <w:sz w:val="24"/>
                <w:szCs w:val="24"/>
                <w:lang w:val="az-Latn-AZ"/>
              </w:rPr>
              <w:t xml:space="preserve"> (1,65)</w:t>
            </w:r>
          </w:p>
        </w:tc>
        <w:tc>
          <w:tcPr>
            <w:tcW w:w="1531" w:type="dxa"/>
          </w:tcPr>
          <w:p w14:paraId="7D88897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w:t>
            </w:r>
            <w:r w:rsidRPr="009D6CED">
              <w:rPr>
                <w:rFonts w:ascii="Times New Roman" w:hAnsi="Times New Roman" w:cs="Times New Roman"/>
                <w:sz w:val="24"/>
                <w:szCs w:val="24"/>
                <w:lang w:val="ru-RU"/>
              </w:rPr>
              <w:t>44</w:t>
            </w:r>
            <w:r w:rsidRPr="009D6CED">
              <w:rPr>
                <w:rFonts w:ascii="Times New Roman" w:hAnsi="Times New Roman" w:cs="Times New Roman"/>
                <w:sz w:val="24"/>
                <w:szCs w:val="24"/>
                <w:lang w:val="az-Latn-AZ"/>
              </w:rPr>
              <w:t xml:space="preserve"> (1,87)</w:t>
            </w:r>
          </w:p>
        </w:tc>
        <w:tc>
          <w:tcPr>
            <w:tcW w:w="1293" w:type="dxa"/>
          </w:tcPr>
          <w:p w14:paraId="7A0FCDC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lang w:val="az-Latn-AZ"/>
              </w:rPr>
              <w:t>,</w:t>
            </w:r>
            <w:r w:rsidRPr="009D6CED">
              <w:rPr>
                <w:rFonts w:ascii="Times New Roman" w:hAnsi="Times New Roman" w:cs="Times New Roman"/>
                <w:sz w:val="24"/>
                <w:szCs w:val="24"/>
                <w:lang w:val="ru-RU"/>
              </w:rPr>
              <w:t>766</w:t>
            </w:r>
          </w:p>
        </w:tc>
        <w:tc>
          <w:tcPr>
            <w:tcW w:w="1407" w:type="dxa"/>
          </w:tcPr>
          <w:p w14:paraId="4B569F1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5523088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4</w:t>
            </w:r>
            <w:r w:rsidRPr="009D6CED">
              <w:rPr>
                <w:rFonts w:ascii="Times New Roman" w:hAnsi="Times New Roman" w:cs="Times New Roman"/>
                <w:sz w:val="24"/>
                <w:szCs w:val="24"/>
                <w:lang w:val="az-Latn-AZ"/>
              </w:rPr>
              <w:t>76</w:t>
            </w:r>
          </w:p>
        </w:tc>
      </w:tr>
      <w:tr w:rsidR="009D6CED" w:rsidRPr="009D6CED" w14:paraId="4355E20B" w14:textId="77777777" w:rsidTr="00873B5F">
        <w:tc>
          <w:tcPr>
            <w:tcW w:w="2508" w:type="dxa"/>
          </w:tcPr>
          <w:p w14:paraId="3678F942"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az-Latn-AZ"/>
              </w:rPr>
              <w:t>LSP (</w:t>
            </w:r>
            <w:r w:rsidRPr="009D6CED">
              <w:rPr>
                <w:rFonts w:ascii="Times New Roman" w:hAnsi="Times New Roman"/>
                <w:sz w:val="24"/>
                <w:szCs w:val="24"/>
                <w:lang w:val="ru-RU"/>
              </w:rPr>
              <w:t>общий бал</w:t>
            </w:r>
            <w:r w:rsidRPr="009D6CED">
              <w:rPr>
                <w:rFonts w:ascii="Times New Roman" w:hAnsi="Times New Roman"/>
                <w:sz w:val="24"/>
                <w:szCs w:val="24"/>
                <w:lang w:val="az-Latn-AZ"/>
              </w:rPr>
              <w:t>)</w:t>
            </w:r>
          </w:p>
        </w:tc>
        <w:tc>
          <w:tcPr>
            <w:tcW w:w="1456" w:type="dxa"/>
          </w:tcPr>
          <w:p w14:paraId="59FF3A6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15</w:t>
            </w: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1</w:t>
            </w:r>
            <w:r w:rsidRPr="009D6CED">
              <w:rPr>
                <w:rFonts w:ascii="Times New Roman" w:hAnsi="Times New Roman" w:cs="Times New Roman"/>
                <w:sz w:val="24"/>
                <w:szCs w:val="24"/>
                <w:lang w:val="az-Latn-AZ"/>
              </w:rPr>
              <w:t xml:space="preserve"> (4,92)</w:t>
            </w:r>
          </w:p>
        </w:tc>
        <w:tc>
          <w:tcPr>
            <w:tcW w:w="1531" w:type="dxa"/>
          </w:tcPr>
          <w:p w14:paraId="2F6FA08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14,</w:t>
            </w:r>
            <w:r w:rsidRPr="009D6CED">
              <w:rPr>
                <w:rFonts w:ascii="Times New Roman" w:hAnsi="Times New Roman" w:cs="Times New Roman"/>
                <w:sz w:val="24"/>
                <w:szCs w:val="24"/>
                <w:lang w:val="ru-RU"/>
              </w:rPr>
              <w:t>72</w:t>
            </w:r>
            <w:r w:rsidRPr="009D6CED">
              <w:rPr>
                <w:rFonts w:ascii="Times New Roman" w:hAnsi="Times New Roman" w:cs="Times New Roman"/>
                <w:sz w:val="24"/>
                <w:szCs w:val="24"/>
                <w:lang w:val="az-Latn-AZ"/>
              </w:rPr>
              <w:t xml:space="preserve"> (6,32)</w:t>
            </w:r>
          </w:p>
        </w:tc>
        <w:tc>
          <w:tcPr>
            <w:tcW w:w="1293" w:type="dxa"/>
          </w:tcPr>
          <w:p w14:paraId="686E86E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ru-RU"/>
              </w:rPr>
              <w:t>0</w:t>
            </w:r>
            <w:r w:rsidRPr="009D6CED">
              <w:rPr>
                <w:rFonts w:ascii="Times New Roman" w:hAnsi="Times New Roman" w:cs="Times New Roman"/>
                <w:sz w:val="24"/>
                <w:szCs w:val="24"/>
                <w:lang w:val="az-Latn-AZ"/>
              </w:rPr>
              <w:t>,549</w:t>
            </w:r>
          </w:p>
        </w:tc>
        <w:tc>
          <w:tcPr>
            <w:tcW w:w="1407" w:type="dxa"/>
          </w:tcPr>
          <w:p w14:paraId="733B262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F33DA9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w:t>
            </w:r>
            <w:r w:rsidRPr="009D6CED">
              <w:rPr>
                <w:rFonts w:ascii="Times New Roman" w:hAnsi="Times New Roman" w:cs="Times New Roman"/>
                <w:sz w:val="24"/>
                <w:szCs w:val="24"/>
                <w:lang w:val="ru-RU"/>
              </w:rPr>
              <w:t>233</w:t>
            </w:r>
          </w:p>
        </w:tc>
      </w:tr>
      <w:tr w:rsidR="009D6CED" w:rsidRPr="009D6CED" w14:paraId="7B3D10C8" w14:textId="77777777" w:rsidTr="00873B5F">
        <w:tc>
          <w:tcPr>
            <w:tcW w:w="9571" w:type="dxa"/>
            <w:gridSpan w:val="6"/>
          </w:tcPr>
          <w:p w14:paraId="50CD9E41"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HONOS</w:t>
            </w:r>
          </w:p>
        </w:tc>
      </w:tr>
      <w:tr w:rsidR="009D6CED" w:rsidRPr="009D6CED" w14:paraId="4294E174" w14:textId="77777777" w:rsidTr="00873B5F">
        <w:tc>
          <w:tcPr>
            <w:tcW w:w="2508" w:type="dxa"/>
          </w:tcPr>
          <w:p w14:paraId="70B9BB72"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Проблемы поведения</w:t>
            </w:r>
          </w:p>
        </w:tc>
        <w:tc>
          <w:tcPr>
            <w:tcW w:w="1456" w:type="dxa"/>
          </w:tcPr>
          <w:p w14:paraId="2058E8B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1,21 (1,22)</w:t>
            </w:r>
          </w:p>
        </w:tc>
        <w:tc>
          <w:tcPr>
            <w:tcW w:w="1531" w:type="dxa"/>
          </w:tcPr>
          <w:p w14:paraId="0DE5A34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1,17 (1,08)</w:t>
            </w:r>
          </w:p>
        </w:tc>
        <w:tc>
          <w:tcPr>
            <w:tcW w:w="1293" w:type="dxa"/>
          </w:tcPr>
          <w:p w14:paraId="3DB4D37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0,989</w:t>
            </w:r>
          </w:p>
        </w:tc>
        <w:tc>
          <w:tcPr>
            <w:tcW w:w="1407" w:type="dxa"/>
          </w:tcPr>
          <w:p w14:paraId="5D21A12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6E3000A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0,455</w:t>
            </w:r>
          </w:p>
        </w:tc>
      </w:tr>
      <w:tr w:rsidR="009D6CED" w:rsidRPr="009D6CED" w14:paraId="7BBBDA12" w14:textId="77777777" w:rsidTr="00873B5F">
        <w:tc>
          <w:tcPr>
            <w:tcW w:w="2508" w:type="dxa"/>
          </w:tcPr>
          <w:p w14:paraId="6499E532"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Ухудшение здоровья</w:t>
            </w:r>
          </w:p>
        </w:tc>
        <w:tc>
          <w:tcPr>
            <w:tcW w:w="1456" w:type="dxa"/>
          </w:tcPr>
          <w:p w14:paraId="7EFAA8F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1,54 (1,14)</w:t>
            </w:r>
          </w:p>
        </w:tc>
        <w:tc>
          <w:tcPr>
            <w:tcW w:w="1531" w:type="dxa"/>
          </w:tcPr>
          <w:p w14:paraId="713225C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1,22 (1,33)</w:t>
            </w:r>
          </w:p>
        </w:tc>
        <w:tc>
          <w:tcPr>
            <w:tcW w:w="1293" w:type="dxa"/>
          </w:tcPr>
          <w:p w14:paraId="2BE17B0C"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1,227</w:t>
            </w:r>
          </w:p>
        </w:tc>
        <w:tc>
          <w:tcPr>
            <w:tcW w:w="1407" w:type="dxa"/>
          </w:tcPr>
          <w:p w14:paraId="043A572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D2E13D6"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0,232</w:t>
            </w:r>
          </w:p>
        </w:tc>
      </w:tr>
      <w:tr w:rsidR="009D6CED" w:rsidRPr="009D6CED" w14:paraId="07615820" w14:textId="77777777" w:rsidTr="00873B5F">
        <w:tc>
          <w:tcPr>
            <w:tcW w:w="2508" w:type="dxa"/>
          </w:tcPr>
          <w:p w14:paraId="70A9E2DE"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Симптоматика</w:t>
            </w:r>
          </w:p>
        </w:tc>
        <w:tc>
          <w:tcPr>
            <w:tcW w:w="1456" w:type="dxa"/>
          </w:tcPr>
          <w:p w14:paraId="4071421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3,93 (1,52)</w:t>
            </w:r>
          </w:p>
        </w:tc>
        <w:tc>
          <w:tcPr>
            <w:tcW w:w="1531" w:type="dxa"/>
          </w:tcPr>
          <w:p w14:paraId="5400D49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3,48 (1,96)</w:t>
            </w:r>
          </w:p>
        </w:tc>
        <w:tc>
          <w:tcPr>
            <w:tcW w:w="1293" w:type="dxa"/>
          </w:tcPr>
          <w:p w14:paraId="3EE901E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0,764</w:t>
            </w:r>
          </w:p>
        </w:tc>
        <w:tc>
          <w:tcPr>
            <w:tcW w:w="1407" w:type="dxa"/>
          </w:tcPr>
          <w:p w14:paraId="0BFA81E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2455B72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0,269</w:t>
            </w:r>
          </w:p>
        </w:tc>
      </w:tr>
      <w:tr w:rsidR="009D6CED" w:rsidRPr="009D6CED" w14:paraId="72280198" w14:textId="77777777" w:rsidTr="00873B5F">
        <w:tc>
          <w:tcPr>
            <w:tcW w:w="2508" w:type="dxa"/>
          </w:tcPr>
          <w:p w14:paraId="3C7E7321"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Социальные проблемы</w:t>
            </w:r>
          </w:p>
        </w:tc>
        <w:tc>
          <w:tcPr>
            <w:tcW w:w="1456" w:type="dxa"/>
          </w:tcPr>
          <w:p w14:paraId="5A1398F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5,36 (3,95)</w:t>
            </w:r>
          </w:p>
        </w:tc>
        <w:tc>
          <w:tcPr>
            <w:tcW w:w="1531" w:type="dxa"/>
          </w:tcPr>
          <w:p w14:paraId="3CE0561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4,73 (3,47)</w:t>
            </w:r>
          </w:p>
        </w:tc>
        <w:tc>
          <w:tcPr>
            <w:tcW w:w="1293" w:type="dxa"/>
          </w:tcPr>
          <w:p w14:paraId="0553445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0,227</w:t>
            </w:r>
          </w:p>
        </w:tc>
        <w:tc>
          <w:tcPr>
            <w:tcW w:w="1407" w:type="dxa"/>
          </w:tcPr>
          <w:p w14:paraId="66726A5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E67760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0,637</w:t>
            </w:r>
          </w:p>
        </w:tc>
      </w:tr>
      <w:tr w:rsidR="009D6CED" w:rsidRPr="009D6CED" w14:paraId="2660170A" w14:textId="77777777" w:rsidTr="00873B5F">
        <w:tc>
          <w:tcPr>
            <w:tcW w:w="2508" w:type="dxa"/>
          </w:tcPr>
          <w:p w14:paraId="03D22B9E"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az-Latn-AZ"/>
              </w:rPr>
              <w:t>HONOS</w:t>
            </w:r>
            <w:r w:rsidRPr="009D6CED">
              <w:rPr>
                <w:rFonts w:ascii="Times New Roman" w:hAnsi="Times New Roman"/>
                <w:sz w:val="24"/>
                <w:szCs w:val="24"/>
                <w:lang w:val="ru-RU"/>
              </w:rPr>
              <w:t xml:space="preserve"> </w:t>
            </w:r>
          </w:p>
          <w:p w14:paraId="30E00891"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az-Latn-AZ"/>
              </w:rPr>
              <w:t>(</w:t>
            </w:r>
            <w:r w:rsidRPr="009D6CED">
              <w:rPr>
                <w:rFonts w:ascii="Times New Roman" w:hAnsi="Times New Roman"/>
                <w:sz w:val="24"/>
                <w:szCs w:val="24"/>
                <w:lang w:val="ru-RU"/>
              </w:rPr>
              <w:t>общий балл</w:t>
            </w:r>
            <w:r w:rsidRPr="009D6CED">
              <w:rPr>
                <w:rFonts w:ascii="Times New Roman" w:hAnsi="Times New Roman"/>
                <w:sz w:val="24"/>
                <w:szCs w:val="24"/>
                <w:lang w:val="az-Latn-AZ"/>
              </w:rPr>
              <w:t>)</w:t>
            </w:r>
          </w:p>
        </w:tc>
        <w:tc>
          <w:tcPr>
            <w:tcW w:w="1456" w:type="dxa"/>
          </w:tcPr>
          <w:p w14:paraId="1DB5770C"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10,33 (4,41)</w:t>
            </w:r>
          </w:p>
        </w:tc>
        <w:tc>
          <w:tcPr>
            <w:tcW w:w="1531" w:type="dxa"/>
          </w:tcPr>
          <w:p w14:paraId="55A4CF1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10,04 (4,69)</w:t>
            </w:r>
          </w:p>
        </w:tc>
        <w:tc>
          <w:tcPr>
            <w:tcW w:w="1293" w:type="dxa"/>
          </w:tcPr>
          <w:p w14:paraId="2EA8927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0,768</w:t>
            </w:r>
          </w:p>
        </w:tc>
        <w:tc>
          <w:tcPr>
            <w:tcW w:w="1407" w:type="dxa"/>
          </w:tcPr>
          <w:p w14:paraId="1408EB6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53AA88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0,651</w:t>
            </w:r>
          </w:p>
        </w:tc>
      </w:tr>
      <w:tr w:rsidR="009D6CED" w:rsidRPr="009D6CED" w14:paraId="49C7D0D9" w14:textId="77777777" w:rsidTr="00873B5F">
        <w:tc>
          <w:tcPr>
            <w:tcW w:w="9571" w:type="dxa"/>
            <w:gridSpan w:val="6"/>
          </w:tcPr>
          <w:p w14:paraId="4F60A5DC"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SOFAS</w:t>
            </w:r>
          </w:p>
        </w:tc>
      </w:tr>
      <w:tr w:rsidR="009D6CED" w:rsidRPr="009D6CED" w14:paraId="36B6BBFD" w14:textId="77777777" w:rsidTr="00873B5F">
        <w:tc>
          <w:tcPr>
            <w:tcW w:w="2508" w:type="dxa"/>
          </w:tcPr>
          <w:p w14:paraId="11A3EC34"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Общий балл</w:t>
            </w:r>
          </w:p>
        </w:tc>
        <w:tc>
          <w:tcPr>
            <w:tcW w:w="1456" w:type="dxa"/>
          </w:tcPr>
          <w:p w14:paraId="58A9326C"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51,75(13,33)</w:t>
            </w:r>
          </w:p>
        </w:tc>
        <w:tc>
          <w:tcPr>
            <w:tcW w:w="1531" w:type="dxa"/>
          </w:tcPr>
          <w:p w14:paraId="6E00478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52,38 (14,23)</w:t>
            </w:r>
          </w:p>
        </w:tc>
        <w:tc>
          <w:tcPr>
            <w:tcW w:w="1293" w:type="dxa"/>
          </w:tcPr>
          <w:p w14:paraId="1BC4EE4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0,374</w:t>
            </w:r>
          </w:p>
        </w:tc>
        <w:tc>
          <w:tcPr>
            <w:tcW w:w="1407" w:type="dxa"/>
          </w:tcPr>
          <w:p w14:paraId="6CF59A0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25227A33"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0,929</w:t>
            </w:r>
          </w:p>
        </w:tc>
      </w:tr>
      <w:tr w:rsidR="009D6CED" w:rsidRPr="009D6CED" w14:paraId="64850A6B" w14:textId="77777777" w:rsidTr="00873B5F">
        <w:tc>
          <w:tcPr>
            <w:tcW w:w="9571" w:type="dxa"/>
            <w:gridSpan w:val="6"/>
          </w:tcPr>
          <w:p w14:paraId="1B569B00"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PANSS</w:t>
            </w:r>
          </w:p>
        </w:tc>
      </w:tr>
      <w:tr w:rsidR="009D6CED" w:rsidRPr="009D6CED" w14:paraId="001AA144" w14:textId="77777777" w:rsidTr="00873B5F">
        <w:tc>
          <w:tcPr>
            <w:tcW w:w="2508" w:type="dxa"/>
          </w:tcPr>
          <w:p w14:paraId="5EED8648"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Позитивные симптомы</w:t>
            </w:r>
          </w:p>
        </w:tc>
        <w:tc>
          <w:tcPr>
            <w:tcW w:w="1456" w:type="dxa"/>
          </w:tcPr>
          <w:p w14:paraId="5945691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7,53 (2,16)</w:t>
            </w:r>
          </w:p>
        </w:tc>
        <w:tc>
          <w:tcPr>
            <w:tcW w:w="1531" w:type="dxa"/>
          </w:tcPr>
          <w:p w14:paraId="56DCCD7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7,24 (2,57)</w:t>
            </w:r>
          </w:p>
        </w:tc>
        <w:tc>
          <w:tcPr>
            <w:tcW w:w="1293" w:type="dxa"/>
          </w:tcPr>
          <w:p w14:paraId="6FC3976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0,883</w:t>
            </w:r>
          </w:p>
        </w:tc>
        <w:tc>
          <w:tcPr>
            <w:tcW w:w="1407" w:type="dxa"/>
          </w:tcPr>
          <w:p w14:paraId="3D948C0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06CCF68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0,841</w:t>
            </w:r>
          </w:p>
        </w:tc>
      </w:tr>
      <w:tr w:rsidR="009D6CED" w:rsidRPr="009D6CED" w14:paraId="7F42DC66" w14:textId="77777777" w:rsidTr="00873B5F">
        <w:tc>
          <w:tcPr>
            <w:tcW w:w="2508" w:type="dxa"/>
          </w:tcPr>
          <w:p w14:paraId="18A969B9"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Негативные симптомы</w:t>
            </w:r>
          </w:p>
        </w:tc>
        <w:tc>
          <w:tcPr>
            <w:tcW w:w="1456" w:type="dxa"/>
          </w:tcPr>
          <w:p w14:paraId="3649A4A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10,05 (3,18)</w:t>
            </w:r>
          </w:p>
        </w:tc>
        <w:tc>
          <w:tcPr>
            <w:tcW w:w="1531" w:type="dxa"/>
          </w:tcPr>
          <w:p w14:paraId="423E05E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9,77 (4,88)</w:t>
            </w:r>
          </w:p>
        </w:tc>
        <w:tc>
          <w:tcPr>
            <w:tcW w:w="1293" w:type="dxa"/>
          </w:tcPr>
          <w:p w14:paraId="6074F7D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0,787</w:t>
            </w:r>
          </w:p>
        </w:tc>
        <w:tc>
          <w:tcPr>
            <w:tcW w:w="1407" w:type="dxa"/>
          </w:tcPr>
          <w:p w14:paraId="025497D3"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02512D4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0,652</w:t>
            </w:r>
          </w:p>
        </w:tc>
      </w:tr>
      <w:tr w:rsidR="000E40A3" w:rsidRPr="009D6CED" w14:paraId="46C94673" w14:textId="77777777" w:rsidTr="00873B5F">
        <w:tc>
          <w:tcPr>
            <w:tcW w:w="2508" w:type="dxa"/>
          </w:tcPr>
          <w:p w14:paraId="430E4390"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ru-RU"/>
              </w:rPr>
              <w:t>Общие симптомы</w:t>
            </w:r>
            <w:r w:rsidRPr="009D6CED">
              <w:rPr>
                <w:rFonts w:ascii="Times New Roman" w:hAnsi="Times New Roman"/>
                <w:sz w:val="24"/>
                <w:szCs w:val="24"/>
                <w:lang w:val="az-Latn-AZ"/>
              </w:rPr>
              <w:t xml:space="preserve"> </w:t>
            </w:r>
          </w:p>
        </w:tc>
        <w:tc>
          <w:tcPr>
            <w:tcW w:w="1456" w:type="dxa"/>
          </w:tcPr>
          <w:p w14:paraId="1542D01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13,29 (4,37)</w:t>
            </w:r>
          </w:p>
        </w:tc>
        <w:tc>
          <w:tcPr>
            <w:tcW w:w="1531" w:type="dxa"/>
          </w:tcPr>
          <w:p w14:paraId="3F35E7F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13,85 (5,11)</w:t>
            </w:r>
          </w:p>
        </w:tc>
        <w:tc>
          <w:tcPr>
            <w:tcW w:w="1293" w:type="dxa"/>
          </w:tcPr>
          <w:p w14:paraId="1210878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0,934</w:t>
            </w:r>
          </w:p>
        </w:tc>
        <w:tc>
          <w:tcPr>
            <w:tcW w:w="1407" w:type="dxa"/>
          </w:tcPr>
          <w:p w14:paraId="1F2C4AF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0144C86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0,514</w:t>
            </w:r>
          </w:p>
        </w:tc>
      </w:tr>
    </w:tbl>
    <w:p w14:paraId="32A08F9B" w14:textId="77777777" w:rsidR="000E40A3" w:rsidRPr="009D6CED" w:rsidRDefault="000E40A3" w:rsidP="00D07965">
      <w:pPr>
        <w:widowControl w:val="0"/>
        <w:spacing w:after="0" w:line="360" w:lineRule="auto"/>
        <w:jc w:val="both"/>
        <w:rPr>
          <w:rFonts w:ascii="Times New Roman" w:eastAsia="Times New Roman" w:hAnsi="Times New Roman" w:cs="Times New Roman"/>
          <w:b/>
          <w:sz w:val="24"/>
          <w:szCs w:val="24"/>
          <w:lang w:val="ru-RU"/>
        </w:rPr>
      </w:pPr>
    </w:p>
    <w:p w14:paraId="25E97737" w14:textId="77777777" w:rsidR="006151AA" w:rsidRPr="009D6CED" w:rsidRDefault="006151AA" w:rsidP="006151A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Рассматривая изменения в процессе реабилитации по шкале </w:t>
      </w:r>
      <w:r w:rsidRPr="009D6CED">
        <w:rPr>
          <w:rFonts w:ascii="Times New Roman" w:eastAsia="Times New Roman" w:hAnsi="Times New Roman" w:cs="Times New Roman"/>
          <w:sz w:val="28"/>
          <w:szCs w:val="28"/>
        </w:rPr>
        <w:t>HoNOS</w:t>
      </w:r>
      <w:r w:rsidRPr="009D6CED">
        <w:rPr>
          <w:rFonts w:ascii="Times New Roman" w:eastAsia="Times New Roman" w:hAnsi="Times New Roman" w:cs="Times New Roman"/>
          <w:sz w:val="28"/>
          <w:szCs w:val="28"/>
          <w:lang w:val="ru-RU"/>
        </w:rPr>
        <w:t xml:space="preserve">, можно отметить выраженное снижение симптоматики и уменьшение социальных проблем больных шизофренией (График 8.2). В то же время уровень поведенческих проблем, а так же показатели физического здоровья не выявили статистически значимых различий. Эти факты объясняются тем, что изначально показаниями для участия в реабилитации являлись отсутствие выраженных нарушений поведения, в противном случае больные не могли бы </w:t>
      </w:r>
      <w:r w:rsidRPr="009D6CED">
        <w:rPr>
          <w:rFonts w:ascii="Times New Roman" w:eastAsia="Times New Roman" w:hAnsi="Times New Roman" w:cs="Times New Roman"/>
          <w:sz w:val="28"/>
          <w:szCs w:val="28"/>
          <w:lang w:val="ru-RU"/>
        </w:rPr>
        <w:lastRenderedPageBreak/>
        <w:t>участвовать в реабилитационных программах, а так же нормальное физическое состояние пациентов.</w:t>
      </w:r>
    </w:p>
    <w:p w14:paraId="74ACD80E" w14:textId="77777777" w:rsidR="006151AA" w:rsidRPr="009D6CED" w:rsidRDefault="006151AA" w:rsidP="00D07965">
      <w:pPr>
        <w:widowControl w:val="0"/>
        <w:spacing w:after="0" w:line="360" w:lineRule="auto"/>
        <w:jc w:val="both"/>
        <w:rPr>
          <w:rFonts w:ascii="Times New Roman" w:eastAsia="Times New Roman" w:hAnsi="Times New Roman" w:cs="Times New Roman"/>
          <w:b/>
          <w:sz w:val="24"/>
          <w:szCs w:val="24"/>
          <w:lang w:val="ru-RU"/>
        </w:rPr>
      </w:pPr>
    </w:p>
    <w:p w14:paraId="54B20CD7" w14:textId="77777777" w:rsidR="000E40A3" w:rsidRPr="009D6CED" w:rsidRDefault="000E40A3" w:rsidP="00074B76">
      <w:pPr>
        <w:widowControl w:val="0"/>
        <w:spacing w:after="0" w:line="360" w:lineRule="auto"/>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noProof/>
          <w:sz w:val="24"/>
          <w:szCs w:val="24"/>
          <w:lang w:val="ru-RU" w:eastAsia="ru-RU"/>
        </w:rPr>
        <w:drawing>
          <wp:inline distT="0" distB="0" distL="0" distR="0" wp14:anchorId="7CC49E6A" wp14:editId="78C33B98">
            <wp:extent cx="5486400" cy="2926080"/>
            <wp:effectExtent l="0" t="0" r="0" b="762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7AEDA3" w14:textId="77777777" w:rsidR="00074B76"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8.1. Показатели по шкале </w:t>
      </w:r>
      <w:r w:rsidR="000E40A3" w:rsidRPr="009D6CED">
        <w:rPr>
          <w:rFonts w:ascii="Times New Roman" w:eastAsia="Times New Roman" w:hAnsi="Times New Roman" w:cs="Times New Roman"/>
          <w:b/>
          <w:sz w:val="28"/>
          <w:szCs w:val="28"/>
        </w:rPr>
        <w:t>LSP</w:t>
      </w:r>
      <w:r w:rsidR="000E40A3" w:rsidRPr="009D6CED">
        <w:rPr>
          <w:rFonts w:ascii="Times New Roman" w:eastAsia="Times New Roman" w:hAnsi="Times New Roman" w:cs="Times New Roman"/>
          <w:b/>
          <w:sz w:val="28"/>
          <w:szCs w:val="28"/>
          <w:lang w:val="ru-RU"/>
        </w:rPr>
        <w:t>-16</w:t>
      </w:r>
    </w:p>
    <w:p w14:paraId="7B3698FB" w14:textId="1FBDE07D" w:rsidR="004C0273" w:rsidRPr="009D6CED" w:rsidRDefault="000E40A3" w:rsidP="00074B76">
      <w:pPr>
        <w:widowControl w:val="0"/>
        <w:spacing w:after="0" w:line="360" w:lineRule="auto"/>
        <w:jc w:val="center"/>
        <w:rPr>
          <w:rFonts w:ascii="Times New Roman" w:eastAsia="Times New Roman" w:hAnsi="Times New Roman" w:cs="Times New Roman"/>
          <w:sz w:val="28"/>
          <w:szCs w:val="28"/>
          <w:lang w:val="ru-RU"/>
        </w:rPr>
      </w:pPr>
      <w:r w:rsidRPr="009D6CED">
        <w:rPr>
          <w:rFonts w:ascii="Times New Roman" w:eastAsia="Times New Roman" w:hAnsi="Times New Roman" w:cs="Times New Roman"/>
          <w:b/>
          <w:sz w:val="28"/>
          <w:szCs w:val="28"/>
          <w:lang w:val="ru-RU"/>
        </w:rPr>
        <w:t>у больных проходивших реабилитацию</w:t>
      </w:r>
      <w:r w:rsidR="00074B76">
        <w:rPr>
          <w:rFonts w:ascii="Times New Roman" w:eastAsia="Times New Roman" w:hAnsi="Times New Roman" w:cs="Times New Roman"/>
          <w:b/>
          <w:sz w:val="28"/>
          <w:szCs w:val="28"/>
          <w:lang w:val="ru-RU"/>
        </w:rPr>
        <w:t>.</w:t>
      </w:r>
    </w:p>
    <w:p w14:paraId="71A32293" w14:textId="77777777" w:rsidR="004C0273" w:rsidRPr="009D6CED" w:rsidRDefault="004C0273" w:rsidP="004C0273">
      <w:pPr>
        <w:widowControl w:val="0"/>
        <w:spacing w:after="0" w:line="360" w:lineRule="auto"/>
        <w:ind w:firstLine="709"/>
        <w:jc w:val="both"/>
        <w:rPr>
          <w:rFonts w:ascii="Times New Roman" w:eastAsia="Times New Roman" w:hAnsi="Times New Roman" w:cs="Times New Roman"/>
          <w:sz w:val="28"/>
          <w:szCs w:val="28"/>
          <w:lang w:val="ru-RU"/>
        </w:rPr>
      </w:pPr>
    </w:p>
    <w:p w14:paraId="43D9AB73" w14:textId="7897C666" w:rsidR="004C0273" w:rsidRPr="009D6CED" w:rsidRDefault="004C0273" w:rsidP="004C027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На графике 8.3. показано изменения по шкале PANSS в процессе реабилитации. Как и в случае с HoNOS у больных отмечалось выраженное уменьшение позитивных симптомов шизофрении, что на наш взгляд связано с большей приверженностью больных к лечению. Кроме того, было выявлено снижение уровня негативных и общих симптомов шизофрении, которое было связано с развитием социальных навыков и активизацией эмоциональных, мотивационных и когнитивных процессов. Среди негативных симптомов наиболее заметные улучшения по шкале PANSS касались уменьшения эмоциональной сглаженности (</w:t>
      </w:r>
      <w:r w:rsidRPr="009D6CED">
        <w:rPr>
          <w:rFonts w:ascii="Times New Roman" w:eastAsia="Times New Roman" w:hAnsi="Times New Roman" w:cs="Times New Roman"/>
          <w:sz w:val="28"/>
          <w:szCs w:val="28"/>
        </w:rPr>
        <w:t>N</w:t>
      </w:r>
      <w:r w:rsidRPr="009D6CED">
        <w:rPr>
          <w:rFonts w:ascii="Times New Roman" w:eastAsia="Times New Roman" w:hAnsi="Times New Roman" w:cs="Times New Roman"/>
          <w:sz w:val="28"/>
          <w:szCs w:val="28"/>
          <w:lang w:val="ru-RU"/>
        </w:rPr>
        <w:t>2), малообщительности (</w:t>
      </w:r>
      <w:r w:rsidRPr="009D6CED">
        <w:rPr>
          <w:rFonts w:ascii="Times New Roman" w:eastAsia="Times New Roman" w:hAnsi="Times New Roman" w:cs="Times New Roman"/>
          <w:sz w:val="28"/>
          <w:szCs w:val="28"/>
        </w:rPr>
        <w:t>N</w:t>
      </w:r>
      <w:r w:rsidRPr="009D6CED">
        <w:rPr>
          <w:rFonts w:ascii="Times New Roman" w:eastAsia="Times New Roman" w:hAnsi="Times New Roman" w:cs="Times New Roman"/>
          <w:sz w:val="28"/>
          <w:szCs w:val="28"/>
          <w:lang w:val="ru-RU"/>
        </w:rPr>
        <w:t>3) и социально-апатической отгороженности (</w:t>
      </w:r>
      <w:r w:rsidRPr="009D6CED">
        <w:rPr>
          <w:rFonts w:ascii="Times New Roman" w:eastAsia="Times New Roman" w:hAnsi="Times New Roman" w:cs="Times New Roman"/>
          <w:sz w:val="28"/>
          <w:szCs w:val="28"/>
        </w:rPr>
        <w:t>N</w:t>
      </w:r>
      <w:r w:rsidRPr="009D6CED">
        <w:rPr>
          <w:rFonts w:ascii="Times New Roman" w:eastAsia="Times New Roman" w:hAnsi="Times New Roman" w:cs="Times New Roman"/>
          <w:sz w:val="28"/>
          <w:szCs w:val="28"/>
          <w:lang w:val="ru-RU"/>
        </w:rPr>
        <w:t>4). Из общих симптомов улучшение затронуло уровень тревоги (</w:t>
      </w:r>
      <w:r w:rsidRPr="009D6CED">
        <w:rPr>
          <w:rFonts w:ascii="Times New Roman" w:eastAsia="Times New Roman" w:hAnsi="Times New Roman" w:cs="Times New Roman"/>
          <w:sz w:val="28"/>
          <w:szCs w:val="28"/>
        </w:rPr>
        <w:t>G</w:t>
      </w:r>
      <w:r w:rsidRPr="009D6CED">
        <w:rPr>
          <w:rFonts w:ascii="Times New Roman" w:eastAsia="Times New Roman" w:hAnsi="Times New Roman" w:cs="Times New Roman"/>
          <w:sz w:val="28"/>
          <w:szCs w:val="28"/>
          <w:lang w:val="ru-RU"/>
        </w:rPr>
        <w:t>2) и напряженности (</w:t>
      </w:r>
      <w:r w:rsidRPr="009D6CED">
        <w:rPr>
          <w:rFonts w:ascii="Times New Roman" w:eastAsia="Times New Roman" w:hAnsi="Times New Roman" w:cs="Times New Roman"/>
          <w:sz w:val="28"/>
          <w:szCs w:val="28"/>
        </w:rPr>
        <w:t>G</w:t>
      </w:r>
      <w:r w:rsidRPr="009D6CED">
        <w:rPr>
          <w:rFonts w:ascii="Times New Roman" w:eastAsia="Times New Roman" w:hAnsi="Times New Roman" w:cs="Times New Roman"/>
          <w:sz w:val="28"/>
          <w:szCs w:val="28"/>
          <w:lang w:val="ru-RU"/>
        </w:rPr>
        <w:t>4), двигательную активность (</w:t>
      </w:r>
      <w:r w:rsidRPr="009D6CED">
        <w:rPr>
          <w:rFonts w:ascii="Times New Roman" w:eastAsia="Times New Roman" w:hAnsi="Times New Roman" w:cs="Times New Roman"/>
          <w:sz w:val="28"/>
          <w:szCs w:val="28"/>
        </w:rPr>
        <w:t>G</w:t>
      </w:r>
      <w:r w:rsidRPr="009D6CED">
        <w:rPr>
          <w:rFonts w:ascii="Times New Roman" w:eastAsia="Times New Roman" w:hAnsi="Times New Roman" w:cs="Times New Roman"/>
          <w:sz w:val="28"/>
          <w:szCs w:val="28"/>
          <w:lang w:val="ru-RU"/>
        </w:rPr>
        <w:t xml:space="preserve">7), социальное взаимодействие </w:t>
      </w:r>
      <w:r w:rsidRPr="009D6CED">
        <w:rPr>
          <w:rFonts w:ascii="Times New Roman" w:eastAsia="Times New Roman" w:hAnsi="Times New Roman" w:cs="Times New Roman"/>
          <w:sz w:val="28"/>
          <w:szCs w:val="28"/>
          <w:lang w:val="az-Latn-AZ"/>
        </w:rPr>
        <w:t>(G8)</w:t>
      </w:r>
      <w:r w:rsidRPr="009D6CED">
        <w:rPr>
          <w:rFonts w:ascii="Times New Roman" w:eastAsia="Times New Roman" w:hAnsi="Times New Roman" w:cs="Times New Roman"/>
          <w:sz w:val="28"/>
          <w:szCs w:val="28"/>
          <w:lang w:val="ru-RU"/>
        </w:rPr>
        <w:t>, критическое отношение к своему состоянию</w:t>
      </w:r>
      <w:r w:rsidRPr="009D6CED">
        <w:rPr>
          <w:rFonts w:ascii="Times New Roman" w:eastAsia="Times New Roman" w:hAnsi="Times New Roman" w:cs="Times New Roman"/>
          <w:sz w:val="28"/>
          <w:szCs w:val="28"/>
          <w:lang w:val="az-Latn-AZ"/>
        </w:rPr>
        <w:t xml:space="preserve"> (G12)</w:t>
      </w:r>
      <w:r w:rsidRPr="009D6CED">
        <w:rPr>
          <w:rFonts w:ascii="Times New Roman" w:eastAsia="Times New Roman" w:hAnsi="Times New Roman" w:cs="Times New Roman"/>
          <w:sz w:val="28"/>
          <w:szCs w:val="28"/>
          <w:lang w:val="ru-RU"/>
        </w:rPr>
        <w:t>, волевую сферу</w:t>
      </w:r>
      <w:r w:rsidRPr="009D6CED">
        <w:rPr>
          <w:rFonts w:ascii="Times New Roman" w:eastAsia="Times New Roman" w:hAnsi="Times New Roman" w:cs="Times New Roman"/>
          <w:sz w:val="28"/>
          <w:szCs w:val="28"/>
          <w:lang w:val="az-Latn-AZ"/>
        </w:rPr>
        <w:t xml:space="preserve"> (G13) </w:t>
      </w:r>
      <w:r w:rsidRPr="009D6CED">
        <w:rPr>
          <w:rFonts w:ascii="Times New Roman" w:eastAsia="Times New Roman" w:hAnsi="Times New Roman" w:cs="Times New Roman"/>
          <w:sz w:val="28"/>
          <w:szCs w:val="28"/>
          <w:lang w:val="ru-RU"/>
        </w:rPr>
        <w:t>и социальную активность</w:t>
      </w:r>
      <w:r w:rsidRPr="009D6CED">
        <w:rPr>
          <w:rFonts w:ascii="Times New Roman" w:eastAsia="Times New Roman" w:hAnsi="Times New Roman" w:cs="Times New Roman"/>
          <w:sz w:val="28"/>
          <w:szCs w:val="28"/>
          <w:lang w:val="az-Latn-AZ"/>
        </w:rPr>
        <w:t xml:space="preserve"> (G16)</w:t>
      </w:r>
      <w:r w:rsidRPr="009D6CED">
        <w:rPr>
          <w:rFonts w:ascii="Times New Roman" w:eastAsia="Times New Roman" w:hAnsi="Times New Roman" w:cs="Times New Roman"/>
          <w:sz w:val="28"/>
          <w:szCs w:val="28"/>
          <w:lang w:val="ru-RU"/>
        </w:rPr>
        <w:t xml:space="preserve">. </w:t>
      </w:r>
    </w:p>
    <w:p w14:paraId="4DA384A6" w14:textId="62DAEE9A" w:rsidR="000E40A3" w:rsidRPr="009D6CED" w:rsidRDefault="000E40A3" w:rsidP="00D07965">
      <w:pPr>
        <w:widowControl w:val="0"/>
        <w:spacing w:after="0" w:line="360" w:lineRule="auto"/>
        <w:jc w:val="both"/>
        <w:rPr>
          <w:rFonts w:ascii="Times New Roman" w:eastAsia="Times New Roman" w:hAnsi="Times New Roman" w:cs="Times New Roman"/>
          <w:b/>
          <w:sz w:val="28"/>
          <w:szCs w:val="28"/>
          <w:lang w:val="ru-RU"/>
        </w:rPr>
      </w:pPr>
    </w:p>
    <w:p w14:paraId="3A36DEC1" w14:textId="77777777" w:rsidR="000E40A3" w:rsidRPr="009D6CED" w:rsidRDefault="000E40A3" w:rsidP="00074B76">
      <w:pPr>
        <w:widowControl w:val="0"/>
        <w:spacing w:after="0" w:line="360" w:lineRule="auto"/>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noProof/>
          <w:sz w:val="24"/>
          <w:szCs w:val="24"/>
          <w:lang w:val="ru-RU" w:eastAsia="ru-RU"/>
        </w:rPr>
        <w:lastRenderedPageBreak/>
        <w:drawing>
          <wp:inline distT="0" distB="0" distL="0" distR="0" wp14:anchorId="3C4CE17D" wp14:editId="6C735611">
            <wp:extent cx="5486400" cy="3200400"/>
            <wp:effectExtent l="0" t="0" r="19050" b="1905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9B41BC" w14:textId="77777777" w:rsidR="00DD2203" w:rsidRPr="00DD2203" w:rsidRDefault="00DD2203" w:rsidP="00074B76">
      <w:pPr>
        <w:widowControl w:val="0"/>
        <w:spacing w:after="0" w:line="360" w:lineRule="auto"/>
        <w:jc w:val="center"/>
        <w:rPr>
          <w:rFonts w:ascii="Times New Roman" w:eastAsia="Times New Roman" w:hAnsi="Times New Roman" w:cs="Times New Roman"/>
          <w:b/>
          <w:sz w:val="18"/>
          <w:szCs w:val="18"/>
        </w:rPr>
      </w:pPr>
    </w:p>
    <w:p w14:paraId="5A9669CF" w14:textId="77777777" w:rsidR="00074B76"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8.2. Показатели по шкале </w:t>
      </w:r>
      <w:r w:rsidR="000E40A3" w:rsidRPr="009D6CED">
        <w:rPr>
          <w:rFonts w:ascii="Times New Roman" w:eastAsia="Times New Roman" w:hAnsi="Times New Roman" w:cs="Times New Roman"/>
          <w:b/>
          <w:sz w:val="28"/>
          <w:szCs w:val="28"/>
        </w:rPr>
        <w:t>HoNOS</w:t>
      </w:r>
      <w:r w:rsidR="000E40A3" w:rsidRPr="009D6CED">
        <w:rPr>
          <w:rFonts w:ascii="Times New Roman" w:eastAsia="Times New Roman" w:hAnsi="Times New Roman" w:cs="Times New Roman"/>
          <w:b/>
          <w:sz w:val="28"/>
          <w:szCs w:val="28"/>
          <w:lang w:val="ru-RU"/>
        </w:rPr>
        <w:t xml:space="preserve"> </w:t>
      </w:r>
    </w:p>
    <w:p w14:paraId="660C5EC3" w14:textId="57660623" w:rsidR="000E40A3" w:rsidRPr="009D6CED"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у больных проходивших реабилитацию</w:t>
      </w:r>
      <w:r w:rsidR="00074B76">
        <w:rPr>
          <w:rFonts w:ascii="Times New Roman" w:eastAsia="Times New Roman" w:hAnsi="Times New Roman" w:cs="Times New Roman"/>
          <w:b/>
          <w:sz w:val="28"/>
          <w:szCs w:val="28"/>
          <w:lang w:val="ru-RU"/>
        </w:rPr>
        <w:t>.</w:t>
      </w:r>
    </w:p>
    <w:p w14:paraId="225E19CA" w14:textId="77777777" w:rsidR="004C0273" w:rsidRPr="009D6CED" w:rsidRDefault="004C0273" w:rsidP="00D07965">
      <w:pPr>
        <w:widowControl w:val="0"/>
        <w:spacing w:after="0" w:line="360" w:lineRule="auto"/>
        <w:jc w:val="both"/>
        <w:rPr>
          <w:rFonts w:ascii="Times New Roman" w:eastAsia="Times New Roman" w:hAnsi="Times New Roman" w:cs="Times New Roman"/>
          <w:sz w:val="28"/>
          <w:szCs w:val="28"/>
          <w:lang w:val="ru-RU"/>
        </w:rPr>
      </w:pPr>
    </w:p>
    <w:p w14:paraId="09233A74" w14:textId="77777777" w:rsidR="00DD2203" w:rsidRPr="00AC2894" w:rsidRDefault="004C0273" w:rsidP="00DD220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Сравнение результатов лечения у больных, участвовавших в реабилитационных мероприятиях и пациентов, получавших стандартное лечение, выявило статистически значимые различия (Таблица 7.3). В частности у больных проходивших реабилитацию показатели всех разделов шкалы </w:t>
      </w:r>
      <w:r w:rsidRPr="009D6CED">
        <w:rPr>
          <w:rFonts w:ascii="Times New Roman" w:eastAsia="Times New Roman" w:hAnsi="Times New Roman" w:cs="Times New Roman"/>
          <w:sz w:val="28"/>
          <w:szCs w:val="28"/>
          <w:lang w:val="az-Latn-AZ"/>
        </w:rPr>
        <w:t>LCP-16</w:t>
      </w:r>
      <w:r w:rsidRPr="009D6CED">
        <w:rPr>
          <w:rFonts w:ascii="Times New Roman" w:eastAsia="Times New Roman" w:hAnsi="Times New Roman" w:cs="Times New Roman"/>
          <w:sz w:val="28"/>
          <w:szCs w:val="28"/>
          <w:lang w:val="ru-RU"/>
        </w:rPr>
        <w:t xml:space="preserve"> были </w:t>
      </w:r>
      <w:proofErr w:type="gramStart"/>
      <w:r w:rsidRPr="009D6CED">
        <w:rPr>
          <w:rFonts w:ascii="Times New Roman" w:eastAsia="Times New Roman" w:hAnsi="Times New Roman" w:cs="Times New Roman"/>
          <w:sz w:val="28"/>
          <w:szCs w:val="28"/>
          <w:lang w:val="ru-RU"/>
        </w:rPr>
        <w:t>лучше</w:t>
      </w:r>
      <w:proofErr w:type="gramEnd"/>
      <w:r w:rsidRPr="009D6CED">
        <w:rPr>
          <w:rFonts w:ascii="Times New Roman" w:eastAsia="Times New Roman" w:hAnsi="Times New Roman" w:cs="Times New Roman"/>
          <w:sz w:val="28"/>
          <w:szCs w:val="28"/>
          <w:lang w:val="ru-RU"/>
        </w:rPr>
        <w:t xml:space="preserve"> чем в контрольной группе. По шкале H</w:t>
      </w:r>
      <w:proofErr w:type="gramStart"/>
      <w:r w:rsidRPr="009D6CED">
        <w:rPr>
          <w:rFonts w:ascii="Times New Roman" w:eastAsia="Times New Roman" w:hAnsi="Times New Roman" w:cs="Times New Roman"/>
          <w:sz w:val="28"/>
          <w:szCs w:val="28"/>
          <w:lang w:val="ru-RU"/>
        </w:rPr>
        <w:t>о</w:t>
      </w:r>
      <w:proofErr w:type="gramEnd"/>
      <w:r w:rsidRPr="009D6CED">
        <w:rPr>
          <w:rFonts w:ascii="Times New Roman" w:eastAsia="Times New Roman" w:hAnsi="Times New Roman" w:cs="Times New Roman"/>
          <w:sz w:val="28"/>
          <w:szCs w:val="28"/>
          <w:lang w:val="ru-RU"/>
        </w:rPr>
        <w:t xml:space="preserve">NOS различия относились только к выраженности психопатологической симптоматики. Этот факт нашел отражение в более заметном снижении всех видов симптомов по шкале PANSS у пациентов в основной группе. Показатели по шкале SOFAS в обеих группах были практически одинаковыми.  </w:t>
      </w:r>
    </w:p>
    <w:p w14:paraId="7736B74F" w14:textId="27862538" w:rsidR="00DD2203" w:rsidRPr="009D6CED" w:rsidRDefault="00DD2203" w:rsidP="00DD220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Отсутствие статистически значимых различий по этим шкалам может </w:t>
      </w:r>
      <w:proofErr w:type="gramStart"/>
      <w:r w:rsidRPr="009D6CED">
        <w:rPr>
          <w:rFonts w:ascii="Times New Roman" w:eastAsia="Times New Roman" w:hAnsi="Times New Roman" w:cs="Times New Roman"/>
          <w:sz w:val="28"/>
          <w:szCs w:val="28"/>
          <w:lang w:val="ru-RU"/>
        </w:rPr>
        <w:t>объяснятся</w:t>
      </w:r>
      <w:proofErr w:type="gramEnd"/>
      <w:r w:rsidRPr="009D6CED">
        <w:rPr>
          <w:rFonts w:ascii="Times New Roman" w:eastAsia="Times New Roman" w:hAnsi="Times New Roman" w:cs="Times New Roman"/>
          <w:sz w:val="28"/>
          <w:szCs w:val="28"/>
          <w:lang w:val="ru-RU"/>
        </w:rPr>
        <w:t xml:space="preserve"> недостаточным периодом наблюдения, поскольку оценка проводилась спустя три месяца от начала реабилитации, тогда как для получения выраженного эффекта в плане улучшения социальной адаптации требуется больше времени. </w:t>
      </w:r>
    </w:p>
    <w:p w14:paraId="14F1B1B1" w14:textId="77777777" w:rsidR="004C0273" w:rsidRPr="009D6CED" w:rsidRDefault="004C0273" w:rsidP="004C0273">
      <w:pPr>
        <w:widowControl w:val="0"/>
        <w:spacing w:after="0" w:line="360" w:lineRule="auto"/>
        <w:ind w:firstLine="709"/>
        <w:jc w:val="both"/>
        <w:rPr>
          <w:rFonts w:ascii="Times New Roman" w:eastAsia="Times New Roman" w:hAnsi="Times New Roman" w:cs="Times New Roman"/>
          <w:sz w:val="28"/>
          <w:szCs w:val="28"/>
          <w:lang w:val="ru-RU"/>
        </w:rPr>
      </w:pPr>
    </w:p>
    <w:p w14:paraId="1FEBA6B3" w14:textId="77777777" w:rsidR="000E40A3" w:rsidRPr="009D6CED" w:rsidRDefault="000E40A3" w:rsidP="00074B76">
      <w:pPr>
        <w:widowControl w:val="0"/>
        <w:spacing w:after="0" w:line="360" w:lineRule="auto"/>
        <w:jc w:val="center"/>
        <w:rPr>
          <w:rFonts w:ascii="Times New Roman" w:eastAsia="Times New Roman" w:hAnsi="Times New Roman" w:cs="Times New Roman"/>
          <w:b/>
          <w:sz w:val="24"/>
          <w:szCs w:val="24"/>
          <w:lang w:val="ru-RU"/>
        </w:rPr>
      </w:pPr>
      <w:r w:rsidRPr="009D6CED">
        <w:rPr>
          <w:rFonts w:ascii="Times New Roman" w:eastAsia="Times New Roman" w:hAnsi="Times New Roman" w:cs="Times New Roman"/>
          <w:b/>
          <w:noProof/>
          <w:sz w:val="24"/>
          <w:szCs w:val="24"/>
          <w:lang w:val="ru-RU" w:eastAsia="ru-RU"/>
        </w:rPr>
        <w:lastRenderedPageBreak/>
        <w:drawing>
          <wp:inline distT="0" distB="0" distL="0" distR="0" wp14:anchorId="1FB9CC54" wp14:editId="35E079A0">
            <wp:extent cx="5486400" cy="3200400"/>
            <wp:effectExtent l="0" t="0" r="19050" b="1905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424D45" w14:textId="77777777" w:rsidR="00DD2203" w:rsidRPr="00DD2203" w:rsidRDefault="00DD2203" w:rsidP="00074B76">
      <w:pPr>
        <w:widowControl w:val="0"/>
        <w:spacing w:after="0" w:line="360" w:lineRule="auto"/>
        <w:jc w:val="center"/>
        <w:rPr>
          <w:rFonts w:ascii="Times New Roman" w:eastAsia="Times New Roman" w:hAnsi="Times New Roman" w:cs="Times New Roman"/>
          <w:b/>
          <w:sz w:val="18"/>
          <w:szCs w:val="18"/>
        </w:rPr>
      </w:pPr>
    </w:p>
    <w:p w14:paraId="000641B0" w14:textId="77777777" w:rsidR="00074B76"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8.3. Показатели по шкале </w:t>
      </w:r>
      <w:r w:rsidR="000E40A3" w:rsidRPr="009D6CED">
        <w:rPr>
          <w:rFonts w:ascii="Times New Roman" w:eastAsia="Times New Roman" w:hAnsi="Times New Roman" w:cs="Times New Roman"/>
          <w:b/>
          <w:sz w:val="28"/>
          <w:szCs w:val="28"/>
        </w:rPr>
        <w:t>PANSS</w:t>
      </w:r>
    </w:p>
    <w:p w14:paraId="2E66D3AE" w14:textId="36153CDA" w:rsidR="000E40A3" w:rsidRPr="009D6CED"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у больных проходивших реабилитацию</w:t>
      </w:r>
      <w:r w:rsidR="00074B76">
        <w:rPr>
          <w:rFonts w:ascii="Times New Roman" w:eastAsia="Times New Roman" w:hAnsi="Times New Roman" w:cs="Times New Roman"/>
          <w:b/>
          <w:sz w:val="28"/>
          <w:szCs w:val="28"/>
          <w:lang w:val="ru-RU"/>
        </w:rPr>
        <w:t>.</w:t>
      </w:r>
    </w:p>
    <w:p w14:paraId="0F25BDF0" w14:textId="77777777" w:rsidR="004C0273" w:rsidRPr="009D6CED" w:rsidRDefault="004C0273" w:rsidP="004C0273">
      <w:pPr>
        <w:widowControl w:val="0"/>
        <w:spacing w:after="0" w:line="360" w:lineRule="auto"/>
        <w:ind w:firstLine="709"/>
        <w:jc w:val="both"/>
        <w:rPr>
          <w:rFonts w:ascii="Times New Roman" w:eastAsia="Times New Roman" w:hAnsi="Times New Roman" w:cs="Times New Roman"/>
          <w:sz w:val="28"/>
          <w:szCs w:val="28"/>
          <w:lang w:val="ru-RU"/>
        </w:rPr>
      </w:pPr>
    </w:p>
    <w:p w14:paraId="017E71F6" w14:textId="354E126D" w:rsidR="000E40A3" w:rsidRPr="009D6CED" w:rsidRDefault="004C0273" w:rsidP="004C0273">
      <w:pPr>
        <w:widowControl w:val="0"/>
        <w:spacing w:after="0" w:line="360" w:lineRule="auto"/>
        <w:ind w:firstLine="709"/>
        <w:jc w:val="both"/>
        <w:rPr>
          <w:rFonts w:ascii="Times New Roman" w:eastAsia="Times New Roman" w:hAnsi="Times New Roman" w:cs="Times New Roman"/>
          <w:b/>
          <w:i/>
          <w:sz w:val="28"/>
          <w:szCs w:val="28"/>
          <w:lang w:val="ru-RU"/>
        </w:rPr>
      </w:pPr>
      <w:r w:rsidRPr="009D6CED">
        <w:rPr>
          <w:rFonts w:ascii="Times New Roman" w:eastAsia="Times New Roman" w:hAnsi="Times New Roman" w:cs="Times New Roman"/>
          <w:sz w:val="28"/>
          <w:szCs w:val="28"/>
          <w:lang w:val="ru-RU"/>
        </w:rPr>
        <w:t>Как было отмечено выше, важной частью реабилитационного процесса являлась программа психоэдюкации, в которой принимали участие все пациенты, входившие в основную группу, а так же члены их семей.</w:t>
      </w:r>
    </w:p>
    <w:p w14:paraId="1988AE8A" w14:textId="77777777" w:rsidR="00E95D13" w:rsidRPr="009D6CED" w:rsidRDefault="00E95D1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Психоэдюкация проводилась в групповом формате и включала следующие компоненты:</w:t>
      </w:r>
    </w:p>
    <w:p w14:paraId="2B9CB056" w14:textId="77777777" w:rsidR="00E95D13" w:rsidRPr="009D6CED" w:rsidRDefault="00E95D13" w:rsidP="00E95D13">
      <w:pPr>
        <w:pStyle w:val="ad"/>
        <w:widowControl w:val="0"/>
        <w:numPr>
          <w:ilvl w:val="0"/>
          <w:numId w:val="34"/>
        </w:numPr>
        <w:spacing w:after="0" w:line="360" w:lineRule="auto"/>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Расширение знаний пациентов об их диагнозе, причинах возникновения, симптомах, течении и лечении заболевания;</w:t>
      </w:r>
    </w:p>
    <w:p w14:paraId="3525A2AB" w14:textId="77777777" w:rsidR="00E95D13" w:rsidRPr="009D6CED" w:rsidRDefault="00E95D13" w:rsidP="00E95D13">
      <w:pPr>
        <w:pStyle w:val="ad"/>
        <w:widowControl w:val="0"/>
        <w:numPr>
          <w:ilvl w:val="0"/>
          <w:numId w:val="34"/>
        </w:numPr>
        <w:spacing w:after="0" w:line="360" w:lineRule="auto"/>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Снижение тревоги и беспокойства в связи с имеющимся заболеванием, путем предоставления эмоциональной поддержки и усиления мотивации пациентов к выздоровлению;</w:t>
      </w:r>
    </w:p>
    <w:p w14:paraId="7FDE4246" w14:textId="77777777" w:rsidR="00E95D13" w:rsidRPr="009D6CED" w:rsidRDefault="00E95D13" w:rsidP="00E95D13">
      <w:pPr>
        <w:pStyle w:val="ad"/>
        <w:widowControl w:val="0"/>
        <w:numPr>
          <w:ilvl w:val="0"/>
          <w:numId w:val="34"/>
        </w:numPr>
        <w:spacing w:after="0" w:line="360" w:lineRule="auto"/>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Усиление социальной компетенции и выработка конструктивных стратегий преодолевающего поведения.</w:t>
      </w:r>
    </w:p>
    <w:p w14:paraId="604EAE35" w14:textId="77777777" w:rsidR="00DD2203" w:rsidRPr="00AC2894" w:rsidRDefault="00DD2203" w:rsidP="004C0273">
      <w:pPr>
        <w:widowControl w:val="0"/>
        <w:spacing w:after="0" w:line="360" w:lineRule="auto"/>
        <w:jc w:val="right"/>
        <w:rPr>
          <w:rFonts w:ascii="Times New Roman" w:eastAsia="Times New Roman" w:hAnsi="Times New Roman" w:cs="Times New Roman"/>
          <w:b/>
          <w:sz w:val="28"/>
          <w:szCs w:val="28"/>
          <w:lang w:val="ru-RU"/>
        </w:rPr>
      </w:pPr>
    </w:p>
    <w:p w14:paraId="457E116D" w14:textId="77777777" w:rsidR="00DD2203" w:rsidRPr="00AC2894" w:rsidRDefault="00DD2203" w:rsidP="004C0273">
      <w:pPr>
        <w:widowControl w:val="0"/>
        <w:spacing w:after="0" w:line="360" w:lineRule="auto"/>
        <w:jc w:val="right"/>
        <w:rPr>
          <w:rFonts w:ascii="Times New Roman" w:eastAsia="Times New Roman" w:hAnsi="Times New Roman" w:cs="Times New Roman"/>
          <w:b/>
          <w:sz w:val="28"/>
          <w:szCs w:val="28"/>
          <w:lang w:val="ru-RU"/>
        </w:rPr>
      </w:pPr>
    </w:p>
    <w:p w14:paraId="106F6B33" w14:textId="77777777" w:rsidR="00DD2203" w:rsidRPr="00AC2894" w:rsidRDefault="00DD2203" w:rsidP="004C0273">
      <w:pPr>
        <w:widowControl w:val="0"/>
        <w:spacing w:after="0" w:line="360" w:lineRule="auto"/>
        <w:jc w:val="right"/>
        <w:rPr>
          <w:rFonts w:ascii="Times New Roman" w:eastAsia="Times New Roman" w:hAnsi="Times New Roman" w:cs="Times New Roman"/>
          <w:b/>
          <w:sz w:val="28"/>
          <w:szCs w:val="28"/>
          <w:lang w:val="ru-RU"/>
        </w:rPr>
      </w:pPr>
    </w:p>
    <w:p w14:paraId="173A81D6" w14:textId="77777777" w:rsidR="004C0273" w:rsidRPr="009D6CED" w:rsidRDefault="000E40A3" w:rsidP="004C0273">
      <w:pPr>
        <w:widowControl w:val="0"/>
        <w:spacing w:after="0" w:line="360" w:lineRule="auto"/>
        <w:jc w:val="right"/>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lastRenderedPageBreak/>
        <w:t>Таблица 8.3</w:t>
      </w:r>
    </w:p>
    <w:p w14:paraId="6AE68C75" w14:textId="13F5A81B" w:rsidR="000E40A3" w:rsidRPr="009D6CED" w:rsidRDefault="000E40A3"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 xml:space="preserve">Психосоциальные показатели в основной и контрольной </w:t>
      </w:r>
      <w:proofErr w:type="gramStart"/>
      <w:r w:rsidRPr="009D6CED">
        <w:rPr>
          <w:rFonts w:ascii="Times New Roman" w:eastAsia="Times New Roman" w:hAnsi="Times New Roman" w:cs="Times New Roman"/>
          <w:b/>
          <w:sz w:val="28"/>
          <w:szCs w:val="28"/>
          <w:lang w:val="ru-RU"/>
        </w:rPr>
        <w:t>группах</w:t>
      </w:r>
      <w:proofErr w:type="gramEnd"/>
      <w:r w:rsidRPr="009D6CED">
        <w:rPr>
          <w:rFonts w:ascii="Times New Roman" w:eastAsia="Times New Roman" w:hAnsi="Times New Roman" w:cs="Times New Roman"/>
          <w:b/>
          <w:sz w:val="28"/>
          <w:szCs w:val="28"/>
          <w:lang w:val="ru-RU"/>
        </w:rPr>
        <w:t xml:space="preserve"> спустя 3 месяца после проведения реабилитации</w:t>
      </w:r>
    </w:p>
    <w:tbl>
      <w:tblPr>
        <w:tblStyle w:val="a3"/>
        <w:tblW w:w="0" w:type="auto"/>
        <w:tblLook w:val="04A0" w:firstRow="1" w:lastRow="0" w:firstColumn="1" w:lastColumn="0" w:noHBand="0" w:noVBand="1"/>
      </w:tblPr>
      <w:tblGrid>
        <w:gridCol w:w="2508"/>
        <w:gridCol w:w="1456"/>
        <w:gridCol w:w="1670"/>
        <w:gridCol w:w="1293"/>
        <w:gridCol w:w="1407"/>
        <w:gridCol w:w="1376"/>
      </w:tblGrid>
      <w:tr w:rsidR="009D6CED" w:rsidRPr="009D6CED" w14:paraId="3CA59FF5" w14:textId="77777777" w:rsidTr="00873B5F">
        <w:tc>
          <w:tcPr>
            <w:tcW w:w="2508" w:type="dxa"/>
            <w:vMerge w:val="restart"/>
          </w:tcPr>
          <w:p w14:paraId="29A75726" w14:textId="77777777" w:rsidR="000E40A3" w:rsidRPr="009D6CED" w:rsidRDefault="000E40A3" w:rsidP="00D07965">
            <w:pPr>
              <w:widowControl w:val="0"/>
              <w:jc w:val="center"/>
              <w:rPr>
                <w:rFonts w:ascii="Times New Roman" w:hAnsi="Times New Roman"/>
                <w:b/>
                <w:sz w:val="24"/>
                <w:szCs w:val="24"/>
                <w:lang w:val="ru-RU"/>
              </w:rPr>
            </w:pPr>
            <w:r w:rsidRPr="009D6CED">
              <w:rPr>
                <w:rFonts w:ascii="Times New Roman" w:hAnsi="Times New Roman"/>
                <w:b/>
                <w:sz w:val="24"/>
                <w:szCs w:val="24"/>
                <w:lang w:val="ru-RU"/>
              </w:rPr>
              <w:t>Показатели</w:t>
            </w:r>
          </w:p>
          <w:p w14:paraId="13C70860" w14:textId="77777777" w:rsidR="000E40A3" w:rsidRPr="009D6CED" w:rsidRDefault="000E40A3" w:rsidP="00D07965">
            <w:pPr>
              <w:widowControl w:val="0"/>
              <w:jc w:val="center"/>
              <w:rPr>
                <w:rFonts w:ascii="Times New Roman" w:hAnsi="Times New Roman"/>
                <w:b/>
                <w:sz w:val="24"/>
                <w:szCs w:val="24"/>
                <w:lang w:val="az-Latn-AZ"/>
              </w:rPr>
            </w:pPr>
          </w:p>
        </w:tc>
        <w:tc>
          <w:tcPr>
            <w:tcW w:w="1456" w:type="dxa"/>
          </w:tcPr>
          <w:p w14:paraId="55990DDC" w14:textId="77777777" w:rsidR="000E40A3" w:rsidRPr="009D6CED" w:rsidRDefault="000E40A3" w:rsidP="00D07965">
            <w:pPr>
              <w:widowControl w:val="0"/>
              <w:jc w:val="both"/>
              <w:rPr>
                <w:rFonts w:ascii="Times New Roman" w:hAnsi="Times New Roman"/>
                <w:b/>
                <w:sz w:val="24"/>
                <w:szCs w:val="24"/>
                <w:lang w:val="ru-RU"/>
              </w:rPr>
            </w:pPr>
            <w:r w:rsidRPr="009D6CED">
              <w:rPr>
                <w:rFonts w:ascii="Times New Roman" w:hAnsi="Times New Roman"/>
                <w:b/>
                <w:sz w:val="24"/>
                <w:szCs w:val="24"/>
                <w:lang w:val="ru-RU"/>
              </w:rPr>
              <w:t>Основная группа</w:t>
            </w:r>
          </w:p>
        </w:tc>
        <w:tc>
          <w:tcPr>
            <w:tcW w:w="1670" w:type="dxa"/>
          </w:tcPr>
          <w:p w14:paraId="6BB59998" w14:textId="77777777" w:rsidR="000E40A3" w:rsidRPr="009D6CED" w:rsidRDefault="000E40A3" w:rsidP="00D07965">
            <w:pPr>
              <w:widowControl w:val="0"/>
              <w:jc w:val="both"/>
              <w:rPr>
                <w:rFonts w:ascii="Times New Roman" w:hAnsi="Times New Roman"/>
                <w:b/>
                <w:sz w:val="24"/>
                <w:szCs w:val="24"/>
                <w:lang w:val="ru-RU"/>
              </w:rPr>
            </w:pPr>
            <w:r w:rsidRPr="009D6CED">
              <w:rPr>
                <w:rFonts w:ascii="Times New Roman" w:hAnsi="Times New Roman"/>
                <w:b/>
                <w:sz w:val="24"/>
                <w:szCs w:val="24"/>
                <w:lang w:val="ru-RU"/>
              </w:rPr>
              <w:t>Контрольная группа</w:t>
            </w:r>
          </w:p>
        </w:tc>
        <w:tc>
          <w:tcPr>
            <w:tcW w:w="1293" w:type="dxa"/>
            <w:vMerge w:val="restart"/>
          </w:tcPr>
          <w:p w14:paraId="30D252E8"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t</w:t>
            </w:r>
          </w:p>
        </w:tc>
        <w:tc>
          <w:tcPr>
            <w:tcW w:w="1407" w:type="dxa"/>
            <w:vMerge w:val="restart"/>
          </w:tcPr>
          <w:p w14:paraId="0FC35D55"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df</w:t>
            </w:r>
          </w:p>
        </w:tc>
        <w:tc>
          <w:tcPr>
            <w:tcW w:w="1376" w:type="dxa"/>
            <w:vMerge w:val="restart"/>
          </w:tcPr>
          <w:p w14:paraId="54E0518E" w14:textId="77777777" w:rsidR="000E40A3" w:rsidRPr="009D6CED" w:rsidRDefault="000E40A3" w:rsidP="00D07965">
            <w:pPr>
              <w:widowControl w:val="0"/>
              <w:jc w:val="both"/>
              <w:rPr>
                <w:rFonts w:ascii="Times New Roman" w:hAnsi="Times New Roman"/>
                <w:b/>
                <w:sz w:val="24"/>
                <w:szCs w:val="24"/>
                <w:lang w:val="az-Latn-AZ"/>
              </w:rPr>
            </w:pPr>
            <w:r w:rsidRPr="009D6CED">
              <w:rPr>
                <w:rFonts w:ascii="Times New Roman" w:hAnsi="Times New Roman"/>
                <w:b/>
                <w:sz w:val="24"/>
                <w:szCs w:val="24"/>
                <w:lang w:val="az-Latn-AZ"/>
              </w:rPr>
              <w:t>p</w:t>
            </w:r>
          </w:p>
        </w:tc>
      </w:tr>
      <w:tr w:rsidR="009D6CED" w:rsidRPr="009D6CED" w14:paraId="774F2508" w14:textId="77777777" w:rsidTr="00873B5F">
        <w:tc>
          <w:tcPr>
            <w:tcW w:w="2508" w:type="dxa"/>
            <w:vMerge/>
          </w:tcPr>
          <w:p w14:paraId="38F65F02" w14:textId="77777777" w:rsidR="000E40A3" w:rsidRPr="009D6CED" w:rsidRDefault="000E40A3" w:rsidP="00D07965">
            <w:pPr>
              <w:widowControl w:val="0"/>
              <w:jc w:val="both"/>
              <w:rPr>
                <w:rFonts w:ascii="Times New Roman" w:hAnsi="Times New Roman"/>
                <w:sz w:val="24"/>
                <w:szCs w:val="24"/>
                <w:lang w:val="az-Latn-AZ"/>
              </w:rPr>
            </w:pPr>
          </w:p>
        </w:tc>
        <w:tc>
          <w:tcPr>
            <w:tcW w:w="3126" w:type="dxa"/>
            <w:gridSpan w:val="2"/>
          </w:tcPr>
          <w:p w14:paraId="5EA7A3DF" w14:textId="77777777" w:rsidR="000E40A3" w:rsidRPr="009D6CED" w:rsidRDefault="000E40A3" w:rsidP="00D07965">
            <w:pPr>
              <w:widowControl w:val="0"/>
              <w:jc w:val="center"/>
              <w:rPr>
                <w:rFonts w:ascii="Times New Roman" w:hAnsi="Times New Roman" w:cs="Times New Roman"/>
                <w:i/>
                <w:sz w:val="24"/>
                <w:szCs w:val="24"/>
                <w:lang w:val="az-Latn-AZ"/>
              </w:rPr>
            </w:pPr>
            <w:r w:rsidRPr="009D6CED">
              <w:rPr>
                <w:rFonts w:ascii="Times New Roman" w:hAnsi="Times New Roman" w:cs="Times New Roman"/>
                <w:i/>
                <w:sz w:val="24"/>
                <w:szCs w:val="24"/>
                <w:lang w:val="az-Latn-AZ"/>
              </w:rPr>
              <w:t>M (SD)</w:t>
            </w:r>
          </w:p>
        </w:tc>
        <w:tc>
          <w:tcPr>
            <w:tcW w:w="1293" w:type="dxa"/>
            <w:vMerge/>
          </w:tcPr>
          <w:p w14:paraId="60467B2D" w14:textId="77777777" w:rsidR="000E40A3" w:rsidRPr="009D6CED" w:rsidRDefault="000E40A3" w:rsidP="00D07965">
            <w:pPr>
              <w:widowControl w:val="0"/>
              <w:jc w:val="both"/>
              <w:rPr>
                <w:rFonts w:ascii="Times New Roman" w:hAnsi="Times New Roman" w:cs="Times New Roman"/>
                <w:sz w:val="24"/>
                <w:szCs w:val="24"/>
                <w:lang w:val="az-Latn-AZ"/>
              </w:rPr>
            </w:pPr>
          </w:p>
        </w:tc>
        <w:tc>
          <w:tcPr>
            <w:tcW w:w="1407" w:type="dxa"/>
            <w:vMerge/>
          </w:tcPr>
          <w:p w14:paraId="0AF04D09" w14:textId="77777777" w:rsidR="000E40A3" w:rsidRPr="009D6CED" w:rsidRDefault="000E40A3" w:rsidP="00D07965">
            <w:pPr>
              <w:widowControl w:val="0"/>
              <w:jc w:val="both"/>
              <w:rPr>
                <w:rFonts w:ascii="Times New Roman" w:hAnsi="Times New Roman" w:cs="Times New Roman"/>
                <w:sz w:val="24"/>
                <w:szCs w:val="24"/>
                <w:lang w:val="az-Latn-AZ"/>
              </w:rPr>
            </w:pPr>
          </w:p>
        </w:tc>
        <w:tc>
          <w:tcPr>
            <w:tcW w:w="1376" w:type="dxa"/>
            <w:vMerge/>
          </w:tcPr>
          <w:p w14:paraId="3FC80406" w14:textId="77777777" w:rsidR="000E40A3" w:rsidRPr="009D6CED" w:rsidRDefault="000E40A3" w:rsidP="00D07965">
            <w:pPr>
              <w:widowControl w:val="0"/>
              <w:jc w:val="both"/>
              <w:rPr>
                <w:rFonts w:ascii="Times New Roman" w:hAnsi="Times New Roman" w:cs="Times New Roman"/>
                <w:sz w:val="24"/>
                <w:szCs w:val="24"/>
                <w:lang w:val="az-Latn-AZ"/>
              </w:rPr>
            </w:pPr>
          </w:p>
        </w:tc>
      </w:tr>
      <w:tr w:rsidR="009D6CED" w:rsidRPr="009D6CED" w14:paraId="3E245BD1" w14:textId="77777777" w:rsidTr="00873B5F">
        <w:tc>
          <w:tcPr>
            <w:tcW w:w="9710" w:type="dxa"/>
            <w:gridSpan w:val="6"/>
          </w:tcPr>
          <w:p w14:paraId="324C8F5B"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LCP-16</w:t>
            </w:r>
          </w:p>
        </w:tc>
      </w:tr>
      <w:tr w:rsidR="009D6CED" w:rsidRPr="009D6CED" w14:paraId="660C4DE1" w14:textId="77777777" w:rsidTr="00873B5F">
        <w:tc>
          <w:tcPr>
            <w:tcW w:w="2508" w:type="dxa"/>
          </w:tcPr>
          <w:p w14:paraId="13E33EE4"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Социальная изоляция</w:t>
            </w:r>
          </w:p>
        </w:tc>
        <w:tc>
          <w:tcPr>
            <w:tcW w:w="1456" w:type="dxa"/>
          </w:tcPr>
          <w:p w14:paraId="0FF05BC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4,43 (2,46)</w:t>
            </w:r>
          </w:p>
        </w:tc>
        <w:tc>
          <w:tcPr>
            <w:tcW w:w="1670" w:type="dxa"/>
          </w:tcPr>
          <w:p w14:paraId="12FD24C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6,03 (3,17)</w:t>
            </w:r>
          </w:p>
        </w:tc>
        <w:tc>
          <w:tcPr>
            <w:tcW w:w="1293" w:type="dxa"/>
          </w:tcPr>
          <w:p w14:paraId="1477BC9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-2,397</w:t>
            </w:r>
          </w:p>
        </w:tc>
        <w:tc>
          <w:tcPr>
            <w:tcW w:w="1407" w:type="dxa"/>
          </w:tcPr>
          <w:p w14:paraId="508A6A0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6911AC4F"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0,019</w:t>
            </w:r>
          </w:p>
        </w:tc>
      </w:tr>
      <w:tr w:rsidR="009D6CED" w:rsidRPr="009D6CED" w14:paraId="570CE3C3" w14:textId="77777777" w:rsidTr="00873B5F">
        <w:tc>
          <w:tcPr>
            <w:tcW w:w="2508" w:type="dxa"/>
          </w:tcPr>
          <w:p w14:paraId="0114A242"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Самообслуживание</w:t>
            </w:r>
          </w:p>
        </w:tc>
        <w:tc>
          <w:tcPr>
            <w:tcW w:w="1456" w:type="dxa"/>
          </w:tcPr>
          <w:p w14:paraId="0FA17893"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2,94 (2,07)</w:t>
            </w:r>
          </w:p>
        </w:tc>
        <w:tc>
          <w:tcPr>
            <w:tcW w:w="1670" w:type="dxa"/>
          </w:tcPr>
          <w:p w14:paraId="409B548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4,95 (2,86)</w:t>
            </w:r>
          </w:p>
        </w:tc>
        <w:tc>
          <w:tcPr>
            <w:tcW w:w="1293" w:type="dxa"/>
          </w:tcPr>
          <w:p w14:paraId="22069C1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-3,417</w:t>
            </w:r>
          </w:p>
        </w:tc>
        <w:tc>
          <w:tcPr>
            <w:tcW w:w="1407" w:type="dxa"/>
          </w:tcPr>
          <w:p w14:paraId="729E123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52E94BD"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0,001</w:t>
            </w:r>
          </w:p>
        </w:tc>
      </w:tr>
      <w:tr w:rsidR="009D6CED" w:rsidRPr="009D6CED" w14:paraId="6A673362" w14:textId="77777777" w:rsidTr="00873B5F">
        <w:tc>
          <w:tcPr>
            <w:tcW w:w="2508" w:type="dxa"/>
          </w:tcPr>
          <w:p w14:paraId="248A8629"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Сотрудничество</w:t>
            </w:r>
          </w:p>
        </w:tc>
        <w:tc>
          <w:tcPr>
            <w:tcW w:w="1456" w:type="dxa"/>
          </w:tcPr>
          <w:p w14:paraId="71498FF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0,20 (0,72)</w:t>
            </w:r>
          </w:p>
        </w:tc>
        <w:tc>
          <w:tcPr>
            <w:tcW w:w="1670" w:type="dxa"/>
          </w:tcPr>
          <w:p w14:paraId="2E24ABA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0,79 (1,36)</w:t>
            </w:r>
          </w:p>
        </w:tc>
        <w:tc>
          <w:tcPr>
            <w:tcW w:w="1293" w:type="dxa"/>
          </w:tcPr>
          <w:p w14:paraId="4FD9229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-2,312</w:t>
            </w:r>
          </w:p>
        </w:tc>
        <w:tc>
          <w:tcPr>
            <w:tcW w:w="1407" w:type="dxa"/>
          </w:tcPr>
          <w:p w14:paraId="5811ED26"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2C3BE45"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0,024</w:t>
            </w:r>
          </w:p>
        </w:tc>
      </w:tr>
      <w:tr w:rsidR="009D6CED" w:rsidRPr="009D6CED" w14:paraId="4278870D" w14:textId="77777777" w:rsidTr="00873B5F">
        <w:tc>
          <w:tcPr>
            <w:tcW w:w="2508" w:type="dxa"/>
          </w:tcPr>
          <w:p w14:paraId="142B1A09"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Асоциальность</w:t>
            </w:r>
          </w:p>
        </w:tc>
        <w:tc>
          <w:tcPr>
            <w:tcW w:w="1456" w:type="dxa"/>
          </w:tcPr>
          <w:p w14:paraId="5492802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2,26 (1,65)</w:t>
            </w:r>
          </w:p>
        </w:tc>
        <w:tc>
          <w:tcPr>
            <w:tcW w:w="1670" w:type="dxa"/>
          </w:tcPr>
          <w:p w14:paraId="134BD49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3,00 (1,87)</w:t>
            </w:r>
          </w:p>
        </w:tc>
        <w:tc>
          <w:tcPr>
            <w:tcW w:w="1293" w:type="dxa"/>
          </w:tcPr>
          <w:p w14:paraId="5F27EFC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-1,798</w:t>
            </w:r>
          </w:p>
        </w:tc>
        <w:tc>
          <w:tcPr>
            <w:tcW w:w="1407" w:type="dxa"/>
          </w:tcPr>
          <w:p w14:paraId="1A25E13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A3C9DA5"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0,076</w:t>
            </w:r>
          </w:p>
        </w:tc>
      </w:tr>
      <w:tr w:rsidR="009D6CED" w:rsidRPr="009D6CED" w14:paraId="6A74DE1C" w14:textId="77777777" w:rsidTr="00873B5F">
        <w:tc>
          <w:tcPr>
            <w:tcW w:w="2508" w:type="dxa"/>
          </w:tcPr>
          <w:p w14:paraId="24E1DBD6"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az-Latn-AZ"/>
              </w:rPr>
              <w:t>LCP (</w:t>
            </w:r>
            <w:r w:rsidRPr="009D6CED">
              <w:rPr>
                <w:rFonts w:ascii="Times New Roman" w:hAnsi="Times New Roman"/>
                <w:sz w:val="24"/>
                <w:szCs w:val="24"/>
                <w:lang w:val="ru-RU"/>
              </w:rPr>
              <w:t>общий бал</w:t>
            </w:r>
            <w:r w:rsidRPr="009D6CED">
              <w:rPr>
                <w:rFonts w:ascii="Times New Roman" w:hAnsi="Times New Roman"/>
                <w:sz w:val="24"/>
                <w:szCs w:val="24"/>
                <w:lang w:val="az-Latn-AZ"/>
              </w:rPr>
              <w:t>)</w:t>
            </w:r>
          </w:p>
        </w:tc>
        <w:tc>
          <w:tcPr>
            <w:tcW w:w="1456" w:type="dxa"/>
          </w:tcPr>
          <w:p w14:paraId="07BB599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9,80 (4,92)</w:t>
            </w:r>
          </w:p>
        </w:tc>
        <w:tc>
          <w:tcPr>
            <w:tcW w:w="1670" w:type="dxa"/>
          </w:tcPr>
          <w:p w14:paraId="3969B0B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14,51 (6,32)</w:t>
            </w:r>
          </w:p>
        </w:tc>
        <w:tc>
          <w:tcPr>
            <w:tcW w:w="1293" w:type="dxa"/>
          </w:tcPr>
          <w:p w14:paraId="26ACCCF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-3,549</w:t>
            </w:r>
          </w:p>
        </w:tc>
        <w:tc>
          <w:tcPr>
            <w:tcW w:w="1407" w:type="dxa"/>
          </w:tcPr>
          <w:p w14:paraId="4E402F4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0F632AFD"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0,001</w:t>
            </w:r>
          </w:p>
        </w:tc>
      </w:tr>
      <w:tr w:rsidR="009D6CED" w:rsidRPr="009D6CED" w14:paraId="7BB40076" w14:textId="77777777" w:rsidTr="00873B5F">
        <w:tc>
          <w:tcPr>
            <w:tcW w:w="9710" w:type="dxa"/>
            <w:gridSpan w:val="6"/>
          </w:tcPr>
          <w:p w14:paraId="2079CCD6"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H</w:t>
            </w:r>
            <w:r w:rsidRPr="009D6CED">
              <w:rPr>
                <w:rFonts w:ascii="Times New Roman" w:hAnsi="Times New Roman"/>
                <w:b/>
                <w:sz w:val="24"/>
                <w:szCs w:val="24"/>
                <w:lang w:val="ru-RU"/>
              </w:rPr>
              <w:t>о</w:t>
            </w:r>
            <w:r w:rsidRPr="009D6CED">
              <w:rPr>
                <w:rFonts w:ascii="Times New Roman" w:hAnsi="Times New Roman"/>
                <w:b/>
                <w:sz w:val="24"/>
                <w:szCs w:val="24"/>
                <w:lang w:val="az-Latn-AZ"/>
              </w:rPr>
              <w:t>NOS</w:t>
            </w:r>
          </w:p>
        </w:tc>
      </w:tr>
      <w:tr w:rsidR="009D6CED" w:rsidRPr="009D6CED" w14:paraId="2320DED8" w14:textId="77777777" w:rsidTr="00873B5F">
        <w:tc>
          <w:tcPr>
            <w:tcW w:w="2508" w:type="dxa"/>
          </w:tcPr>
          <w:p w14:paraId="43829D16"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Проблемы поведения</w:t>
            </w:r>
          </w:p>
        </w:tc>
        <w:tc>
          <w:tcPr>
            <w:tcW w:w="1456" w:type="dxa"/>
          </w:tcPr>
          <w:p w14:paraId="04D1365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1,40 (1,17)</w:t>
            </w:r>
          </w:p>
        </w:tc>
        <w:tc>
          <w:tcPr>
            <w:tcW w:w="1670" w:type="dxa"/>
          </w:tcPr>
          <w:p w14:paraId="691DE61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1,15 (0,96)</w:t>
            </w:r>
          </w:p>
        </w:tc>
        <w:tc>
          <w:tcPr>
            <w:tcW w:w="1293" w:type="dxa"/>
          </w:tcPr>
          <w:p w14:paraId="3B11F02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0,994</w:t>
            </w:r>
          </w:p>
        </w:tc>
        <w:tc>
          <w:tcPr>
            <w:tcW w:w="1407" w:type="dxa"/>
          </w:tcPr>
          <w:p w14:paraId="3A37E20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0CE75E7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0,324</w:t>
            </w:r>
          </w:p>
        </w:tc>
      </w:tr>
      <w:tr w:rsidR="009D6CED" w:rsidRPr="009D6CED" w14:paraId="7B7E2420" w14:textId="77777777" w:rsidTr="00873B5F">
        <w:tc>
          <w:tcPr>
            <w:tcW w:w="2508" w:type="dxa"/>
          </w:tcPr>
          <w:p w14:paraId="3F11BA7E"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Ухудшение здоровья</w:t>
            </w:r>
          </w:p>
        </w:tc>
        <w:tc>
          <w:tcPr>
            <w:tcW w:w="1456" w:type="dxa"/>
          </w:tcPr>
          <w:p w14:paraId="262C4C3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1,49 (1,01)</w:t>
            </w:r>
          </w:p>
        </w:tc>
        <w:tc>
          <w:tcPr>
            <w:tcW w:w="1670" w:type="dxa"/>
          </w:tcPr>
          <w:p w14:paraId="0C73B42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1,15 (1,04)</w:t>
            </w:r>
          </w:p>
        </w:tc>
        <w:tc>
          <w:tcPr>
            <w:tcW w:w="1293" w:type="dxa"/>
          </w:tcPr>
          <w:p w14:paraId="4DD38A38"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1,389</w:t>
            </w:r>
          </w:p>
        </w:tc>
        <w:tc>
          <w:tcPr>
            <w:tcW w:w="1407" w:type="dxa"/>
          </w:tcPr>
          <w:p w14:paraId="476A73D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59E9DADD"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0,169</w:t>
            </w:r>
          </w:p>
        </w:tc>
      </w:tr>
      <w:tr w:rsidR="009D6CED" w:rsidRPr="009D6CED" w14:paraId="37E7CA36" w14:textId="77777777" w:rsidTr="00873B5F">
        <w:tc>
          <w:tcPr>
            <w:tcW w:w="2508" w:type="dxa"/>
          </w:tcPr>
          <w:p w14:paraId="313CE9A5"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Симптоматика</w:t>
            </w:r>
          </w:p>
        </w:tc>
        <w:tc>
          <w:tcPr>
            <w:tcW w:w="1456" w:type="dxa"/>
          </w:tcPr>
          <w:p w14:paraId="08DC28E6"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1,89 (1,68)</w:t>
            </w:r>
          </w:p>
        </w:tc>
        <w:tc>
          <w:tcPr>
            <w:tcW w:w="1670" w:type="dxa"/>
          </w:tcPr>
          <w:p w14:paraId="0119BDC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3,05 (2,06)</w:t>
            </w:r>
          </w:p>
        </w:tc>
        <w:tc>
          <w:tcPr>
            <w:tcW w:w="1293" w:type="dxa"/>
          </w:tcPr>
          <w:p w14:paraId="53911915"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-2,647</w:t>
            </w:r>
          </w:p>
        </w:tc>
        <w:tc>
          <w:tcPr>
            <w:tcW w:w="1407" w:type="dxa"/>
          </w:tcPr>
          <w:p w14:paraId="007C2C86"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6C4D338"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0,010</w:t>
            </w:r>
          </w:p>
        </w:tc>
      </w:tr>
      <w:tr w:rsidR="009D6CED" w:rsidRPr="009D6CED" w14:paraId="1F8B2694" w14:textId="77777777" w:rsidTr="00873B5F">
        <w:tc>
          <w:tcPr>
            <w:tcW w:w="2508" w:type="dxa"/>
          </w:tcPr>
          <w:p w14:paraId="524547C4"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Социальные проблемы</w:t>
            </w:r>
          </w:p>
        </w:tc>
        <w:tc>
          <w:tcPr>
            <w:tcW w:w="1456" w:type="dxa"/>
          </w:tcPr>
          <w:p w14:paraId="46DF155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4,40 (4,08)</w:t>
            </w:r>
          </w:p>
        </w:tc>
        <w:tc>
          <w:tcPr>
            <w:tcW w:w="1670" w:type="dxa"/>
          </w:tcPr>
          <w:p w14:paraId="7742EDC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3,13 (3,07)</w:t>
            </w:r>
          </w:p>
        </w:tc>
        <w:tc>
          <w:tcPr>
            <w:tcW w:w="1293" w:type="dxa"/>
          </w:tcPr>
          <w:p w14:paraId="5DA9654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1,524</w:t>
            </w:r>
          </w:p>
        </w:tc>
        <w:tc>
          <w:tcPr>
            <w:tcW w:w="1407" w:type="dxa"/>
          </w:tcPr>
          <w:p w14:paraId="469E46A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1095EEB"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0,132</w:t>
            </w:r>
          </w:p>
        </w:tc>
      </w:tr>
      <w:tr w:rsidR="009D6CED" w:rsidRPr="009D6CED" w14:paraId="4FA0ED33" w14:textId="77777777" w:rsidTr="00873B5F">
        <w:tc>
          <w:tcPr>
            <w:tcW w:w="2508" w:type="dxa"/>
          </w:tcPr>
          <w:p w14:paraId="3853C100"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az-Latn-AZ"/>
              </w:rPr>
              <w:t>HONOS</w:t>
            </w:r>
            <w:r w:rsidRPr="009D6CED">
              <w:rPr>
                <w:rFonts w:ascii="Times New Roman" w:hAnsi="Times New Roman"/>
                <w:sz w:val="24"/>
                <w:szCs w:val="24"/>
                <w:lang w:val="ru-RU"/>
              </w:rPr>
              <w:t xml:space="preserve"> </w:t>
            </w:r>
          </w:p>
          <w:p w14:paraId="001FF08D"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az-Latn-AZ"/>
              </w:rPr>
              <w:t>(</w:t>
            </w:r>
            <w:r w:rsidRPr="009D6CED">
              <w:rPr>
                <w:rFonts w:ascii="Times New Roman" w:hAnsi="Times New Roman"/>
                <w:sz w:val="24"/>
                <w:szCs w:val="24"/>
                <w:lang w:val="ru-RU"/>
              </w:rPr>
              <w:t>общий балл</w:t>
            </w:r>
            <w:r w:rsidRPr="009D6CED">
              <w:rPr>
                <w:rFonts w:ascii="Times New Roman" w:hAnsi="Times New Roman"/>
                <w:sz w:val="24"/>
                <w:szCs w:val="24"/>
                <w:lang w:val="az-Latn-AZ"/>
              </w:rPr>
              <w:t>)</w:t>
            </w:r>
          </w:p>
        </w:tc>
        <w:tc>
          <w:tcPr>
            <w:tcW w:w="1456" w:type="dxa"/>
          </w:tcPr>
          <w:p w14:paraId="645BF2A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9,29 (5,23)</w:t>
            </w:r>
          </w:p>
        </w:tc>
        <w:tc>
          <w:tcPr>
            <w:tcW w:w="1670" w:type="dxa"/>
          </w:tcPr>
          <w:p w14:paraId="367857D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8,49 (4,52)</w:t>
            </w:r>
          </w:p>
        </w:tc>
        <w:tc>
          <w:tcPr>
            <w:tcW w:w="1293" w:type="dxa"/>
          </w:tcPr>
          <w:p w14:paraId="41CFC327"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0,683</w:t>
            </w:r>
          </w:p>
        </w:tc>
        <w:tc>
          <w:tcPr>
            <w:tcW w:w="1407" w:type="dxa"/>
          </w:tcPr>
          <w:p w14:paraId="5A7E9166"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449CD4E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0,497</w:t>
            </w:r>
          </w:p>
        </w:tc>
      </w:tr>
      <w:tr w:rsidR="009D6CED" w:rsidRPr="009D6CED" w14:paraId="226030A9" w14:textId="77777777" w:rsidTr="00873B5F">
        <w:tc>
          <w:tcPr>
            <w:tcW w:w="9710" w:type="dxa"/>
            <w:gridSpan w:val="6"/>
          </w:tcPr>
          <w:p w14:paraId="6BB88F59"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SOFAS</w:t>
            </w:r>
          </w:p>
        </w:tc>
      </w:tr>
      <w:tr w:rsidR="009D6CED" w:rsidRPr="009D6CED" w14:paraId="3E144A88" w14:textId="77777777" w:rsidTr="00873B5F">
        <w:tc>
          <w:tcPr>
            <w:tcW w:w="2508" w:type="dxa"/>
          </w:tcPr>
          <w:p w14:paraId="5F378973"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az-Latn-AZ"/>
              </w:rPr>
              <w:t>SOFAS (</w:t>
            </w:r>
            <w:r w:rsidRPr="009D6CED">
              <w:rPr>
                <w:rFonts w:ascii="Times New Roman" w:hAnsi="Times New Roman"/>
                <w:sz w:val="24"/>
                <w:szCs w:val="24"/>
                <w:lang w:val="ru-RU"/>
              </w:rPr>
              <w:t>общий балл</w:t>
            </w:r>
            <w:r w:rsidRPr="009D6CED">
              <w:rPr>
                <w:rFonts w:ascii="Times New Roman" w:hAnsi="Times New Roman"/>
                <w:sz w:val="24"/>
                <w:szCs w:val="24"/>
                <w:lang w:val="az-Latn-AZ"/>
              </w:rPr>
              <w:t>)</w:t>
            </w:r>
          </w:p>
        </w:tc>
        <w:tc>
          <w:tcPr>
            <w:tcW w:w="1456" w:type="dxa"/>
          </w:tcPr>
          <w:p w14:paraId="70A0FA9C"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59,37(13,94)</w:t>
            </w:r>
          </w:p>
        </w:tc>
        <w:tc>
          <w:tcPr>
            <w:tcW w:w="1670" w:type="dxa"/>
          </w:tcPr>
          <w:p w14:paraId="6ABB19D9"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59,13 (14,19)</w:t>
            </w:r>
          </w:p>
        </w:tc>
        <w:tc>
          <w:tcPr>
            <w:tcW w:w="1293" w:type="dxa"/>
          </w:tcPr>
          <w:p w14:paraId="26DB7852"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0,074</w:t>
            </w:r>
          </w:p>
        </w:tc>
        <w:tc>
          <w:tcPr>
            <w:tcW w:w="1407" w:type="dxa"/>
          </w:tcPr>
          <w:p w14:paraId="4CA39723"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3AEA002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0,941</w:t>
            </w:r>
          </w:p>
        </w:tc>
      </w:tr>
      <w:tr w:rsidR="009D6CED" w:rsidRPr="009D6CED" w14:paraId="53248F70" w14:textId="77777777" w:rsidTr="00873B5F">
        <w:tc>
          <w:tcPr>
            <w:tcW w:w="9710" w:type="dxa"/>
            <w:gridSpan w:val="6"/>
          </w:tcPr>
          <w:p w14:paraId="2B7C1B00" w14:textId="77777777" w:rsidR="000E40A3" w:rsidRPr="009D6CED" w:rsidRDefault="000E40A3" w:rsidP="00D07965">
            <w:pPr>
              <w:widowControl w:val="0"/>
              <w:jc w:val="center"/>
              <w:rPr>
                <w:rFonts w:ascii="Times New Roman" w:hAnsi="Times New Roman"/>
                <w:b/>
                <w:sz w:val="24"/>
                <w:szCs w:val="24"/>
                <w:lang w:val="az-Latn-AZ"/>
              </w:rPr>
            </w:pPr>
            <w:r w:rsidRPr="009D6CED">
              <w:rPr>
                <w:rFonts w:ascii="Times New Roman" w:hAnsi="Times New Roman"/>
                <w:b/>
                <w:sz w:val="24"/>
                <w:szCs w:val="24"/>
                <w:lang w:val="az-Latn-AZ"/>
              </w:rPr>
              <w:t>PANSS</w:t>
            </w:r>
          </w:p>
        </w:tc>
      </w:tr>
      <w:tr w:rsidR="009D6CED" w:rsidRPr="009D6CED" w14:paraId="70CA631C" w14:textId="77777777" w:rsidTr="00873B5F">
        <w:tc>
          <w:tcPr>
            <w:tcW w:w="2508" w:type="dxa"/>
          </w:tcPr>
          <w:p w14:paraId="3C9F9D9F"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Позитивные симптомы</w:t>
            </w:r>
          </w:p>
        </w:tc>
        <w:tc>
          <w:tcPr>
            <w:tcW w:w="1456" w:type="dxa"/>
          </w:tcPr>
          <w:p w14:paraId="526E9FB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2,34 (2,25)</w:t>
            </w:r>
          </w:p>
        </w:tc>
        <w:tc>
          <w:tcPr>
            <w:tcW w:w="1670" w:type="dxa"/>
          </w:tcPr>
          <w:p w14:paraId="78F34B0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5,46 (7,26)</w:t>
            </w:r>
          </w:p>
        </w:tc>
        <w:tc>
          <w:tcPr>
            <w:tcW w:w="1293" w:type="dxa"/>
          </w:tcPr>
          <w:p w14:paraId="28937523"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-2,438</w:t>
            </w:r>
          </w:p>
        </w:tc>
        <w:tc>
          <w:tcPr>
            <w:tcW w:w="1407" w:type="dxa"/>
          </w:tcPr>
          <w:p w14:paraId="3C018EC4"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22CEC0E2"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0,017</w:t>
            </w:r>
          </w:p>
        </w:tc>
      </w:tr>
      <w:tr w:rsidR="009D6CED" w:rsidRPr="009D6CED" w14:paraId="24099A8E" w14:textId="77777777" w:rsidTr="00873B5F">
        <w:tc>
          <w:tcPr>
            <w:tcW w:w="2508" w:type="dxa"/>
          </w:tcPr>
          <w:p w14:paraId="1F490E2D" w14:textId="77777777" w:rsidR="000E40A3" w:rsidRPr="009D6CED" w:rsidRDefault="000E40A3" w:rsidP="00D07965">
            <w:pPr>
              <w:widowControl w:val="0"/>
              <w:jc w:val="both"/>
              <w:rPr>
                <w:rFonts w:ascii="Times New Roman" w:hAnsi="Times New Roman"/>
                <w:sz w:val="24"/>
                <w:szCs w:val="24"/>
                <w:lang w:val="ru-RU"/>
              </w:rPr>
            </w:pPr>
            <w:r w:rsidRPr="009D6CED">
              <w:rPr>
                <w:rFonts w:ascii="Times New Roman" w:hAnsi="Times New Roman"/>
                <w:sz w:val="24"/>
                <w:szCs w:val="24"/>
                <w:lang w:val="ru-RU"/>
              </w:rPr>
              <w:t>Негативные симптомы</w:t>
            </w:r>
          </w:p>
        </w:tc>
        <w:tc>
          <w:tcPr>
            <w:tcW w:w="1456" w:type="dxa"/>
          </w:tcPr>
          <w:p w14:paraId="50B1A87E"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4,51 (3,36)</w:t>
            </w:r>
          </w:p>
        </w:tc>
        <w:tc>
          <w:tcPr>
            <w:tcW w:w="1670" w:type="dxa"/>
          </w:tcPr>
          <w:p w14:paraId="4A99C2F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9,59 (5,74)</w:t>
            </w:r>
          </w:p>
        </w:tc>
        <w:tc>
          <w:tcPr>
            <w:tcW w:w="1293" w:type="dxa"/>
          </w:tcPr>
          <w:p w14:paraId="07D850E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-4,570</w:t>
            </w:r>
          </w:p>
        </w:tc>
        <w:tc>
          <w:tcPr>
            <w:tcW w:w="1407" w:type="dxa"/>
          </w:tcPr>
          <w:p w14:paraId="10A35321"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64B8E3D7"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0,001</w:t>
            </w:r>
          </w:p>
        </w:tc>
      </w:tr>
      <w:tr w:rsidR="000E40A3" w:rsidRPr="009D6CED" w14:paraId="625ED42F" w14:textId="77777777" w:rsidTr="00873B5F">
        <w:tc>
          <w:tcPr>
            <w:tcW w:w="2508" w:type="dxa"/>
          </w:tcPr>
          <w:p w14:paraId="1F7AFF32" w14:textId="77777777" w:rsidR="000E40A3" w:rsidRPr="009D6CED" w:rsidRDefault="000E40A3" w:rsidP="00D07965">
            <w:pPr>
              <w:widowControl w:val="0"/>
              <w:jc w:val="both"/>
              <w:rPr>
                <w:rFonts w:ascii="Times New Roman" w:hAnsi="Times New Roman"/>
                <w:sz w:val="24"/>
                <w:szCs w:val="24"/>
                <w:lang w:val="az-Latn-AZ"/>
              </w:rPr>
            </w:pPr>
            <w:r w:rsidRPr="009D6CED">
              <w:rPr>
                <w:rFonts w:ascii="Times New Roman" w:hAnsi="Times New Roman"/>
                <w:sz w:val="24"/>
                <w:szCs w:val="24"/>
                <w:lang w:val="ru-RU"/>
              </w:rPr>
              <w:t>Общие симптомы</w:t>
            </w:r>
            <w:r w:rsidRPr="009D6CED">
              <w:rPr>
                <w:rFonts w:ascii="Times New Roman" w:hAnsi="Times New Roman"/>
                <w:sz w:val="24"/>
                <w:szCs w:val="24"/>
                <w:lang w:val="az-Latn-AZ"/>
              </w:rPr>
              <w:t xml:space="preserve"> </w:t>
            </w:r>
          </w:p>
        </w:tc>
        <w:tc>
          <w:tcPr>
            <w:tcW w:w="1456" w:type="dxa"/>
          </w:tcPr>
          <w:p w14:paraId="4C9CF130"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5,97 (3,33)</w:t>
            </w:r>
          </w:p>
        </w:tc>
        <w:tc>
          <w:tcPr>
            <w:tcW w:w="1670" w:type="dxa"/>
          </w:tcPr>
          <w:p w14:paraId="3BDD97FA"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11,26 (7,27)</w:t>
            </w:r>
          </w:p>
        </w:tc>
        <w:tc>
          <w:tcPr>
            <w:tcW w:w="1293" w:type="dxa"/>
          </w:tcPr>
          <w:p w14:paraId="3F1C2DFC"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-3,943</w:t>
            </w:r>
          </w:p>
        </w:tc>
        <w:tc>
          <w:tcPr>
            <w:tcW w:w="1407" w:type="dxa"/>
          </w:tcPr>
          <w:p w14:paraId="371CE00F" w14:textId="77777777" w:rsidR="000E40A3" w:rsidRPr="009D6CED" w:rsidRDefault="000E40A3" w:rsidP="00D07965">
            <w:pPr>
              <w:widowControl w:val="0"/>
              <w:jc w:val="both"/>
              <w:rPr>
                <w:rFonts w:ascii="Times New Roman" w:hAnsi="Times New Roman" w:cs="Times New Roman"/>
                <w:sz w:val="24"/>
                <w:szCs w:val="24"/>
                <w:lang w:val="az-Latn-AZ"/>
              </w:rPr>
            </w:pPr>
            <w:r w:rsidRPr="009D6CED">
              <w:rPr>
                <w:rFonts w:ascii="Times New Roman" w:hAnsi="Times New Roman" w:cs="Times New Roman"/>
                <w:sz w:val="24"/>
                <w:szCs w:val="24"/>
                <w:lang w:val="az-Latn-AZ"/>
              </w:rPr>
              <w:t>72</w:t>
            </w:r>
          </w:p>
        </w:tc>
        <w:tc>
          <w:tcPr>
            <w:tcW w:w="1376" w:type="dxa"/>
          </w:tcPr>
          <w:p w14:paraId="69CC6C2C" w14:textId="77777777" w:rsidR="000E40A3" w:rsidRPr="009D6CED" w:rsidRDefault="000E40A3" w:rsidP="00D07965">
            <w:pPr>
              <w:widowControl w:val="0"/>
              <w:jc w:val="both"/>
              <w:rPr>
                <w:rFonts w:ascii="Times New Roman" w:hAnsi="Times New Roman" w:cs="Times New Roman"/>
                <w:b/>
                <w:sz w:val="24"/>
                <w:szCs w:val="24"/>
                <w:lang w:val="az-Latn-AZ"/>
              </w:rPr>
            </w:pPr>
            <w:r w:rsidRPr="009D6CED">
              <w:rPr>
                <w:rFonts w:ascii="Times New Roman" w:hAnsi="Times New Roman" w:cs="Times New Roman"/>
                <w:b/>
                <w:sz w:val="24"/>
                <w:szCs w:val="24"/>
                <w:lang w:val="az-Latn-AZ"/>
              </w:rPr>
              <w:t>0,001</w:t>
            </w:r>
          </w:p>
        </w:tc>
      </w:tr>
    </w:tbl>
    <w:p w14:paraId="6AFF071B"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7DD33CB5" w14:textId="77777777"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Материал по психоэдюкации преподносился в форме интерактивных 45-минутных тренингов, проводимых один раз в неделю в течение 3-х месяцев. Каждое занятие проводилось двумя тренерами, один из которых был психиатром, а другой – клиническим психологом. Так же в тренингах в зависимости от тематики в качестве тренеров могли выступать члены организации пользователей услуг в области психического здоровья и бывшие пациенты. Тренинги охватывали широкий круг вопросов, включая клинические проявления болезни, стигма в отношении пациентов и членов их семей, приверженность лечению, профилактика обострений, проблемные формы поведения, связанные с болезнью, взаимоотношения с персоналом больницы и специалистами системы амбулаторной помощи, методы решения проблем.</w:t>
      </w:r>
    </w:p>
    <w:p w14:paraId="2BCCF985" w14:textId="34993DE1"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lastRenderedPageBreak/>
        <w:t xml:space="preserve">С целью исследования эффективностью психоэдюкации использовалась Шкала Критики Бирчвуда [50], которая рассматривает отношение к наличию болезни, понимание симптомов и необходимости лечения. Данная шкала заполнялась до проведения тренинга и после его окончания. На </w:t>
      </w:r>
      <w:r w:rsidR="00354483" w:rsidRPr="009D6CED">
        <w:rPr>
          <w:rFonts w:ascii="Times New Roman" w:eastAsia="Times New Roman" w:hAnsi="Times New Roman" w:cs="Times New Roman"/>
          <w:sz w:val="28"/>
          <w:szCs w:val="28"/>
          <w:lang w:val="ru-RU"/>
        </w:rPr>
        <w:t>графике</w:t>
      </w:r>
      <w:r w:rsidRPr="009D6CED">
        <w:rPr>
          <w:rFonts w:ascii="Times New Roman" w:eastAsia="Times New Roman" w:hAnsi="Times New Roman" w:cs="Times New Roman"/>
          <w:sz w:val="28"/>
          <w:szCs w:val="28"/>
          <w:lang w:val="ru-RU"/>
        </w:rPr>
        <w:t xml:space="preserve"> 8.4. представлены различия между показателями по этой шкале до и после проведения психоэдюкации.</w:t>
      </w:r>
    </w:p>
    <w:p w14:paraId="718D3044" w14:textId="77777777" w:rsidR="000E40A3" w:rsidRPr="009D6CED" w:rsidRDefault="000E40A3" w:rsidP="00074B76">
      <w:pPr>
        <w:widowControl w:val="0"/>
        <w:spacing w:after="0" w:line="360" w:lineRule="auto"/>
        <w:jc w:val="center"/>
        <w:rPr>
          <w:rFonts w:ascii="Times New Roman" w:eastAsia="Times New Roman" w:hAnsi="Times New Roman" w:cs="Times New Roman"/>
          <w:sz w:val="28"/>
          <w:szCs w:val="28"/>
          <w:lang w:val="ru-RU"/>
        </w:rPr>
      </w:pPr>
      <w:r w:rsidRPr="009D6CED">
        <w:rPr>
          <w:rFonts w:ascii="Times New Roman" w:eastAsia="Times New Roman" w:hAnsi="Times New Roman" w:cs="Times New Roman"/>
          <w:noProof/>
          <w:sz w:val="28"/>
          <w:szCs w:val="28"/>
          <w:lang w:val="ru-RU" w:eastAsia="ru-RU"/>
        </w:rPr>
        <w:drawing>
          <wp:inline distT="0" distB="0" distL="0" distR="0" wp14:anchorId="7FA6B10F" wp14:editId="38E386A8">
            <wp:extent cx="4053587" cy="3248025"/>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53587" cy="3248025"/>
                    </a:xfrm>
                    <a:prstGeom prst="rect">
                      <a:avLst/>
                    </a:prstGeom>
                  </pic:spPr>
                </pic:pic>
              </a:graphicData>
            </a:graphic>
          </wp:inline>
        </w:drawing>
      </w:r>
    </w:p>
    <w:p w14:paraId="50818F72" w14:textId="67CC3C0D" w:rsidR="000E40A3" w:rsidRPr="009D6CED"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8.4. Показатели по шкале </w:t>
      </w:r>
      <w:r w:rsidR="000E40A3" w:rsidRPr="009D6CED">
        <w:rPr>
          <w:rFonts w:ascii="Times New Roman" w:eastAsia="Times New Roman" w:hAnsi="Times New Roman" w:cs="Times New Roman"/>
          <w:b/>
          <w:sz w:val="28"/>
          <w:szCs w:val="28"/>
        </w:rPr>
        <w:t>BIS</w:t>
      </w:r>
      <w:r w:rsidR="000E40A3" w:rsidRPr="009D6CED">
        <w:rPr>
          <w:rFonts w:ascii="Times New Roman" w:eastAsia="Times New Roman" w:hAnsi="Times New Roman" w:cs="Times New Roman"/>
          <w:b/>
          <w:sz w:val="28"/>
          <w:szCs w:val="28"/>
          <w:lang w:val="ru-RU"/>
        </w:rPr>
        <w:t xml:space="preserve"> до и после участия в психоэдюкации.</w:t>
      </w:r>
    </w:p>
    <w:p w14:paraId="0CA17490" w14:textId="77777777" w:rsidR="00E95D13" w:rsidRPr="009D6CED" w:rsidRDefault="00E95D13" w:rsidP="00D07965">
      <w:pPr>
        <w:widowControl w:val="0"/>
        <w:spacing w:after="0" w:line="360" w:lineRule="auto"/>
        <w:jc w:val="both"/>
        <w:rPr>
          <w:rFonts w:ascii="Times New Roman" w:eastAsia="Times New Roman" w:hAnsi="Times New Roman" w:cs="Times New Roman"/>
          <w:sz w:val="28"/>
          <w:szCs w:val="28"/>
          <w:lang w:val="ru-RU"/>
        </w:rPr>
      </w:pPr>
    </w:p>
    <w:p w14:paraId="1568F43D" w14:textId="77777777"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До начала психоэдюкации участники исследования выявили относительно низкие показатели по шкале </w:t>
      </w:r>
      <w:r w:rsidRPr="009D6CED">
        <w:rPr>
          <w:rFonts w:ascii="Times New Roman" w:eastAsia="Times New Roman" w:hAnsi="Times New Roman" w:cs="Times New Roman"/>
          <w:sz w:val="28"/>
          <w:szCs w:val="28"/>
        </w:rPr>
        <w:t>BIS</w:t>
      </w:r>
      <w:r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M</w:t>
      </w:r>
      <w:r w:rsidRPr="009D6CED">
        <w:rPr>
          <w:rFonts w:ascii="Times New Roman" w:eastAsia="Times New Roman" w:hAnsi="Times New Roman" w:cs="Times New Roman"/>
          <w:sz w:val="28"/>
          <w:szCs w:val="28"/>
          <w:lang w:val="ru-RU"/>
        </w:rPr>
        <w:t xml:space="preserve"> = 8.06; </w:t>
      </w:r>
      <w:r w:rsidRPr="009D6CED">
        <w:rPr>
          <w:rFonts w:ascii="Times New Roman" w:eastAsia="Times New Roman" w:hAnsi="Times New Roman" w:cs="Times New Roman"/>
          <w:sz w:val="28"/>
          <w:szCs w:val="28"/>
        </w:rPr>
        <w:t>SD</w:t>
      </w:r>
      <w:r w:rsidRPr="009D6CED">
        <w:rPr>
          <w:rFonts w:ascii="Times New Roman" w:eastAsia="Times New Roman" w:hAnsi="Times New Roman" w:cs="Times New Roman"/>
          <w:sz w:val="28"/>
          <w:szCs w:val="28"/>
          <w:lang w:val="ru-RU"/>
        </w:rPr>
        <w:t xml:space="preserve"> = 4.12), которые несколько увеличились в процессе психоэдюкации (М = 10.5; </w:t>
      </w:r>
      <w:r w:rsidRPr="009D6CED">
        <w:rPr>
          <w:rFonts w:ascii="Times New Roman" w:eastAsia="Times New Roman" w:hAnsi="Times New Roman" w:cs="Times New Roman"/>
          <w:sz w:val="28"/>
          <w:szCs w:val="28"/>
        </w:rPr>
        <w:t>SD</w:t>
      </w:r>
      <w:r w:rsidRPr="009D6CED">
        <w:rPr>
          <w:rFonts w:ascii="Times New Roman" w:eastAsia="Times New Roman" w:hAnsi="Times New Roman" w:cs="Times New Roman"/>
          <w:sz w:val="28"/>
          <w:szCs w:val="28"/>
          <w:lang w:val="ru-RU"/>
        </w:rPr>
        <w:t xml:space="preserve"> = 3.66). Несмотря на умеренные различия, они достигали уровня статистической значимости (</w:t>
      </w:r>
      <w:r w:rsidRPr="009D6CED">
        <w:rPr>
          <w:rFonts w:ascii="Times New Roman" w:eastAsia="Times New Roman" w:hAnsi="Times New Roman" w:cs="Times New Roman"/>
          <w:sz w:val="28"/>
          <w:szCs w:val="28"/>
        </w:rPr>
        <w:t>t</w:t>
      </w:r>
      <w:r w:rsidRPr="009D6CED">
        <w:rPr>
          <w:rFonts w:ascii="Times New Roman" w:eastAsia="Times New Roman" w:hAnsi="Times New Roman" w:cs="Times New Roman"/>
          <w:sz w:val="28"/>
          <w:szCs w:val="28"/>
          <w:lang w:val="ru-RU"/>
        </w:rPr>
        <w:t xml:space="preserve">= -6.497;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 = 34;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 xml:space="preserve"> &lt;0.001). Полученные данные свидетельствуют о том, что пациенты в процессе психоэдюкации стали лучше понимать симптомы заболевания и цели лечения, что указывает на формирование критического отношения к своей болезни.</w:t>
      </w:r>
    </w:p>
    <w:p w14:paraId="766E8A3E" w14:textId="43F60363"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Другим инструментом, использовавшимся в нашем исследовании, был Опросник Отношения к Лекарствам [1</w:t>
      </w:r>
      <w:r w:rsidR="002C4CF7" w:rsidRPr="009D6CED">
        <w:rPr>
          <w:rFonts w:ascii="Times New Roman" w:eastAsia="Times New Roman" w:hAnsi="Times New Roman" w:cs="Times New Roman"/>
          <w:sz w:val="28"/>
          <w:szCs w:val="28"/>
          <w:lang w:val="ru-RU"/>
        </w:rPr>
        <w:t>27</w:t>
      </w:r>
      <w:r w:rsidRPr="009D6CED">
        <w:rPr>
          <w:rFonts w:ascii="Times New Roman" w:eastAsia="Times New Roman" w:hAnsi="Times New Roman" w:cs="Times New Roman"/>
          <w:sz w:val="28"/>
          <w:szCs w:val="28"/>
          <w:lang w:val="ru-RU"/>
        </w:rPr>
        <w:t xml:space="preserve">]. </w:t>
      </w:r>
      <w:proofErr w:type="gramStart"/>
      <w:r w:rsidRPr="009D6CED">
        <w:rPr>
          <w:rFonts w:ascii="Times New Roman" w:eastAsia="Times New Roman" w:hAnsi="Times New Roman" w:cs="Times New Roman"/>
          <w:sz w:val="28"/>
          <w:szCs w:val="28"/>
          <w:lang w:val="ru-RU"/>
        </w:rPr>
        <w:t>Данный</w:t>
      </w:r>
      <w:proofErr w:type="gramEnd"/>
      <w:r w:rsidRPr="009D6CED">
        <w:rPr>
          <w:rFonts w:ascii="Times New Roman" w:eastAsia="Times New Roman" w:hAnsi="Times New Roman" w:cs="Times New Roman"/>
          <w:sz w:val="28"/>
          <w:szCs w:val="28"/>
          <w:lang w:val="ru-RU"/>
        </w:rPr>
        <w:t xml:space="preserve"> опросник содержит вопросы отражающие понимание пациентом необходимости фармакологического </w:t>
      </w:r>
      <w:r w:rsidRPr="009D6CED">
        <w:rPr>
          <w:rFonts w:ascii="Times New Roman" w:eastAsia="Times New Roman" w:hAnsi="Times New Roman" w:cs="Times New Roman"/>
          <w:sz w:val="28"/>
          <w:szCs w:val="28"/>
          <w:lang w:val="ru-RU"/>
        </w:rPr>
        <w:lastRenderedPageBreak/>
        <w:t xml:space="preserve">лечения и готовности принимать назначенные препараты. На </w:t>
      </w:r>
      <w:r w:rsidR="00354483" w:rsidRPr="009D6CED">
        <w:rPr>
          <w:rFonts w:ascii="Times New Roman" w:eastAsia="Times New Roman" w:hAnsi="Times New Roman" w:cs="Times New Roman"/>
          <w:sz w:val="28"/>
          <w:szCs w:val="28"/>
          <w:lang w:val="ru-RU"/>
        </w:rPr>
        <w:t>графике</w:t>
      </w:r>
      <w:r w:rsidRPr="009D6CED">
        <w:rPr>
          <w:rFonts w:ascii="Times New Roman" w:eastAsia="Times New Roman" w:hAnsi="Times New Roman" w:cs="Times New Roman"/>
          <w:sz w:val="28"/>
          <w:szCs w:val="28"/>
          <w:lang w:val="ru-RU"/>
        </w:rPr>
        <w:t xml:space="preserve"> 8.5. представлены показатели по </w:t>
      </w:r>
      <w:r w:rsidRPr="009D6CED">
        <w:rPr>
          <w:rFonts w:ascii="Times New Roman" w:eastAsia="Times New Roman" w:hAnsi="Times New Roman" w:cs="Times New Roman"/>
          <w:sz w:val="28"/>
          <w:szCs w:val="28"/>
        </w:rPr>
        <w:t>DAI</w:t>
      </w:r>
      <w:r w:rsidRPr="009D6CED">
        <w:rPr>
          <w:rFonts w:ascii="Times New Roman" w:eastAsia="Times New Roman" w:hAnsi="Times New Roman" w:cs="Times New Roman"/>
          <w:sz w:val="28"/>
          <w:szCs w:val="28"/>
          <w:lang w:val="ru-RU"/>
        </w:rPr>
        <w:t xml:space="preserve"> до начала и после завершения психоэдюкации. </w:t>
      </w:r>
    </w:p>
    <w:p w14:paraId="09BA74AC"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511A9F9C" w14:textId="77777777" w:rsidR="000E40A3" w:rsidRPr="009D6CED" w:rsidRDefault="000E40A3" w:rsidP="00074B76">
      <w:pPr>
        <w:widowControl w:val="0"/>
        <w:spacing w:after="0" w:line="360" w:lineRule="auto"/>
        <w:jc w:val="center"/>
        <w:rPr>
          <w:rFonts w:ascii="Times New Roman" w:eastAsia="Times New Roman" w:hAnsi="Times New Roman" w:cs="Times New Roman"/>
          <w:sz w:val="28"/>
          <w:szCs w:val="28"/>
          <w:lang w:val="ru-RU"/>
        </w:rPr>
      </w:pPr>
      <w:r w:rsidRPr="009D6CED">
        <w:rPr>
          <w:rFonts w:ascii="Times New Roman" w:eastAsia="Times New Roman" w:hAnsi="Times New Roman" w:cs="Times New Roman"/>
          <w:noProof/>
          <w:sz w:val="28"/>
          <w:szCs w:val="28"/>
          <w:lang w:val="ru-RU" w:eastAsia="ru-RU"/>
        </w:rPr>
        <w:drawing>
          <wp:inline distT="0" distB="0" distL="0" distR="0" wp14:anchorId="0BB1BEC4" wp14:editId="3CF00F9D">
            <wp:extent cx="4231897" cy="3390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31897" cy="3390900"/>
                    </a:xfrm>
                    <a:prstGeom prst="rect">
                      <a:avLst/>
                    </a:prstGeom>
                  </pic:spPr>
                </pic:pic>
              </a:graphicData>
            </a:graphic>
          </wp:inline>
        </w:drawing>
      </w:r>
    </w:p>
    <w:p w14:paraId="0569F533" w14:textId="2128BC28" w:rsidR="000E40A3" w:rsidRPr="009D6CED"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8.5. Показатели по шкале </w:t>
      </w:r>
      <w:r w:rsidR="000E40A3" w:rsidRPr="009D6CED">
        <w:rPr>
          <w:rFonts w:ascii="Times New Roman" w:eastAsia="Times New Roman" w:hAnsi="Times New Roman" w:cs="Times New Roman"/>
          <w:b/>
          <w:sz w:val="28"/>
          <w:szCs w:val="28"/>
        </w:rPr>
        <w:t>DAI</w:t>
      </w:r>
      <w:r w:rsidR="000E40A3" w:rsidRPr="009D6CED">
        <w:rPr>
          <w:rFonts w:ascii="Times New Roman" w:eastAsia="Times New Roman" w:hAnsi="Times New Roman" w:cs="Times New Roman"/>
          <w:b/>
          <w:sz w:val="28"/>
          <w:szCs w:val="28"/>
          <w:lang w:val="ru-RU"/>
        </w:rPr>
        <w:t xml:space="preserve"> до и после психоэдюкации.</w:t>
      </w:r>
    </w:p>
    <w:p w14:paraId="290178FA" w14:textId="77777777" w:rsidR="00E95D13" w:rsidRPr="009D6CED" w:rsidRDefault="00E95D13" w:rsidP="00D07965">
      <w:pPr>
        <w:widowControl w:val="0"/>
        <w:spacing w:after="0" w:line="360" w:lineRule="auto"/>
        <w:jc w:val="both"/>
        <w:rPr>
          <w:rFonts w:ascii="Times New Roman" w:eastAsia="Times New Roman" w:hAnsi="Times New Roman" w:cs="Times New Roman"/>
          <w:sz w:val="28"/>
          <w:szCs w:val="28"/>
          <w:lang w:val="ru-RU"/>
        </w:rPr>
      </w:pPr>
    </w:p>
    <w:p w14:paraId="4CF04A9E" w14:textId="388ADF4B"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Полученные данные указывают, что до начала психоэдюкации пациенты обнаруживали </w:t>
      </w:r>
      <w:proofErr w:type="gramStart"/>
      <w:r w:rsidRPr="009D6CED">
        <w:rPr>
          <w:rFonts w:ascii="Times New Roman" w:eastAsia="Times New Roman" w:hAnsi="Times New Roman" w:cs="Times New Roman"/>
          <w:sz w:val="28"/>
          <w:szCs w:val="28"/>
          <w:lang w:val="ru-RU"/>
        </w:rPr>
        <w:t>низкую</w:t>
      </w:r>
      <w:proofErr w:type="gramEnd"/>
      <w:r w:rsidRPr="009D6CED">
        <w:rPr>
          <w:rFonts w:ascii="Times New Roman" w:eastAsia="Times New Roman" w:hAnsi="Times New Roman" w:cs="Times New Roman"/>
          <w:sz w:val="28"/>
          <w:szCs w:val="28"/>
          <w:lang w:val="ru-RU"/>
        </w:rPr>
        <w:t xml:space="preserve"> комплаентность к лечению (М = 5.43; SD = 2.17), а после психоэдюкации комплаентность повысилась до умеренной (М =6.8; SD = 1.97). Указанные различия носили статистически значимый характер (</w:t>
      </w:r>
      <w:r w:rsidRPr="009D6CED">
        <w:rPr>
          <w:rFonts w:ascii="Times New Roman" w:eastAsia="Times New Roman" w:hAnsi="Times New Roman" w:cs="Times New Roman"/>
          <w:sz w:val="28"/>
          <w:szCs w:val="28"/>
        </w:rPr>
        <w:t>t</w:t>
      </w:r>
      <w:r w:rsidRPr="009D6CED">
        <w:rPr>
          <w:rFonts w:ascii="Times New Roman" w:eastAsia="Times New Roman" w:hAnsi="Times New Roman" w:cs="Times New Roman"/>
          <w:sz w:val="28"/>
          <w:szCs w:val="28"/>
          <w:lang w:val="ru-RU"/>
        </w:rPr>
        <w:t xml:space="preserve">= -6.1;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 = 34; </w:t>
      </w:r>
      <w:r w:rsidR="00E95D13" w:rsidRPr="009D6CED">
        <w:rPr>
          <w:rFonts w:ascii="Times New Roman" w:eastAsia="Times New Roman" w:hAnsi="Times New Roman" w:cs="Times New Roman"/>
          <w:sz w:val="28"/>
          <w:szCs w:val="28"/>
          <w:lang w:val="ru-RU"/>
        </w:rPr>
        <w:t xml:space="preserve">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 xml:space="preserve"> &lt;0.001). Таким образом, можно прийти к заключению, что программа психоэдюкации повысила приверженность пациентов к лечению.</w:t>
      </w:r>
    </w:p>
    <w:p w14:paraId="396B65DE" w14:textId="5351A937"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Третьим инструментом, с помощью которого пациенты обследовались до и после психоэдюкации, был Опросник Социальных Знаний [1</w:t>
      </w:r>
      <w:r w:rsidR="002C4CF7" w:rsidRPr="009D6CED">
        <w:rPr>
          <w:rFonts w:ascii="Times New Roman" w:eastAsia="Times New Roman" w:hAnsi="Times New Roman" w:cs="Times New Roman"/>
          <w:sz w:val="28"/>
          <w:szCs w:val="28"/>
          <w:lang w:val="ru-RU"/>
        </w:rPr>
        <w:t>92</w:t>
      </w:r>
      <w:r w:rsidRPr="009D6CED">
        <w:rPr>
          <w:rFonts w:ascii="Times New Roman" w:eastAsia="Times New Roman" w:hAnsi="Times New Roman" w:cs="Times New Roman"/>
          <w:sz w:val="28"/>
          <w:szCs w:val="28"/>
          <w:lang w:val="ru-RU"/>
        </w:rPr>
        <w:t>]. Данный инструмент предназначен для определения осознания пациентом того, как себя необходимо вести в обществе.</w:t>
      </w:r>
    </w:p>
    <w:p w14:paraId="682FC0A6" w14:textId="7993D308"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На </w:t>
      </w:r>
      <w:r w:rsidR="00354483" w:rsidRPr="009D6CED">
        <w:rPr>
          <w:rFonts w:ascii="Times New Roman" w:eastAsia="Times New Roman" w:hAnsi="Times New Roman" w:cs="Times New Roman"/>
          <w:sz w:val="28"/>
          <w:szCs w:val="28"/>
          <w:lang w:val="ru-RU"/>
        </w:rPr>
        <w:t>графике</w:t>
      </w:r>
      <w:r w:rsidRPr="009D6CED">
        <w:rPr>
          <w:rFonts w:ascii="Times New Roman" w:eastAsia="Times New Roman" w:hAnsi="Times New Roman" w:cs="Times New Roman"/>
          <w:sz w:val="28"/>
          <w:szCs w:val="28"/>
          <w:lang w:val="ru-RU"/>
        </w:rPr>
        <w:t xml:space="preserve"> 8.6. представлены средние значения по </w:t>
      </w:r>
      <w:r w:rsidRPr="009D6CED">
        <w:rPr>
          <w:rFonts w:ascii="Times New Roman" w:eastAsia="Times New Roman" w:hAnsi="Times New Roman" w:cs="Times New Roman"/>
          <w:sz w:val="28"/>
          <w:szCs w:val="28"/>
        </w:rPr>
        <w:t>SKQ</w:t>
      </w:r>
      <w:r w:rsidRPr="009D6CED">
        <w:rPr>
          <w:rFonts w:ascii="Times New Roman" w:eastAsia="Times New Roman" w:hAnsi="Times New Roman" w:cs="Times New Roman"/>
          <w:sz w:val="28"/>
          <w:szCs w:val="28"/>
          <w:lang w:val="ru-RU"/>
        </w:rPr>
        <w:t xml:space="preserve"> до и после психоэдюкации.</w:t>
      </w:r>
    </w:p>
    <w:p w14:paraId="0AFE99B1" w14:textId="77777777" w:rsidR="000E40A3" w:rsidRPr="009D6CED" w:rsidRDefault="000E40A3" w:rsidP="00074B76">
      <w:pPr>
        <w:widowControl w:val="0"/>
        <w:spacing w:after="0" w:line="360" w:lineRule="auto"/>
        <w:jc w:val="center"/>
        <w:rPr>
          <w:rFonts w:ascii="Times New Roman" w:eastAsia="Times New Roman" w:hAnsi="Times New Roman" w:cs="Times New Roman"/>
          <w:sz w:val="28"/>
          <w:szCs w:val="28"/>
          <w:lang w:val="ru-RU"/>
        </w:rPr>
      </w:pPr>
      <w:r w:rsidRPr="009D6CED">
        <w:rPr>
          <w:rFonts w:ascii="Times New Roman" w:eastAsia="Times New Roman" w:hAnsi="Times New Roman" w:cs="Times New Roman"/>
          <w:noProof/>
          <w:sz w:val="28"/>
          <w:szCs w:val="28"/>
          <w:lang w:val="ru-RU" w:eastAsia="ru-RU"/>
        </w:rPr>
        <w:lastRenderedPageBreak/>
        <w:drawing>
          <wp:inline distT="0" distB="0" distL="0" distR="0" wp14:anchorId="6093CC88" wp14:editId="211A56B9">
            <wp:extent cx="4276725" cy="3426819"/>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76725" cy="3426819"/>
                    </a:xfrm>
                    <a:prstGeom prst="rect">
                      <a:avLst/>
                    </a:prstGeom>
                  </pic:spPr>
                </pic:pic>
              </a:graphicData>
            </a:graphic>
          </wp:inline>
        </w:drawing>
      </w:r>
    </w:p>
    <w:p w14:paraId="645AD8AA" w14:textId="32C7008E" w:rsidR="000E40A3" w:rsidRPr="009D6CED" w:rsidRDefault="008D0812" w:rsidP="00074B76">
      <w:pPr>
        <w:widowControl w:val="0"/>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График</w:t>
      </w:r>
      <w:r w:rsidR="000E40A3" w:rsidRPr="009D6CED">
        <w:rPr>
          <w:rFonts w:ascii="Times New Roman" w:eastAsia="Times New Roman" w:hAnsi="Times New Roman" w:cs="Times New Roman"/>
          <w:b/>
          <w:sz w:val="28"/>
          <w:szCs w:val="28"/>
          <w:lang w:val="ru-RU"/>
        </w:rPr>
        <w:t xml:space="preserve"> 8.6. Показатели по шкале </w:t>
      </w:r>
      <w:r w:rsidR="000E40A3" w:rsidRPr="009D6CED">
        <w:rPr>
          <w:rFonts w:ascii="Times New Roman" w:eastAsia="Times New Roman" w:hAnsi="Times New Roman" w:cs="Times New Roman"/>
          <w:b/>
          <w:sz w:val="28"/>
          <w:szCs w:val="28"/>
        </w:rPr>
        <w:t>SKQ</w:t>
      </w:r>
      <w:r w:rsidR="000E40A3" w:rsidRPr="009D6CED">
        <w:rPr>
          <w:rFonts w:ascii="Times New Roman" w:eastAsia="Times New Roman" w:hAnsi="Times New Roman" w:cs="Times New Roman"/>
          <w:b/>
          <w:sz w:val="28"/>
          <w:szCs w:val="28"/>
          <w:lang w:val="ru-RU"/>
        </w:rPr>
        <w:t xml:space="preserve"> до и после психоэдюкации.</w:t>
      </w:r>
    </w:p>
    <w:p w14:paraId="42A51D3B" w14:textId="77777777" w:rsidR="00E95D13" w:rsidRPr="009D6CED" w:rsidRDefault="00E95D13" w:rsidP="00D07965">
      <w:pPr>
        <w:widowControl w:val="0"/>
        <w:spacing w:after="0" w:line="360" w:lineRule="auto"/>
        <w:jc w:val="both"/>
        <w:rPr>
          <w:rFonts w:ascii="Times New Roman" w:eastAsia="Times New Roman" w:hAnsi="Times New Roman" w:cs="Times New Roman"/>
          <w:sz w:val="28"/>
          <w:szCs w:val="28"/>
          <w:lang w:val="ru-RU"/>
        </w:rPr>
      </w:pPr>
    </w:p>
    <w:p w14:paraId="0C36E8E6" w14:textId="77777777"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Показатели по шкале </w:t>
      </w:r>
      <w:r w:rsidRPr="009D6CED">
        <w:rPr>
          <w:rFonts w:ascii="Times New Roman" w:eastAsia="Times New Roman" w:hAnsi="Times New Roman" w:cs="Times New Roman"/>
          <w:sz w:val="28"/>
          <w:szCs w:val="28"/>
        </w:rPr>
        <w:t>SKQ</w:t>
      </w:r>
      <w:r w:rsidRPr="009D6CED">
        <w:rPr>
          <w:rFonts w:ascii="Times New Roman" w:eastAsia="Times New Roman" w:hAnsi="Times New Roman" w:cs="Times New Roman"/>
          <w:sz w:val="28"/>
          <w:szCs w:val="28"/>
          <w:lang w:val="ru-RU"/>
        </w:rPr>
        <w:t xml:space="preserve"> до начала психоэдюкации были ниже (М =4.17; SD = 2.14), чем после ее завершения (М =6.26; SD = 1.72). Так же как и в случае </w:t>
      </w:r>
      <w:proofErr w:type="gramStart"/>
      <w:r w:rsidRPr="009D6CED">
        <w:rPr>
          <w:rFonts w:ascii="Times New Roman" w:eastAsia="Times New Roman" w:hAnsi="Times New Roman" w:cs="Times New Roman"/>
          <w:sz w:val="28"/>
          <w:szCs w:val="28"/>
          <w:lang w:val="ru-RU"/>
        </w:rPr>
        <w:t>предыдущих</w:t>
      </w:r>
      <w:proofErr w:type="gramEnd"/>
      <w:r w:rsidRPr="009D6CED">
        <w:rPr>
          <w:rFonts w:ascii="Times New Roman" w:eastAsia="Times New Roman" w:hAnsi="Times New Roman" w:cs="Times New Roman"/>
          <w:sz w:val="28"/>
          <w:szCs w:val="28"/>
          <w:lang w:val="ru-RU"/>
        </w:rPr>
        <w:t xml:space="preserve"> опросников эти различия достигали уровня статистической значимости (</w:t>
      </w:r>
      <w:r w:rsidRPr="009D6CED">
        <w:rPr>
          <w:rFonts w:ascii="Times New Roman" w:eastAsia="Times New Roman" w:hAnsi="Times New Roman" w:cs="Times New Roman"/>
          <w:sz w:val="28"/>
          <w:szCs w:val="28"/>
        </w:rPr>
        <w:t>t</w:t>
      </w:r>
      <w:r w:rsidRPr="009D6CED">
        <w:rPr>
          <w:rFonts w:ascii="Times New Roman" w:eastAsia="Times New Roman" w:hAnsi="Times New Roman" w:cs="Times New Roman"/>
          <w:sz w:val="28"/>
          <w:szCs w:val="28"/>
          <w:lang w:val="ru-RU"/>
        </w:rPr>
        <w:t xml:space="preserve">= -10.756; </w:t>
      </w:r>
      <w:r w:rsidRPr="009D6CED">
        <w:rPr>
          <w:rFonts w:ascii="Times New Roman" w:eastAsia="Times New Roman" w:hAnsi="Times New Roman" w:cs="Times New Roman"/>
          <w:sz w:val="28"/>
          <w:szCs w:val="28"/>
        </w:rPr>
        <w:t>df</w:t>
      </w:r>
      <w:r w:rsidRPr="009D6CED">
        <w:rPr>
          <w:rFonts w:ascii="Times New Roman" w:eastAsia="Times New Roman" w:hAnsi="Times New Roman" w:cs="Times New Roman"/>
          <w:sz w:val="28"/>
          <w:szCs w:val="28"/>
          <w:lang w:val="ru-RU"/>
        </w:rPr>
        <w:t xml:space="preserve"> = 34; </w:t>
      </w:r>
      <w:r w:rsidRPr="009D6CED">
        <w:rPr>
          <w:rFonts w:ascii="Times New Roman" w:eastAsia="Times New Roman" w:hAnsi="Times New Roman" w:cs="Times New Roman"/>
          <w:sz w:val="28"/>
          <w:szCs w:val="28"/>
        </w:rPr>
        <w:t>p</w:t>
      </w:r>
      <w:r w:rsidRPr="009D6CED">
        <w:rPr>
          <w:rFonts w:ascii="Times New Roman" w:eastAsia="Times New Roman" w:hAnsi="Times New Roman" w:cs="Times New Roman"/>
          <w:sz w:val="28"/>
          <w:szCs w:val="28"/>
          <w:lang w:val="ru-RU"/>
        </w:rPr>
        <w:t xml:space="preserve"> &lt;0.001).</w:t>
      </w:r>
    </w:p>
    <w:p w14:paraId="31916BB0" w14:textId="77777777" w:rsidR="000E40A3" w:rsidRPr="009D6CED" w:rsidRDefault="000E40A3" w:rsidP="00E95D13">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Результаты нашего исследования свидетельствуют о высокой эффективности программ психиатрической реабилитации. Участие в них пациентов позволяет не только развить или улучшить социальные навыки, но и повысить информированность о болезни и выработать приверженность к лечению. Важным итогом нашего исследования является принципиальная возможность и необходимость развития психиатрической реабилитации в условиях нашей страны, что позволит значительно улучшить качество оказываемой помощи.</w:t>
      </w:r>
    </w:p>
    <w:p w14:paraId="32DD1841"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Подводя итоги исследования эффективности психосоциальной реабилитации, хотелось бы отметить несколько ключевых моментов. Несмотря на огромное значение психосоциальной реабилитации для оказания помощи больным с тяжелыми и хроническими психическими заболеваниями, </w:t>
      </w:r>
      <w:r w:rsidRPr="009D6CED">
        <w:rPr>
          <w:rFonts w:ascii="Times New Roman" w:hAnsi="Times New Roman" w:cs="Times New Roman"/>
          <w:sz w:val="28"/>
          <w:szCs w:val="28"/>
          <w:lang w:val="ru-RU"/>
        </w:rPr>
        <w:lastRenderedPageBreak/>
        <w:t>реабилитационные мероприятия до сих пор не получили официального признания и не стали обязательным компонентом психиатрической помощи. Более того, многие психиатры в нашей стране относятся к реабилитации, как в известном смысле самодеятельности, отказывая ей в статусе мощного инструмента в лечении психических расстройств и повышении качества жизни и функциональной адаптации пациентов.</w:t>
      </w:r>
    </w:p>
    <w:p w14:paraId="66F83CDE"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показывает опыт внедрения программы реабилитации в ПБ№1 МЗ, развитие этого вида помощи – достаточно трудоемкий процесс, требующий много времени, средств и усилий персонала. Сложные программы реабилитации, такие как групповые виды деятельности, профессиональное обучение, арт-терапия невозможно внедрить сразу, и на их развития нужно достаточно долгое время. В то же время программы психоэдюкации, обучение жизненным навыкам и тренинг коммуникации являются менее затратными и могут с успехом быть внедрены в различных психиатрических учреждениях.</w:t>
      </w:r>
    </w:p>
    <w:p w14:paraId="5C4406E2"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Основным условием для развития реабилитационных программ является наличие специалистов, представляющих различные дисциплины, связанные с психическим здоровьем. С удовлетворением можно отметить интеграцию клинических психологов в систему здравоохранения, и в частности в психиатрические учреждения. На сегодняшний день, клинические психологи, рассматриваются не только как вспомогательный персонал, призванный оказывать помощь психиатрам в оценке состояния пациентов с помощью диагностических шкал, но они все чаще и чаще играют ответственную роль в лечении и реабилитации больных. При этом важной задачей остается открытие рабочих мест для социальных работников, специалистов по реабилитации и обучению профессиональным навыкам. </w:t>
      </w:r>
    </w:p>
    <w:p w14:paraId="38C8FE11"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этой связи особо возрастает значение внедрения мультидициплинарная работы, без которой невозможно проведение реабилитационных мероприятий. Специалисты, участвующие в реабилитации больных с тяжелыми формами психических расстройств, должны иметь не только знания и навыки по своей </w:t>
      </w:r>
      <w:r w:rsidRPr="009D6CED">
        <w:rPr>
          <w:rFonts w:ascii="Times New Roman" w:hAnsi="Times New Roman" w:cs="Times New Roman"/>
          <w:sz w:val="28"/>
          <w:szCs w:val="28"/>
          <w:lang w:val="ru-RU"/>
        </w:rPr>
        <w:lastRenderedPageBreak/>
        <w:t xml:space="preserve">специальности, но и быть хорошо обучены командной работе, требующей принятия совместных решения и совместной ответственности.  </w:t>
      </w:r>
    </w:p>
    <w:p w14:paraId="11C7B695"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развитии реабилитации, нельзя не отметить необходимость внедрения оценочных инструментов, позволяющих судить о процессе реабилитации и, целях достигнутых пациентами. Использованные в нашем исследовании инструменты показали высокую надежность для оценки жизненных навыков, снижении дефицитарных симптомов и уровне функциональной адаптации. </w:t>
      </w:r>
    </w:p>
    <w:p w14:paraId="35B434E4"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Наконец, важно отметить необходимость обеспечения преемственность между реабилитацией, проводимой в стационарных и амбулаторных условиях. Пациент, начавший реабилитацию в больнице, приобретая или восстанавливая жизненные навыки, должен иметь возможность продолжить реабилитацию после выписки из стационара, закрепляя и развивая свой успех.  </w:t>
      </w:r>
    </w:p>
    <w:p w14:paraId="5D5DE299" w14:textId="77777777" w:rsidR="000E40A3" w:rsidRPr="009D6CED" w:rsidRDefault="000E40A3" w:rsidP="00D07965">
      <w:pPr>
        <w:widowControl w:val="0"/>
        <w:spacing w:after="0"/>
        <w:jc w:val="both"/>
        <w:rPr>
          <w:rFonts w:ascii="Times New Roman" w:hAnsi="Times New Roman" w:cs="Times New Roman"/>
          <w:sz w:val="28"/>
          <w:szCs w:val="28"/>
          <w:lang w:val="ru-RU"/>
        </w:rPr>
      </w:pPr>
    </w:p>
    <w:p w14:paraId="75CAE444" w14:textId="77777777" w:rsidR="000E40A3" w:rsidRPr="009D6CED" w:rsidRDefault="000E40A3" w:rsidP="00D07965">
      <w:pPr>
        <w:widowControl w:val="0"/>
        <w:spacing w:after="0"/>
        <w:jc w:val="both"/>
        <w:rPr>
          <w:rFonts w:ascii="Times New Roman" w:hAnsi="Times New Roman" w:cs="Times New Roman"/>
          <w:sz w:val="28"/>
          <w:szCs w:val="28"/>
          <w:lang w:val="ru-RU"/>
        </w:rPr>
      </w:pPr>
    </w:p>
    <w:p w14:paraId="03A3F8FF"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4493FE84"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7C97EA69" w14:textId="77777777" w:rsidR="000E40A3" w:rsidRPr="00AC2894"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2D24E415"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7B4ECA06"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18A94490"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30B80FDF"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2045A366"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2A9A3B2D"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79DCECE2"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2B789B81"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4CF27203"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0C0CC83E"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616A9C42" w14:textId="77777777" w:rsidR="0006568D" w:rsidRPr="00AC2894" w:rsidRDefault="0006568D" w:rsidP="00D07965">
      <w:pPr>
        <w:widowControl w:val="0"/>
        <w:spacing w:after="0" w:line="360" w:lineRule="auto"/>
        <w:jc w:val="both"/>
        <w:rPr>
          <w:rFonts w:ascii="Times New Roman" w:eastAsia="Times New Roman" w:hAnsi="Times New Roman" w:cs="Times New Roman"/>
          <w:sz w:val="28"/>
          <w:szCs w:val="28"/>
          <w:lang w:val="ru-RU"/>
        </w:rPr>
      </w:pPr>
    </w:p>
    <w:p w14:paraId="6B08C3E4"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2DC2F95A" w14:textId="77777777" w:rsidR="00E95D13" w:rsidRPr="009D6CED" w:rsidRDefault="00E95D13" w:rsidP="00E95D13">
      <w:pPr>
        <w:widowControl w:val="0"/>
        <w:tabs>
          <w:tab w:val="left" w:pos="2323"/>
        </w:tabs>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rPr>
        <w:lastRenderedPageBreak/>
        <w:t>IX</w:t>
      </w:r>
      <w:r w:rsidRPr="009D6CED">
        <w:rPr>
          <w:rFonts w:ascii="Times New Roman" w:eastAsia="Times New Roman" w:hAnsi="Times New Roman" w:cs="Times New Roman"/>
          <w:b/>
          <w:sz w:val="28"/>
          <w:szCs w:val="28"/>
          <w:lang w:val="ru-RU"/>
        </w:rPr>
        <w:t xml:space="preserve"> </w:t>
      </w:r>
      <w:r w:rsidR="000E40A3" w:rsidRPr="009D6CED">
        <w:rPr>
          <w:rFonts w:ascii="Times New Roman" w:eastAsia="Times New Roman" w:hAnsi="Times New Roman" w:cs="Times New Roman"/>
          <w:b/>
          <w:sz w:val="28"/>
          <w:szCs w:val="28"/>
          <w:lang w:val="ru-RU"/>
        </w:rPr>
        <w:t>ГЛАВА</w:t>
      </w:r>
    </w:p>
    <w:p w14:paraId="44D04511" w14:textId="2DD57BDE" w:rsidR="000E40A3" w:rsidRPr="009D6CED" w:rsidRDefault="000E40A3" w:rsidP="00E95D13">
      <w:pPr>
        <w:widowControl w:val="0"/>
        <w:tabs>
          <w:tab w:val="left" w:pos="2323"/>
        </w:tabs>
        <w:spacing w:after="0" w:line="360" w:lineRule="auto"/>
        <w:jc w:val="center"/>
        <w:rPr>
          <w:rFonts w:ascii="Times New Roman" w:eastAsia="Times New Roman" w:hAnsi="Times New Roman" w:cs="Times New Roman"/>
          <w:b/>
          <w:sz w:val="28"/>
          <w:szCs w:val="28"/>
          <w:lang w:val="ru-RU"/>
        </w:rPr>
      </w:pPr>
      <w:r w:rsidRPr="009D6CED">
        <w:rPr>
          <w:rFonts w:ascii="Times New Roman" w:eastAsia="Times New Roman" w:hAnsi="Times New Roman" w:cs="Times New Roman"/>
          <w:b/>
          <w:sz w:val="28"/>
          <w:szCs w:val="28"/>
          <w:lang w:val="ru-RU"/>
        </w:rPr>
        <w:t>ОБСУЖДЕНИЕ ПОЛУЧЕННЫХ РЕЗУЛЬТАТОВ</w:t>
      </w:r>
    </w:p>
    <w:p w14:paraId="71FDBBA7" w14:textId="77777777" w:rsidR="00E95D13" w:rsidRPr="009D6CED" w:rsidRDefault="00E95D13" w:rsidP="00E95D13">
      <w:pPr>
        <w:widowControl w:val="0"/>
        <w:tabs>
          <w:tab w:val="left" w:pos="2323"/>
        </w:tabs>
        <w:spacing w:after="0" w:line="360" w:lineRule="auto"/>
        <w:jc w:val="center"/>
        <w:rPr>
          <w:rFonts w:ascii="Times New Roman" w:hAnsi="Times New Roman" w:cs="Times New Roman"/>
          <w:sz w:val="28"/>
          <w:szCs w:val="28"/>
          <w:lang w:val="ru-RU"/>
        </w:rPr>
      </w:pPr>
    </w:p>
    <w:p w14:paraId="04F6882D" w14:textId="45E65C16" w:rsidR="000E40A3" w:rsidRPr="009D6CED" w:rsidRDefault="000E40A3" w:rsidP="00E95D13">
      <w:pPr>
        <w:widowControl w:val="0"/>
        <w:spacing w:after="0" w:line="360" w:lineRule="auto"/>
        <w:ind w:firstLine="720"/>
        <w:jc w:val="both"/>
        <w:rPr>
          <w:rFonts w:ascii="Times New Roman" w:hAnsi="Times New Roman" w:cs="Times New Roman"/>
          <w:sz w:val="28"/>
          <w:szCs w:val="28"/>
          <w:shd w:val="clear" w:color="auto" w:fill="FFFFFF"/>
          <w:lang w:val="ru-RU"/>
        </w:rPr>
      </w:pPr>
      <w:r w:rsidRPr="009D6CED">
        <w:rPr>
          <w:rFonts w:ascii="Times New Roman" w:hAnsi="Times New Roman" w:cs="Times New Roman"/>
          <w:sz w:val="28"/>
          <w:szCs w:val="28"/>
          <w:lang w:val="ru-RU"/>
        </w:rPr>
        <w:t>На сегодняшний день организация помощи является важнейшим аспектом в области психического здоровья [2</w:t>
      </w:r>
      <w:r w:rsidR="00694F64"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 xml:space="preserve">6]. Психические болезни составляют 1/3 всех случаев инвалидности в мире, что сопряжено со значительным человеческим страданием и громадными социо-экономическими потерями. В </w:t>
      </w:r>
      <w:r w:rsidRPr="009D6CED">
        <w:rPr>
          <w:rFonts w:ascii="Times New Roman" w:hAnsi="Times New Roman" w:cs="Times New Roman"/>
          <w:sz w:val="28"/>
          <w:szCs w:val="28"/>
        </w:rPr>
        <w:t>XXI</w:t>
      </w:r>
      <w:r w:rsidRPr="009D6CED">
        <w:rPr>
          <w:rFonts w:ascii="Times New Roman" w:hAnsi="Times New Roman" w:cs="Times New Roman"/>
          <w:sz w:val="28"/>
          <w:szCs w:val="28"/>
          <w:lang w:val="ru-RU"/>
        </w:rPr>
        <w:t xml:space="preserve"> веке психические заболевания практически превратились в пандемию, поражающую все без исключения страны и все возрастные группы населения [1</w:t>
      </w:r>
      <w:r w:rsidR="00BC3E26" w:rsidRPr="009D6CED">
        <w:rPr>
          <w:rFonts w:ascii="Times New Roman" w:hAnsi="Times New Roman" w:cs="Times New Roman"/>
          <w:sz w:val="28"/>
          <w:szCs w:val="28"/>
          <w:lang w:val="ru-RU"/>
        </w:rPr>
        <w:t>51</w:t>
      </w:r>
      <w:r w:rsidRPr="009D6CED">
        <w:rPr>
          <w:rFonts w:ascii="Times New Roman" w:hAnsi="Times New Roman" w:cs="Times New Roman"/>
          <w:sz w:val="28"/>
          <w:szCs w:val="28"/>
          <w:lang w:val="ru-RU"/>
        </w:rPr>
        <w:t>]</w:t>
      </w:r>
      <w:r w:rsidRPr="009D6CED">
        <w:rPr>
          <w:rFonts w:ascii="Times New Roman" w:hAnsi="Times New Roman" w:cs="Times New Roman"/>
          <w:sz w:val="28"/>
          <w:szCs w:val="28"/>
          <w:shd w:val="clear" w:color="auto" w:fill="FFFFFF"/>
          <w:lang w:val="ru-RU"/>
        </w:rPr>
        <w:t>. По последним данным экспертов ВОЗ проходит около 10 лет с момента возникновения психического расстройства до момента первого обращения за помощью, при этом более 2/3 заболевших не обращаются к соответствующим специалистам и не получают адекватную помощь [2</w:t>
      </w:r>
      <w:r w:rsidR="00BC3E26" w:rsidRPr="009D6CED">
        <w:rPr>
          <w:rFonts w:ascii="Times New Roman" w:hAnsi="Times New Roman" w:cs="Times New Roman"/>
          <w:sz w:val="28"/>
          <w:szCs w:val="28"/>
          <w:shd w:val="clear" w:color="auto" w:fill="FFFFFF"/>
          <w:lang w:val="ru-RU"/>
        </w:rPr>
        <w:t>7</w:t>
      </w:r>
      <w:r w:rsidRPr="009D6CED">
        <w:rPr>
          <w:rFonts w:ascii="Times New Roman" w:hAnsi="Times New Roman" w:cs="Times New Roman"/>
          <w:sz w:val="28"/>
          <w:szCs w:val="28"/>
          <w:shd w:val="clear" w:color="auto" w:fill="FFFFFF"/>
          <w:lang w:val="ru-RU"/>
        </w:rPr>
        <w:t xml:space="preserve">0]. </w:t>
      </w:r>
    </w:p>
    <w:p w14:paraId="00D2E883" w14:textId="3AE1A24B" w:rsidR="000E40A3" w:rsidRPr="009D6CED" w:rsidRDefault="000E40A3" w:rsidP="00E95D13">
      <w:pPr>
        <w:widowControl w:val="0"/>
        <w:spacing w:after="0" w:line="360" w:lineRule="auto"/>
        <w:ind w:firstLine="720"/>
        <w:jc w:val="both"/>
        <w:rPr>
          <w:rFonts w:ascii="Times New Roman" w:hAnsi="Times New Roman" w:cs="Times New Roman"/>
          <w:sz w:val="28"/>
          <w:szCs w:val="28"/>
          <w:shd w:val="clear" w:color="auto" w:fill="FFFFFF"/>
          <w:lang w:val="ru-RU"/>
        </w:rPr>
      </w:pPr>
      <w:r w:rsidRPr="009D6CED">
        <w:rPr>
          <w:rFonts w:ascii="Times New Roman" w:hAnsi="Times New Roman" w:cs="Times New Roman"/>
          <w:sz w:val="28"/>
          <w:szCs w:val="28"/>
          <w:shd w:val="clear" w:color="auto" w:fill="FFFFFF"/>
          <w:lang w:val="ru-RU"/>
        </w:rPr>
        <w:t>Главным препятствием на пути обращения за помощью и получения услуг в области психического здоровья является стигма, сопровождающая психические расстройства [19</w:t>
      </w:r>
      <w:r w:rsidR="00386FE8" w:rsidRPr="009D6CED">
        <w:rPr>
          <w:rFonts w:ascii="Times New Roman" w:hAnsi="Times New Roman" w:cs="Times New Roman"/>
          <w:sz w:val="28"/>
          <w:szCs w:val="28"/>
          <w:shd w:val="clear" w:color="auto" w:fill="FFFFFF"/>
          <w:lang w:val="ru-RU"/>
        </w:rPr>
        <w:t>9</w:t>
      </w:r>
      <w:r w:rsidRPr="009D6CED">
        <w:rPr>
          <w:rFonts w:ascii="Times New Roman" w:hAnsi="Times New Roman" w:cs="Times New Roman"/>
          <w:sz w:val="28"/>
          <w:szCs w:val="28"/>
          <w:shd w:val="clear" w:color="auto" w:fill="FFFFFF"/>
          <w:lang w:val="ru-RU"/>
        </w:rPr>
        <w:t>]. Более того, негативное восприятие психически больных в обществе создает самый мощный барьер для улучшения организации системы психиатрической помощи [2</w:t>
      </w:r>
      <w:r w:rsidR="00386FE8" w:rsidRPr="009D6CED">
        <w:rPr>
          <w:rFonts w:ascii="Times New Roman" w:hAnsi="Times New Roman" w:cs="Times New Roman"/>
          <w:sz w:val="28"/>
          <w:szCs w:val="28"/>
          <w:shd w:val="clear" w:color="auto" w:fill="FFFFFF"/>
          <w:lang w:val="ru-RU"/>
        </w:rPr>
        <w:t>33</w:t>
      </w:r>
      <w:r w:rsidRPr="009D6CED">
        <w:rPr>
          <w:rFonts w:ascii="Times New Roman" w:hAnsi="Times New Roman" w:cs="Times New Roman"/>
          <w:sz w:val="28"/>
          <w:szCs w:val="28"/>
          <w:shd w:val="clear" w:color="auto" w:fill="FFFFFF"/>
          <w:lang w:val="ru-RU"/>
        </w:rPr>
        <w:t>]. В этой связи во многих индустриально развитых странах были проведены широкомасштабные кампании, призванные улучшить отношение общества к лицам, страдающим психическими расстройствами и привлечь внимание к их проблемам. К сожалению, в странах с низким и средним экономическим достатком крупные кампании по преодолению стигмы, адресованные  различным группам населения, проводятся крайне редко [</w:t>
      </w:r>
      <w:r w:rsidR="00386FE8" w:rsidRPr="009D6CED">
        <w:rPr>
          <w:rFonts w:ascii="Times New Roman" w:hAnsi="Times New Roman" w:cs="Times New Roman"/>
          <w:sz w:val="28"/>
          <w:szCs w:val="28"/>
          <w:shd w:val="clear" w:color="auto" w:fill="FFFFFF"/>
          <w:lang w:val="ru-RU"/>
        </w:rPr>
        <w:t>46</w:t>
      </w:r>
      <w:r w:rsidRPr="009D6CED">
        <w:rPr>
          <w:rFonts w:ascii="Times New Roman" w:hAnsi="Times New Roman" w:cs="Times New Roman"/>
          <w:sz w:val="28"/>
          <w:szCs w:val="28"/>
          <w:shd w:val="clear" w:color="auto" w:fill="FFFFFF"/>
          <w:lang w:val="ru-RU"/>
        </w:rPr>
        <w:t xml:space="preserve">]. </w:t>
      </w:r>
    </w:p>
    <w:p w14:paraId="362EABFA" w14:textId="08BD901B"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shd w:val="clear" w:color="auto" w:fill="FFFFFF"/>
          <w:lang w:val="ru-RU"/>
        </w:rPr>
        <w:t>В Азербайджане первая и до сегодняшнего дня единственна</w:t>
      </w:r>
      <w:r w:rsidR="00386FE8" w:rsidRPr="009D6CED">
        <w:rPr>
          <w:rFonts w:ascii="Times New Roman" w:hAnsi="Times New Roman" w:cs="Times New Roman"/>
          <w:sz w:val="28"/>
          <w:szCs w:val="28"/>
          <w:shd w:val="clear" w:color="auto" w:fill="FFFFFF"/>
          <w:lang w:val="ru-RU"/>
        </w:rPr>
        <w:t>я кампания проводилась в 2005 г</w:t>
      </w:r>
      <w:r w:rsidRPr="009D6CED">
        <w:rPr>
          <w:rFonts w:ascii="Times New Roman" w:hAnsi="Times New Roman" w:cs="Times New Roman"/>
          <w:sz w:val="28"/>
          <w:szCs w:val="28"/>
          <w:shd w:val="clear" w:color="auto" w:fill="FFFFFF"/>
          <w:lang w:val="ru-RU"/>
        </w:rPr>
        <w:t>, которая была направлена на повышение информированности общества по вопросам психического здоровья детей и подростков [1</w:t>
      </w:r>
      <w:r w:rsidR="00386FE8" w:rsidRPr="009D6CED">
        <w:rPr>
          <w:rFonts w:ascii="Times New Roman" w:hAnsi="Times New Roman" w:cs="Times New Roman"/>
          <w:sz w:val="28"/>
          <w:szCs w:val="28"/>
          <w:shd w:val="clear" w:color="auto" w:fill="FFFFFF"/>
          <w:lang w:val="ru-RU"/>
        </w:rPr>
        <w:t>30</w:t>
      </w:r>
      <w:r w:rsidRPr="009D6CED">
        <w:rPr>
          <w:rFonts w:ascii="Times New Roman" w:hAnsi="Times New Roman" w:cs="Times New Roman"/>
          <w:sz w:val="28"/>
          <w:szCs w:val="28"/>
          <w:shd w:val="clear" w:color="auto" w:fill="FFFFFF"/>
          <w:lang w:val="ru-RU"/>
        </w:rPr>
        <w:t>].</w:t>
      </w:r>
      <w:r w:rsidR="00386FE8" w:rsidRPr="009D6CED">
        <w:rPr>
          <w:rFonts w:ascii="Times New Roman" w:hAnsi="Times New Roman" w:cs="Times New Roman"/>
          <w:sz w:val="28"/>
          <w:szCs w:val="28"/>
          <w:shd w:val="clear" w:color="auto" w:fill="FFFFFF"/>
          <w:lang w:val="ru-RU"/>
        </w:rPr>
        <w:t xml:space="preserve"> </w:t>
      </w:r>
      <w:r w:rsidRPr="009D6CED">
        <w:rPr>
          <w:rFonts w:ascii="Times New Roman" w:hAnsi="Times New Roman" w:cs="Times New Roman"/>
          <w:sz w:val="28"/>
          <w:szCs w:val="28"/>
          <w:shd w:val="clear" w:color="auto" w:fill="FFFFFF"/>
          <w:lang w:val="ru-RU"/>
        </w:rPr>
        <w:t xml:space="preserve">При этом следует признать, что в связи с отсутствием соответствующих исследований в нашей стране, имеется недостаточно </w:t>
      </w:r>
      <w:r w:rsidRPr="009D6CED">
        <w:rPr>
          <w:rFonts w:ascii="Times New Roman" w:hAnsi="Times New Roman" w:cs="Times New Roman"/>
          <w:sz w:val="28"/>
          <w:szCs w:val="28"/>
          <w:shd w:val="clear" w:color="auto" w:fill="FFFFFF"/>
          <w:lang w:val="ru-RU"/>
        </w:rPr>
        <w:lastRenderedPageBreak/>
        <w:t xml:space="preserve">сведений о реальном отношении людей к лицам, живущими с психическими заболеваниями, а так же факторах, формирующих это отношение. В настоящем исследовании посредством опроса 996 человек было выявлено, что, несмотря на позитивное в целом восприятие лиц с психическими заболеваниями, это отношение во многом определяется патернализмом. Многие люди считают, что пациенты нуждаются в постоянном присмотре, они не могут самостоятельно адаптироваться в обществе, ограничены в возможности вступать в брак и воспитывать детей, а так же не способны к продуктивной деятельности. </w:t>
      </w:r>
    </w:p>
    <w:p w14:paraId="37886D1D" w14:textId="208C41E1"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Вопреки ожиданиям исследование не выявило существенных различий, связанных с социальными характеристиками респондентов. Такие же результаты были получены и другими исследователями [9</w:t>
      </w:r>
      <w:r w:rsidR="00DD79B2" w:rsidRPr="009D6CED">
        <w:rPr>
          <w:rFonts w:ascii="Times New Roman" w:hAnsi="Times New Roman" w:cs="Times New Roman"/>
          <w:sz w:val="28"/>
          <w:szCs w:val="28"/>
          <w:lang w:val="ru-RU"/>
        </w:rPr>
        <w:t xml:space="preserve">8, </w:t>
      </w:r>
      <w:r w:rsidRPr="009D6CED">
        <w:rPr>
          <w:rFonts w:ascii="Times New Roman" w:hAnsi="Times New Roman" w:cs="Times New Roman"/>
          <w:sz w:val="28"/>
          <w:szCs w:val="28"/>
          <w:lang w:val="ru-RU"/>
        </w:rPr>
        <w:t>2</w:t>
      </w:r>
      <w:r w:rsidR="00DD79B2"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0] которые указывают, что ни полученное образование, ни социальный статус не являются предикторами позитивного или негативного отношения к психически больным. Более того, обнаруженные в ряде исследований связи между стигмой и социальными характеристиками [18</w:t>
      </w:r>
      <w:r w:rsidR="001E472F"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 исчезали при рассмотрении культуральных различий респондентов.</w:t>
      </w:r>
    </w:p>
    <w:p w14:paraId="07CEC7EE" w14:textId="77777777"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Указанный факт имеет большое значение для организации мероприятий, направленных на преодоление стигмы. В частности проведение кампаний по повышению осведомленности в отношении стигмы и дискриминации не требует выделения конкретных целевых групп, различающихся по социальным и демографическим характеристикам.</w:t>
      </w:r>
    </w:p>
    <w:p w14:paraId="22D8B97F" w14:textId="2159C31C"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Настоящее исследование позволило установить три фактора, влияющих на отношение к лицам, страдающим психическими расстройствами. Одним из этих факторов является отношение к социальной компетентности больных. Этот фактор тесно связан с понятием «</w:t>
      </w:r>
      <w:proofErr w:type="gramStart"/>
      <w:r w:rsidRPr="009D6CED">
        <w:rPr>
          <w:rFonts w:ascii="Times New Roman" w:hAnsi="Times New Roman" w:cs="Times New Roman"/>
          <w:sz w:val="28"/>
          <w:szCs w:val="28"/>
          <w:lang w:val="ru-RU"/>
        </w:rPr>
        <w:t>социального</w:t>
      </w:r>
      <w:proofErr w:type="gramEnd"/>
      <w:r w:rsidRPr="009D6CED">
        <w:rPr>
          <w:rFonts w:ascii="Times New Roman" w:hAnsi="Times New Roman" w:cs="Times New Roman"/>
          <w:sz w:val="28"/>
          <w:szCs w:val="28"/>
          <w:lang w:val="ru-RU"/>
        </w:rPr>
        <w:t xml:space="preserve"> дистанцирования», которое получило широкую известность благодаря работам Е. Bogardus, определявший социальное дистанцирование как  «степень готовности людей участвовать в социальных контактах с представителями других социальных групп» [</w:t>
      </w:r>
      <w:r w:rsidR="001E472F" w:rsidRPr="009D6CED">
        <w:rPr>
          <w:rFonts w:ascii="Times New Roman" w:hAnsi="Times New Roman" w:cs="Times New Roman"/>
          <w:sz w:val="28"/>
          <w:szCs w:val="28"/>
          <w:lang w:val="ru-RU"/>
        </w:rPr>
        <w:t>61</w:t>
      </w:r>
      <w:r w:rsidRPr="009D6CED">
        <w:rPr>
          <w:rFonts w:ascii="Times New Roman" w:hAnsi="Times New Roman" w:cs="Times New Roman"/>
          <w:sz w:val="28"/>
          <w:szCs w:val="28"/>
          <w:lang w:val="ru-RU"/>
        </w:rPr>
        <w:t xml:space="preserve">]. В многочисленных работах, посвященных стигматизации психически больных, </w:t>
      </w:r>
      <w:r w:rsidRPr="009D6CED">
        <w:rPr>
          <w:rFonts w:ascii="Times New Roman" w:hAnsi="Times New Roman" w:cs="Times New Roman"/>
          <w:sz w:val="28"/>
          <w:szCs w:val="28"/>
          <w:lang w:val="ru-RU"/>
        </w:rPr>
        <w:lastRenderedPageBreak/>
        <w:t>исследования ограничивались изучением социального дистанцирования [1</w:t>
      </w:r>
      <w:r w:rsidR="001E472F" w:rsidRPr="009D6CED">
        <w:rPr>
          <w:rFonts w:ascii="Times New Roman" w:hAnsi="Times New Roman" w:cs="Times New Roman"/>
          <w:sz w:val="28"/>
          <w:szCs w:val="28"/>
          <w:lang w:val="ru-RU"/>
        </w:rPr>
        <w:t>40</w:t>
      </w:r>
      <w:r w:rsidRPr="009D6CED">
        <w:rPr>
          <w:rFonts w:ascii="Times New Roman" w:hAnsi="Times New Roman" w:cs="Times New Roman"/>
          <w:sz w:val="28"/>
          <w:szCs w:val="28"/>
          <w:lang w:val="ru-RU"/>
        </w:rPr>
        <w:t>].</w:t>
      </w:r>
    </w:p>
    <w:p w14:paraId="6F511447" w14:textId="056F8CA1"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Некоторые авторы подчеркивают, что сам факт наличия психического заболевания представляет больного в массовом сознании как безвольного, ленивого или интеллектуально отсталого человека, который не способен выполнять свои социальные функции [2</w:t>
      </w:r>
      <w:r w:rsidR="00C23E8B"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4]. Важно отметить, что отношение к социальной компетентности пациентов во многом определяется их диагнозом. Например, по общепринятому мнению люди, страдающие шизофренией в меньшей степени способны принимать решения в отношении своего лечения или распоряжаться своими деньгами, чем больные депрессией  [19</w:t>
      </w:r>
      <w:r w:rsidR="00C23E8B" w:rsidRPr="009D6CED">
        <w:rPr>
          <w:rFonts w:ascii="Times New Roman" w:hAnsi="Times New Roman" w:cs="Times New Roman"/>
          <w:sz w:val="28"/>
          <w:szCs w:val="28"/>
          <w:lang w:val="ru-RU"/>
        </w:rPr>
        <w:t>8</w:t>
      </w:r>
      <w:r w:rsidRPr="009D6CED">
        <w:rPr>
          <w:rFonts w:ascii="Times New Roman" w:hAnsi="Times New Roman" w:cs="Times New Roman"/>
          <w:sz w:val="28"/>
          <w:szCs w:val="28"/>
          <w:lang w:val="ru-RU"/>
        </w:rPr>
        <w:t xml:space="preserve">].   </w:t>
      </w:r>
    </w:p>
    <w:p w14:paraId="1483CB27" w14:textId="52BC8A80"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Другим фактором является отношение к больным, как к лицам с непредсказуемым поведением.  Во многих исследованиях подчеркивается, что в массовом сознании люди, страдающие психическими расстройствами, воспринимаются как опасные для себя и для окружающих [1</w:t>
      </w:r>
      <w:r w:rsidR="00C23E8B" w:rsidRPr="009D6CED">
        <w:rPr>
          <w:rFonts w:ascii="Times New Roman" w:hAnsi="Times New Roman" w:cs="Times New Roman"/>
          <w:sz w:val="28"/>
          <w:szCs w:val="28"/>
          <w:lang w:val="ru-RU"/>
        </w:rPr>
        <w:t xml:space="preserve">66, </w:t>
      </w:r>
      <w:r w:rsidRPr="009D6CED">
        <w:rPr>
          <w:rFonts w:ascii="Times New Roman" w:hAnsi="Times New Roman" w:cs="Times New Roman"/>
          <w:sz w:val="28"/>
          <w:szCs w:val="28"/>
          <w:lang w:val="ru-RU"/>
        </w:rPr>
        <w:t>1</w:t>
      </w:r>
      <w:r w:rsidR="00C23E8B" w:rsidRPr="009D6CED">
        <w:rPr>
          <w:rFonts w:ascii="Times New Roman" w:hAnsi="Times New Roman" w:cs="Times New Roman"/>
          <w:sz w:val="28"/>
          <w:szCs w:val="28"/>
          <w:lang w:val="ru-RU"/>
        </w:rPr>
        <w:t>96</w:t>
      </w:r>
      <w:r w:rsidRPr="009D6CED">
        <w:rPr>
          <w:rFonts w:ascii="Times New Roman" w:hAnsi="Times New Roman" w:cs="Times New Roman"/>
          <w:sz w:val="28"/>
          <w:szCs w:val="28"/>
          <w:lang w:val="ru-RU"/>
        </w:rPr>
        <w:t>]. В глазах окружающих лица с психической патологией представляются более агрессивными и склонными к нарушению общественного порядка, чем обычные люди [</w:t>
      </w:r>
      <w:r w:rsidR="00C23E8B" w:rsidRPr="009D6CED">
        <w:rPr>
          <w:rFonts w:ascii="Times New Roman" w:hAnsi="Times New Roman" w:cs="Times New Roman"/>
          <w:sz w:val="28"/>
          <w:szCs w:val="28"/>
          <w:lang w:val="ru-RU"/>
        </w:rPr>
        <w:t>82</w:t>
      </w:r>
      <w:r w:rsidRPr="009D6CED">
        <w:rPr>
          <w:rFonts w:ascii="Times New Roman" w:hAnsi="Times New Roman" w:cs="Times New Roman"/>
          <w:sz w:val="28"/>
          <w:szCs w:val="28"/>
          <w:lang w:val="ru-RU"/>
        </w:rPr>
        <w:t xml:space="preserve">]. Здесь так же большую роль играет диагноз психического заболевания, а так же возраст и пол пациента. Следует отметить, что средства массовой информации, выпячивая сенсационную информацию о насильственных действиях, совершенных лицами с психическими заболеваниями, зачастую формируют отрицательный имидж, который распространяется на всех лиц, испытывающих проблемы с психическим здоровьем </w:t>
      </w:r>
      <w:r w:rsidRPr="009D6CED">
        <w:rPr>
          <w:rFonts w:ascii="Times New Roman" w:eastAsia="Times New Roman" w:hAnsi="Times New Roman" w:cs="Times New Roman"/>
          <w:sz w:val="24"/>
          <w:szCs w:val="24"/>
          <w:lang w:val="ru-RU"/>
        </w:rPr>
        <w:t>[</w:t>
      </w:r>
      <w:r w:rsidRPr="009D6CED">
        <w:rPr>
          <w:rFonts w:ascii="Times New Roman" w:hAnsi="Times New Roman" w:cs="Times New Roman"/>
          <w:sz w:val="28"/>
          <w:szCs w:val="28"/>
          <w:lang w:val="ru-RU"/>
        </w:rPr>
        <w:t>1</w:t>
      </w:r>
      <w:r w:rsidR="00FB4805" w:rsidRPr="009D6CED">
        <w:rPr>
          <w:rFonts w:ascii="Times New Roman" w:hAnsi="Times New Roman" w:cs="Times New Roman"/>
          <w:sz w:val="28"/>
          <w:szCs w:val="28"/>
          <w:lang w:val="ru-RU"/>
        </w:rPr>
        <w:t>68</w:t>
      </w:r>
      <w:r w:rsidRPr="009D6CED">
        <w:rPr>
          <w:rFonts w:ascii="Times New Roman" w:eastAsia="Times New Roman" w:hAnsi="Times New Roman" w:cs="Times New Roman"/>
          <w:sz w:val="24"/>
          <w:szCs w:val="24"/>
          <w:lang w:val="ru-RU"/>
        </w:rPr>
        <w:t>]</w:t>
      </w:r>
      <w:r w:rsidRPr="009D6CED">
        <w:rPr>
          <w:rFonts w:ascii="Times New Roman" w:hAnsi="Times New Roman" w:cs="Times New Roman"/>
          <w:sz w:val="28"/>
          <w:szCs w:val="28"/>
          <w:lang w:val="ru-RU"/>
        </w:rPr>
        <w:t>.</w:t>
      </w:r>
    </w:p>
    <w:p w14:paraId="1F154540" w14:textId="435AC174"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Наконец, третий фактор – толерантность, обусловлен возрастанием за последние годы усилий национальных и международных организаций, направленных на улучшение качества психиатрической помощи, интеграцию лиц с психическими расстройствами в обществе и защите их гражданских прав  [2</w:t>
      </w:r>
      <w:r w:rsidR="00FB4805" w:rsidRPr="009D6CED">
        <w:rPr>
          <w:rFonts w:ascii="Times New Roman" w:hAnsi="Times New Roman" w:cs="Times New Roman"/>
          <w:sz w:val="28"/>
          <w:szCs w:val="28"/>
          <w:lang w:val="ru-RU"/>
        </w:rPr>
        <w:t>5</w:t>
      </w:r>
      <w:r w:rsidRPr="009D6CED">
        <w:rPr>
          <w:rFonts w:ascii="Times New Roman" w:hAnsi="Times New Roman" w:cs="Times New Roman"/>
          <w:sz w:val="28"/>
          <w:szCs w:val="28"/>
          <w:lang w:val="ru-RU"/>
        </w:rPr>
        <w:t>8, 2</w:t>
      </w:r>
      <w:r w:rsidR="00FB4805" w:rsidRPr="009D6CED">
        <w:rPr>
          <w:rFonts w:ascii="Times New Roman" w:hAnsi="Times New Roman" w:cs="Times New Roman"/>
          <w:sz w:val="28"/>
          <w:szCs w:val="28"/>
          <w:lang w:val="ru-RU"/>
        </w:rPr>
        <w:t>11</w:t>
      </w:r>
      <w:r w:rsidRPr="009D6CED">
        <w:rPr>
          <w:rFonts w:ascii="Times New Roman" w:hAnsi="Times New Roman" w:cs="Times New Roman"/>
          <w:sz w:val="28"/>
          <w:szCs w:val="28"/>
          <w:lang w:val="ru-RU"/>
        </w:rPr>
        <w:t xml:space="preserve">]. За годы </w:t>
      </w:r>
      <w:proofErr w:type="gramStart"/>
      <w:r w:rsidRPr="009D6CED">
        <w:rPr>
          <w:rFonts w:ascii="Times New Roman" w:hAnsi="Times New Roman" w:cs="Times New Roman"/>
          <w:sz w:val="28"/>
          <w:szCs w:val="28"/>
          <w:lang w:val="ru-RU"/>
        </w:rPr>
        <w:t>независимости</w:t>
      </w:r>
      <w:proofErr w:type="gramEnd"/>
      <w:r w:rsidRPr="009D6CED">
        <w:rPr>
          <w:rFonts w:ascii="Times New Roman" w:hAnsi="Times New Roman" w:cs="Times New Roman"/>
          <w:sz w:val="28"/>
          <w:szCs w:val="28"/>
          <w:lang w:val="ru-RU"/>
        </w:rPr>
        <w:t xml:space="preserve"> в нашей стране достигнут определенный прогресс в области защиты прав пациентов и противодействия их дискриминации. </w:t>
      </w:r>
    </w:p>
    <w:p w14:paraId="0E0E76EE" w14:textId="4CA2E51D"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В то же время во всех странах мира все еще имеется тенденция к депривации гражданских прав в отношении  лиц с психическими расстройствами. Эта тенденция заключается в отрицании их прав заниматься определенными видами деятельности и выполнением определенных функций, которые гарантированы другим  гражданам. По мнению некоторых исследователей [</w:t>
      </w:r>
      <w:r w:rsidR="00FB4805" w:rsidRPr="009D6CED">
        <w:rPr>
          <w:rFonts w:ascii="Times New Roman" w:hAnsi="Times New Roman" w:cs="Times New Roman"/>
          <w:sz w:val="28"/>
          <w:szCs w:val="28"/>
          <w:lang w:val="ru-RU"/>
        </w:rPr>
        <w:t>73</w:t>
      </w:r>
      <w:r w:rsidRPr="009D6CED">
        <w:rPr>
          <w:rFonts w:ascii="Times New Roman" w:hAnsi="Times New Roman" w:cs="Times New Roman"/>
          <w:sz w:val="28"/>
          <w:szCs w:val="28"/>
          <w:lang w:val="ru-RU"/>
        </w:rPr>
        <w:t xml:space="preserve">] основным элементом преодоления стигмы является борьба с дискриминацией  и интеграция пациентов в общество.  </w:t>
      </w:r>
    </w:p>
    <w:p w14:paraId="5BF5314C" w14:textId="5F26CA9B" w:rsidR="000E40A3" w:rsidRPr="009D6CED" w:rsidRDefault="000E40A3" w:rsidP="00E95D13">
      <w:pPr>
        <w:widowControl w:val="0"/>
        <w:spacing w:after="0" w:line="360" w:lineRule="auto"/>
        <w:ind w:firstLine="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Борьба со стигмой является одной из приоритетных задач совершенствования системы психиатрической помощи, которая отмечена Генеральным Директором ВОЗ </w:t>
      </w:r>
      <w:r w:rsidRPr="009D6CED">
        <w:rPr>
          <w:rFonts w:ascii="Times New Roman" w:hAnsi="Times New Roman" w:cs="Times New Roman"/>
          <w:sz w:val="28"/>
          <w:szCs w:val="28"/>
        </w:rPr>
        <w:t>Margaret</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Chan</w:t>
      </w:r>
      <w:r w:rsidRPr="009D6CED">
        <w:rPr>
          <w:rFonts w:ascii="Times New Roman" w:hAnsi="Times New Roman" w:cs="Times New Roman"/>
          <w:sz w:val="28"/>
          <w:szCs w:val="28"/>
          <w:lang w:val="ru-RU"/>
        </w:rPr>
        <w:t xml:space="preserve"> во введении к Плану Действий ВОЗ по Психическому Здоровью на 2013-2020 гг. [2</w:t>
      </w:r>
      <w:r w:rsidR="009C69A0"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4]. Данный документ был подписан на 66-ой Ассамблее ВОЗ  всеми министрами здравоохранения из 194 стран мира, и он содержит общее видение, принципы, цели и задачи в области психического здоровья, а так же индикаторы, которые должны быть достигнуты за 8-летний период [2</w:t>
      </w:r>
      <w:r w:rsidR="009C69A0" w:rsidRPr="009D6CED">
        <w:rPr>
          <w:rFonts w:ascii="Times New Roman" w:hAnsi="Times New Roman" w:cs="Times New Roman"/>
          <w:sz w:val="28"/>
          <w:szCs w:val="28"/>
          <w:lang w:val="ru-RU"/>
        </w:rPr>
        <w:t>17</w:t>
      </w:r>
      <w:r w:rsidRPr="009D6CED">
        <w:rPr>
          <w:rFonts w:ascii="Times New Roman" w:hAnsi="Times New Roman" w:cs="Times New Roman"/>
          <w:sz w:val="28"/>
          <w:szCs w:val="28"/>
          <w:lang w:val="ru-RU"/>
        </w:rPr>
        <w:t>]. Четыре основные задачи Плана действий включают:</w:t>
      </w:r>
    </w:p>
    <w:p w14:paraId="68710A39" w14:textId="77777777" w:rsidR="000E40A3" w:rsidRPr="009D6CED" w:rsidRDefault="000E40A3" w:rsidP="00D07965">
      <w:pPr>
        <w:pStyle w:val="ad"/>
        <w:widowControl w:val="0"/>
        <w:numPr>
          <w:ilvl w:val="0"/>
          <w:numId w:val="3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Усиление руководства и управления в системе психического здоровья; </w:t>
      </w:r>
    </w:p>
    <w:p w14:paraId="53A20FD6" w14:textId="77777777" w:rsidR="000E40A3" w:rsidRPr="009D6CED" w:rsidRDefault="000E40A3" w:rsidP="00D07965">
      <w:pPr>
        <w:pStyle w:val="ad"/>
        <w:widowControl w:val="0"/>
        <w:numPr>
          <w:ilvl w:val="0"/>
          <w:numId w:val="3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Оказание комплексных интегрированных услуг психического здоровья и социальной помощи во внебольничных учреждениях; </w:t>
      </w:r>
    </w:p>
    <w:p w14:paraId="0B466A80" w14:textId="77777777" w:rsidR="000E40A3" w:rsidRPr="009D6CED" w:rsidRDefault="000E40A3" w:rsidP="00D07965">
      <w:pPr>
        <w:pStyle w:val="ad"/>
        <w:widowControl w:val="0"/>
        <w:numPr>
          <w:ilvl w:val="0"/>
          <w:numId w:val="3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Внедрение профилактических стратегий, содействующих психическому здоровью; </w:t>
      </w:r>
    </w:p>
    <w:p w14:paraId="2770573D" w14:textId="77777777" w:rsidR="000E40A3" w:rsidRPr="009D6CED" w:rsidRDefault="000E40A3" w:rsidP="00D07965">
      <w:pPr>
        <w:pStyle w:val="ad"/>
        <w:widowControl w:val="0"/>
        <w:numPr>
          <w:ilvl w:val="0"/>
          <w:numId w:val="35"/>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Совершенствование информационных систем, доказательной базы и исследований в области психического здоровья.   </w:t>
      </w:r>
    </w:p>
    <w:p w14:paraId="1BCF957B"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первой задаче Плана действий, следует отметить, что в ней рассматривается разработку документов, регламентирующих политику в области психического здоровья, а так же наличие современного законодательства по оказанию психиатрической помощи. В этом отношении Азербайджан входит в число 139 или 72% стран, имеющих отдельную стратегию в области психического здоровья. Так же наша страна входит в </w:t>
      </w:r>
      <w:r w:rsidRPr="009D6CED">
        <w:rPr>
          <w:rFonts w:ascii="Times New Roman" w:hAnsi="Times New Roman" w:cs="Times New Roman"/>
          <w:sz w:val="28"/>
          <w:szCs w:val="28"/>
          <w:lang w:val="ru-RU"/>
        </w:rPr>
        <w:lastRenderedPageBreak/>
        <w:t>группу из 111 или 63% стран имеющих отдельное законодательство, регулирующее вопросы оказания психиатрической помощи и защищающее права и интересы пользователей этой помощи.</w:t>
      </w:r>
    </w:p>
    <w:p w14:paraId="05A64CC1"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Вторая задача включает в себя следующие индикаторы:</w:t>
      </w:r>
    </w:p>
    <w:p w14:paraId="57DB3D03"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Финансовые ресурсы</w:t>
      </w:r>
      <w:r w:rsidRPr="009D6CED">
        <w:rPr>
          <w:rFonts w:ascii="Times New Roman" w:hAnsi="Times New Roman" w:cs="Times New Roman"/>
          <w:sz w:val="28"/>
          <w:szCs w:val="28"/>
          <w:lang w:val="ru-RU"/>
        </w:rPr>
        <w:t xml:space="preserve">. На сегодняшний день система финансирования психиатрической помощи в Азербайджане относится к общей системе услуг здравоохранения, и она составляет 3.5% от общего бюджета здравоохранения. Такой процент финансирования характерен для стран с доходом выше среднего, однако он значительно ниже, чем в странах с высоким доходом. Важно отметить, что около 80% средств расходуется на стационарную помощь, тогда как большинство пациентов нуждаются в амбулаторной помощи. В связи с переходом к системе обязательного медицинского страхования в нашей стране можно предположить, что финансирование услуг в области психического здоровья будет увеличено и оптимизировано в плане соблюдения баланса между стационарной и амбулаторной помощью.   </w:t>
      </w:r>
    </w:p>
    <w:p w14:paraId="10C07F13" w14:textId="77777777" w:rsidR="000E40A3" w:rsidRPr="009D6CED" w:rsidRDefault="000E40A3" w:rsidP="00E95D13">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Человеческие ресурсы</w:t>
      </w:r>
      <w:r w:rsidRPr="009D6CED">
        <w:rPr>
          <w:rFonts w:ascii="Times New Roman" w:hAnsi="Times New Roman" w:cs="Times New Roman"/>
          <w:sz w:val="28"/>
          <w:szCs w:val="28"/>
          <w:lang w:val="ru-RU"/>
        </w:rPr>
        <w:t xml:space="preserve">. Сравнение кадрового обеспечения показывает, что количество лиц занятых  в системе психического здоровья в Азербайджане (20.56 на 100000 населения) соответствует странам с аналогичными экономическими показателями (20.6 на 100000 населения), но оно значительно ниже, чем в Европейском регионе ВОЗ, к которому относится наша страна (50 на 100000 населения). </w:t>
      </w:r>
    </w:p>
    <w:p w14:paraId="1E76EEF4" w14:textId="645FB793" w:rsidR="007A6F7A" w:rsidRPr="009D6CED" w:rsidRDefault="00E95D1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видно из графика 9.1. количество различных специалистов, за исключением социальных работников, в целом соответствует показателям стран, находящихся на одном уровне с Азербайджаном по классификации Всемирного Банка [2</w:t>
      </w:r>
      <w:r w:rsidR="009C69A0"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4]. При этом оно значительно уступает общеевропейским показателям.</w:t>
      </w:r>
    </w:p>
    <w:p w14:paraId="7CD47F53" w14:textId="53B9BB04" w:rsidR="00E95D13" w:rsidRPr="00AC2894" w:rsidRDefault="00E95D1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Укрепление потенциала</w:t>
      </w:r>
      <w:r w:rsidRPr="009D6CED">
        <w:rPr>
          <w:rFonts w:ascii="Times New Roman" w:hAnsi="Times New Roman" w:cs="Times New Roman"/>
          <w:sz w:val="28"/>
          <w:szCs w:val="28"/>
          <w:lang w:val="ru-RU"/>
        </w:rPr>
        <w:t xml:space="preserve"> рассматривает количество общемедицинского персонала, прошедшего подготовку в области психического здоровья. По имеющимся у нас данным, за последние пять лет было проведено 22 тренинга </w:t>
      </w:r>
      <w:r w:rsidRPr="009D6CED">
        <w:rPr>
          <w:rFonts w:ascii="Times New Roman" w:hAnsi="Times New Roman" w:cs="Times New Roman"/>
          <w:sz w:val="28"/>
          <w:szCs w:val="28"/>
          <w:lang w:val="ru-RU"/>
        </w:rPr>
        <w:lastRenderedPageBreak/>
        <w:t>по различным темам, относящихся к психическому здоровью. Участниками этих тренингов были 144 врача, не являющихся психиатрами, 90 медсестер, а так же 78 других сотрудников системы здравоохранения.</w:t>
      </w:r>
    </w:p>
    <w:p w14:paraId="51F9707C" w14:textId="77777777" w:rsidR="0006568D" w:rsidRPr="00AC2894" w:rsidRDefault="0006568D" w:rsidP="007A6F7A">
      <w:pPr>
        <w:widowControl w:val="0"/>
        <w:spacing w:after="0" w:line="360" w:lineRule="auto"/>
        <w:ind w:firstLine="709"/>
        <w:jc w:val="both"/>
        <w:rPr>
          <w:rFonts w:ascii="Times New Roman" w:hAnsi="Times New Roman" w:cs="Times New Roman"/>
          <w:sz w:val="28"/>
          <w:szCs w:val="28"/>
          <w:lang w:val="ru-RU"/>
        </w:rPr>
      </w:pPr>
    </w:p>
    <w:p w14:paraId="43D7AD5B" w14:textId="77777777" w:rsidR="000E40A3" w:rsidRPr="009D6CED" w:rsidRDefault="000E40A3" w:rsidP="00074B76">
      <w:pPr>
        <w:widowControl w:val="0"/>
        <w:spacing w:after="0" w:line="360" w:lineRule="auto"/>
        <w:jc w:val="center"/>
        <w:rPr>
          <w:rFonts w:ascii="Times New Roman" w:hAnsi="Times New Roman" w:cs="Times New Roman"/>
          <w:sz w:val="28"/>
          <w:szCs w:val="28"/>
          <w:lang w:val="ru-RU"/>
        </w:rPr>
      </w:pPr>
      <w:r w:rsidRPr="009D6CED">
        <w:rPr>
          <w:rFonts w:ascii="Times New Roman" w:hAnsi="Times New Roman" w:cs="Times New Roman"/>
          <w:noProof/>
          <w:sz w:val="28"/>
          <w:szCs w:val="28"/>
          <w:lang w:val="ru-RU" w:eastAsia="ru-RU"/>
        </w:rPr>
        <w:drawing>
          <wp:inline distT="0" distB="0" distL="0" distR="0" wp14:anchorId="0A7DBE78" wp14:editId="1500AB1B">
            <wp:extent cx="5486400" cy="3200400"/>
            <wp:effectExtent l="0" t="0" r="19050" b="1905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7186BA" w14:textId="77777777" w:rsidR="00074B76" w:rsidRDefault="008D0812"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График</w:t>
      </w:r>
      <w:r w:rsidR="000E40A3" w:rsidRPr="009D6CED">
        <w:rPr>
          <w:rFonts w:ascii="Times New Roman" w:hAnsi="Times New Roman" w:cs="Times New Roman"/>
          <w:b/>
          <w:sz w:val="28"/>
          <w:szCs w:val="28"/>
          <w:lang w:val="ru-RU"/>
        </w:rPr>
        <w:t xml:space="preserve"> 9.1. Количество специалистов на 100000 населения</w:t>
      </w:r>
    </w:p>
    <w:p w14:paraId="44225167" w14:textId="779916E0" w:rsidR="000E40A3" w:rsidRPr="009D6CED" w:rsidRDefault="000E40A3" w:rsidP="00074B76">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 xml:space="preserve">(по данным Проекта </w:t>
      </w:r>
      <w:r w:rsidRPr="009D6CED">
        <w:rPr>
          <w:rFonts w:ascii="Times New Roman" w:hAnsi="Times New Roman" w:cs="Times New Roman"/>
          <w:b/>
          <w:sz w:val="28"/>
          <w:szCs w:val="28"/>
        </w:rPr>
        <w:t>ATLAS</w:t>
      </w:r>
      <w:r w:rsidRPr="009D6CED">
        <w:rPr>
          <w:rFonts w:ascii="Times New Roman" w:hAnsi="Times New Roman" w:cs="Times New Roman"/>
          <w:b/>
          <w:sz w:val="28"/>
          <w:szCs w:val="28"/>
          <w:lang w:val="ru-RU"/>
        </w:rPr>
        <w:t xml:space="preserve"> 2017)</w:t>
      </w:r>
      <w:r w:rsidR="00074B76">
        <w:rPr>
          <w:rFonts w:ascii="Times New Roman" w:hAnsi="Times New Roman" w:cs="Times New Roman"/>
          <w:b/>
          <w:sz w:val="28"/>
          <w:szCs w:val="28"/>
          <w:lang w:val="ru-RU"/>
        </w:rPr>
        <w:t>.</w:t>
      </w:r>
    </w:p>
    <w:p w14:paraId="729CBB0A" w14:textId="77777777" w:rsidR="00E95D13" w:rsidRPr="009D6CED" w:rsidRDefault="00E95D13" w:rsidP="00D07965">
      <w:pPr>
        <w:widowControl w:val="0"/>
        <w:spacing w:after="0" w:line="360" w:lineRule="auto"/>
        <w:jc w:val="both"/>
        <w:rPr>
          <w:rFonts w:ascii="Times New Roman" w:hAnsi="Times New Roman" w:cs="Times New Roman"/>
          <w:sz w:val="28"/>
          <w:szCs w:val="28"/>
          <w:lang w:val="ru-RU"/>
        </w:rPr>
      </w:pPr>
    </w:p>
    <w:p w14:paraId="4CA3CD00"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Сотрудничество между различными секторами и организациями</w:t>
      </w:r>
      <w:r w:rsidRPr="009D6CED">
        <w:rPr>
          <w:rFonts w:ascii="Times New Roman" w:hAnsi="Times New Roman" w:cs="Times New Roman"/>
          <w:sz w:val="28"/>
          <w:szCs w:val="28"/>
          <w:lang w:val="ru-RU"/>
        </w:rPr>
        <w:t>. Как показало наше исследование, несмотря на разветвленные связи в рамках системы здравоохранения, взаимосвязь между другими секторами недостаточна развита. Многие трудности в организации психиатрической помощи напрямую связаны с нехваткой сотрудничества с системой социальной помощи, жилищного обеспечения и занятости. Примечательно, что по мировой статистике только 26% и 23% стран имеют эффективное взаимодействие с секторами занятости и жилищного обеспечения соответственно. К позитивным факторам следует отнести успешно развивающиеся сотрудничество между психиатрическими службами и общественными организациями, включая организации пользователей услуг в области психического здоровья.</w:t>
      </w:r>
    </w:p>
    <w:p w14:paraId="42FC5F34"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Доступность услуг.</w:t>
      </w:r>
      <w:r w:rsidRPr="009D6CED">
        <w:rPr>
          <w:rFonts w:ascii="Times New Roman" w:hAnsi="Times New Roman" w:cs="Times New Roman"/>
          <w:sz w:val="28"/>
          <w:szCs w:val="28"/>
          <w:lang w:val="ru-RU"/>
        </w:rPr>
        <w:t xml:space="preserve"> Касаясь доступности услуг в области психического </w:t>
      </w:r>
      <w:r w:rsidRPr="009D6CED">
        <w:rPr>
          <w:rFonts w:ascii="Times New Roman" w:hAnsi="Times New Roman" w:cs="Times New Roman"/>
          <w:sz w:val="28"/>
          <w:szCs w:val="28"/>
          <w:lang w:val="ru-RU"/>
        </w:rPr>
        <w:lastRenderedPageBreak/>
        <w:t>здоровья, амбулаторную помощь в нашей стране оказывают 56 взрослых и 24 детских поликлиники, имеющие в своем составе кабинеты психиатров. Количество посещений в эти учреждение 1262 на 100000 населения соответствует статистическим показателям для стран с уровнем дохода выше среднего (1165 на 100000 населения), однако в 2 раза уступает показателям Европейского региона ВОЗ (2571 на 100000 населения). Наряду с амбулаторной помощью в системе первичного здравоохранения в нашей стране имеются четыре специализированные психиатрические учреждения, проводящие лечение в амбулаторных условиях, а так же 15 региональных служб психического здоровья для детей и подростков. Число посещений взрослых учреждений составляет 77.98 на 100000 населения, а детских – 82.14 на 100000 населения, что меньше показателей европейских стран  имеющих широкую сеть внебольничных психиатрических центров. Кроме того, многие пациенты обращаются за психиатрической помощью в частном порядке и не попадают в официальную статистику.</w:t>
      </w:r>
    </w:p>
    <w:p w14:paraId="66DD1E70"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Стационарная помощь</w:t>
      </w:r>
      <w:r w:rsidRPr="009D6CED">
        <w:rPr>
          <w:rFonts w:ascii="Times New Roman" w:hAnsi="Times New Roman" w:cs="Times New Roman"/>
          <w:sz w:val="28"/>
          <w:szCs w:val="28"/>
          <w:lang w:val="ru-RU"/>
        </w:rPr>
        <w:t xml:space="preserve"> оказывается в 10 психиатрических больницах, таким образом, количество стационаров в стране (1 на 100000 населения) соответствует количеству стационаров в Европе (0.7 на 100000 населения). Число коек в психиатрических стационарах (31.19 на 100000 населения) несколько больше, чем в странах с аналогичными экономическими показателями (24.3 на 100000 населения), но меньше чем в Европейском регионе (59.7 на 100000 населения). Число поступлений в стационары (115.17 на 100000 населения) почти равно аналогичному показателю схожих с Азербайджаном стран (117.2 на 100000 населения). Единственный показатель, по которому наша страна уступает и странам европейского региона и странам, входящими с нашей страной в одну экономическую группу, является число психиатрических отделений в больницах общего профиля – 0,03 на 100000 населения, что в 10 раз и в 5 раз меньше чем в перечисленных странах. Соответственно имеется меньшее число коек – 0.42 на 100000 населения (в </w:t>
      </w:r>
      <w:r w:rsidRPr="009D6CED">
        <w:rPr>
          <w:rFonts w:ascii="Times New Roman" w:hAnsi="Times New Roman" w:cs="Times New Roman"/>
          <w:sz w:val="28"/>
          <w:szCs w:val="28"/>
          <w:lang w:val="ru-RU"/>
        </w:rPr>
        <w:lastRenderedPageBreak/>
        <w:t xml:space="preserve">Европе этот показатель – 12,3, а в </w:t>
      </w:r>
      <w:proofErr w:type="gramStart"/>
      <w:r w:rsidRPr="009D6CED">
        <w:rPr>
          <w:rFonts w:ascii="Times New Roman" w:hAnsi="Times New Roman" w:cs="Times New Roman"/>
          <w:sz w:val="28"/>
          <w:szCs w:val="28"/>
          <w:lang w:val="ru-RU"/>
        </w:rPr>
        <w:t>в</w:t>
      </w:r>
      <w:proofErr w:type="gramEnd"/>
      <w:r w:rsidRPr="009D6CED">
        <w:rPr>
          <w:rFonts w:ascii="Times New Roman" w:hAnsi="Times New Roman" w:cs="Times New Roman"/>
          <w:sz w:val="28"/>
          <w:szCs w:val="28"/>
          <w:lang w:val="ru-RU"/>
        </w:rPr>
        <w:t xml:space="preserve"> странах с доходом выше среднего – 3,4) и количество поступлений – 3,28 на 100000 населения в Азербайджане (160,5 в Европе и 55 в странах с доходом выше среднего).</w:t>
      </w:r>
    </w:p>
    <w:p w14:paraId="4BE592A4" w14:textId="4EBECB1E" w:rsidR="000E40A3" w:rsidRPr="009D6CED" w:rsidRDefault="000E40A3" w:rsidP="007A6F7A">
      <w:pPr>
        <w:widowControl w:val="0"/>
        <w:tabs>
          <w:tab w:val="center" w:pos="4986"/>
        </w:tabs>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видно из таблицы 9.2</w:t>
      </w:r>
      <w:r w:rsidR="007A6F7A"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 xml:space="preserve"> длительность стационарного психиатрического лечения у нас в стране соответствует общеевропейскому тренду, а число лиц находящихся больше 5 лет на стационарном лечении даже меньше чем в Европе.</w:t>
      </w:r>
    </w:p>
    <w:p w14:paraId="0883109F" w14:textId="77777777" w:rsidR="007A6F7A" w:rsidRPr="009D6CED" w:rsidRDefault="007A6F7A" w:rsidP="007A6F7A">
      <w:pPr>
        <w:widowControl w:val="0"/>
        <w:tabs>
          <w:tab w:val="center" w:pos="4986"/>
        </w:tabs>
        <w:spacing w:after="0" w:line="360" w:lineRule="auto"/>
        <w:ind w:firstLine="709"/>
        <w:jc w:val="both"/>
        <w:rPr>
          <w:rFonts w:ascii="Times New Roman" w:hAnsi="Times New Roman" w:cs="Times New Roman"/>
          <w:sz w:val="28"/>
          <w:szCs w:val="28"/>
          <w:lang w:val="ru-RU"/>
        </w:rPr>
      </w:pPr>
    </w:p>
    <w:p w14:paraId="41378342" w14:textId="77777777" w:rsidR="000E40A3" w:rsidRPr="009D6CED" w:rsidRDefault="000E40A3" w:rsidP="00074B76">
      <w:pPr>
        <w:widowControl w:val="0"/>
        <w:tabs>
          <w:tab w:val="center" w:pos="4986"/>
        </w:tabs>
        <w:spacing w:after="0" w:line="360" w:lineRule="auto"/>
        <w:jc w:val="center"/>
        <w:rPr>
          <w:rFonts w:ascii="Times New Roman" w:hAnsi="Times New Roman" w:cs="Times New Roman"/>
          <w:sz w:val="28"/>
          <w:szCs w:val="28"/>
          <w:lang w:val="ru-RU"/>
        </w:rPr>
      </w:pPr>
      <w:r w:rsidRPr="009D6CED">
        <w:rPr>
          <w:rFonts w:ascii="Times New Roman" w:hAnsi="Times New Roman" w:cs="Times New Roman"/>
          <w:noProof/>
          <w:sz w:val="28"/>
          <w:szCs w:val="28"/>
          <w:lang w:val="ru-RU" w:eastAsia="ru-RU"/>
        </w:rPr>
        <w:drawing>
          <wp:inline distT="0" distB="0" distL="0" distR="0" wp14:anchorId="55B0F669" wp14:editId="00E9FE8D">
            <wp:extent cx="5486400" cy="3200400"/>
            <wp:effectExtent l="0" t="0" r="19050" b="1905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B3411D" w14:textId="37BA98F5" w:rsidR="000E40A3" w:rsidRPr="009D6CED" w:rsidRDefault="000E40A3" w:rsidP="00074B76">
      <w:pPr>
        <w:widowControl w:val="0"/>
        <w:tabs>
          <w:tab w:val="center" w:pos="4986"/>
        </w:tabs>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Таблица 9.2. Длительность пребывания на стационарном лечении</w:t>
      </w:r>
      <w:r w:rsidR="00074B76">
        <w:rPr>
          <w:rFonts w:ascii="Times New Roman" w:hAnsi="Times New Roman" w:cs="Times New Roman"/>
          <w:b/>
          <w:sz w:val="28"/>
          <w:szCs w:val="28"/>
          <w:lang w:val="ru-RU"/>
        </w:rPr>
        <w:t>.</w:t>
      </w:r>
    </w:p>
    <w:p w14:paraId="27216B9F" w14:textId="77777777" w:rsidR="007A6F7A" w:rsidRPr="009D6CED" w:rsidRDefault="007A6F7A" w:rsidP="00D07965">
      <w:pPr>
        <w:widowControl w:val="0"/>
        <w:spacing w:after="0" w:line="360" w:lineRule="auto"/>
        <w:jc w:val="both"/>
        <w:rPr>
          <w:rFonts w:ascii="Times New Roman" w:hAnsi="Times New Roman" w:cs="Times New Roman"/>
          <w:i/>
          <w:sz w:val="28"/>
          <w:szCs w:val="28"/>
          <w:lang w:val="ru-RU"/>
        </w:rPr>
      </w:pPr>
    </w:p>
    <w:p w14:paraId="3CD5A99C"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Преемственность помощи</w:t>
      </w:r>
      <w:r w:rsidRPr="009D6CED">
        <w:rPr>
          <w:rFonts w:ascii="Times New Roman" w:hAnsi="Times New Roman" w:cs="Times New Roman"/>
          <w:sz w:val="28"/>
          <w:szCs w:val="28"/>
          <w:lang w:val="ru-RU"/>
        </w:rPr>
        <w:t xml:space="preserve"> в терминах Плана  Действий означает соотношение лиц выписавшихся из  стационара, которым в течение месяца после выписки была оказана амбулаторная помощь. По нашим данным, до 70% пациентов, выписавшихся из стационаров, продолжают поддерживать связь со своими лечащими врачами по поводу поддерживающей терапии. В то же время лишь 22% из них в последствие обращаются в районные поликлиники для получения амбулаторной помощи.  Основной причиной этого является связанное со стигмой желание самих пациентов и их родных скрыть факт пребывания больного на лечении в психиатрической больнице. Поэтому </w:t>
      </w:r>
      <w:r w:rsidRPr="009D6CED">
        <w:rPr>
          <w:rFonts w:ascii="Times New Roman" w:hAnsi="Times New Roman" w:cs="Times New Roman"/>
          <w:sz w:val="28"/>
          <w:szCs w:val="28"/>
          <w:lang w:val="ru-RU"/>
        </w:rPr>
        <w:lastRenderedPageBreak/>
        <w:t xml:space="preserve">обращение больных в амбулаторные психические учреждения имеет место только при необходимости прохождения экспертизы в связи с освобождением от воинской службы или назначением пенсии по инвалидности.   </w:t>
      </w:r>
    </w:p>
    <w:p w14:paraId="6BD8A8BA"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i/>
          <w:sz w:val="28"/>
          <w:szCs w:val="28"/>
          <w:lang w:val="ru-RU"/>
        </w:rPr>
        <w:t>Социальная поддержка.</w:t>
      </w:r>
      <w:r w:rsidRPr="009D6CED">
        <w:rPr>
          <w:rFonts w:ascii="Times New Roman" w:hAnsi="Times New Roman" w:cs="Times New Roman"/>
          <w:sz w:val="28"/>
          <w:szCs w:val="28"/>
          <w:lang w:val="ru-RU"/>
        </w:rPr>
        <w:t xml:space="preserve"> Наша страна входит в 59% стран мира, где больные с тяжелыми формами психической патологии имеют возможность получения финансовой помощи от государства. К сожалению, другие формы помощи, включающие жилищное обеспечение, трудоустройство, помощь в получении образования, юридическая помощь и поддержка семей еще не получили достаточного развития в нашей стране.</w:t>
      </w:r>
    </w:p>
    <w:p w14:paraId="71CDC65A" w14:textId="77777777" w:rsidR="000E40A3" w:rsidRPr="00074B76"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внедрении профилактических стратегий, содействующих психическому здоровью, следует отметить, что в нашей стране принято несколько государственных программ, включая программу по профилактике домашнего насилия, программу развития молодежи, </w:t>
      </w:r>
      <w:r w:rsidRPr="00074B76">
        <w:rPr>
          <w:rFonts w:ascii="Times New Roman" w:hAnsi="Times New Roman" w:cs="Times New Roman"/>
          <w:sz w:val="28"/>
          <w:szCs w:val="28"/>
          <w:lang w:val="ru-RU"/>
        </w:rPr>
        <w:t>программу поддержки здоровья детей и подростков, которые содержат важные компоненты, относящиеся к психическому здоровью [3].</w:t>
      </w:r>
    </w:p>
    <w:p w14:paraId="7E3F625A"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074B76">
        <w:rPr>
          <w:rFonts w:ascii="Times New Roman" w:hAnsi="Times New Roman" w:cs="Times New Roman"/>
          <w:sz w:val="28"/>
          <w:szCs w:val="28"/>
          <w:lang w:val="ru-RU"/>
        </w:rPr>
        <w:t xml:space="preserve">Касаясь последней </w:t>
      </w:r>
      <w:proofErr w:type="gramStart"/>
      <w:r w:rsidRPr="00074B76">
        <w:rPr>
          <w:rFonts w:ascii="Times New Roman" w:hAnsi="Times New Roman" w:cs="Times New Roman"/>
          <w:sz w:val="28"/>
          <w:szCs w:val="28"/>
          <w:lang w:val="ru-RU"/>
        </w:rPr>
        <w:t>задачи</w:t>
      </w:r>
      <w:proofErr w:type="gramEnd"/>
      <w:r w:rsidRPr="00074B76">
        <w:rPr>
          <w:rFonts w:ascii="Times New Roman" w:hAnsi="Times New Roman" w:cs="Times New Roman"/>
          <w:sz w:val="28"/>
          <w:szCs w:val="28"/>
          <w:lang w:val="ru-RU"/>
        </w:rPr>
        <w:t xml:space="preserve"> следует сказать, что за последние годы была проведена большая работа по созданию электронной системой сбора данных. Информационная система состоит из двух связанных между собой модулей, относящихся к амбулаторной и стационарной помощи. Информационная</w:t>
      </w:r>
      <w:r w:rsidRPr="009D6CED">
        <w:rPr>
          <w:rFonts w:ascii="Times New Roman" w:hAnsi="Times New Roman" w:cs="Times New Roman"/>
          <w:sz w:val="28"/>
          <w:szCs w:val="28"/>
          <w:lang w:val="ru-RU"/>
        </w:rPr>
        <w:t xml:space="preserve"> система осуществляет ввод информации, включающей демографические данные, основные клинические данные, а так же информацию об оказанной помощи и ее результатах. Система охватывает все учреждения, предоставляющие услуги в области психического здоровья и  позволяет в режиме реального времени получить информацию на уровне индивидуального случая, на уровне учреждения и на уровне всей страны. При ее создании было уделено большое внимание обеспечению безопасности хранящихся данных.</w:t>
      </w:r>
    </w:p>
    <w:p w14:paraId="60AD1A0B"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Важным частью в достижении задач Плана Действий является международное сотрудничество, которое за последнее время получило широкое развитие в области психического здоровья. Примером такого сотрудничества </w:t>
      </w:r>
      <w:r w:rsidRPr="009D6CED">
        <w:rPr>
          <w:rFonts w:ascii="Times New Roman" w:hAnsi="Times New Roman" w:cs="Times New Roman"/>
          <w:sz w:val="28"/>
          <w:szCs w:val="28"/>
          <w:lang w:val="ru-RU"/>
        </w:rPr>
        <w:lastRenderedPageBreak/>
        <w:t>является проект ВОЗ по оценке качества помощи лицам с инвалидностью, находящимся на длительном стационарном лечении, в котором наряду с другими странами Европейского Региона ВОЗ приняла участие и наша страна. В этой связи представляет большой интерес сравнение данных, полученных в ходе выполнения этого проекта в нашей стране с результатами, полученными в других государствах.</w:t>
      </w:r>
    </w:p>
    <w:p w14:paraId="6BCD01DE"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первой теме –  </w:t>
      </w:r>
      <w:r w:rsidRPr="009D6CED">
        <w:rPr>
          <w:rFonts w:ascii="Times New Roman" w:hAnsi="Times New Roman" w:cs="Times New Roman"/>
          <w:i/>
          <w:sz w:val="28"/>
          <w:szCs w:val="28"/>
          <w:lang w:val="ru-RU"/>
        </w:rPr>
        <w:t>Право на достаточный жизненный уровень (Статья 28 КПИ)</w:t>
      </w:r>
      <w:r w:rsidRPr="009D6CED">
        <w:rPr>
          <w:rFonts w:ascii="Times New Roman" w:hAnsi="Times New Roman" w:cs="Times New Roman"/>
          <w:sz w:val="28"/>
          <w:szCs w:val="28"/>
          <w:lang w:val="ru-RU"/>
        </w:rPr>
        <w:t xml:space="preserve"> – следует отметить, что в течение последних лет, благодаря усилиям Министерства Здравоохранения, удалось существенно улучшить условия пребывания больных в стационаре. Так же как и в подавляющем большинстве стран региона можно полное выполнение стандарта, связанного с обеспечением стационарных больных питанием, чистой питьевой водой, одеждой. В тоже время стандарт, относящийся к возможностям пациентов вести полноценную жизнь и быть вовлеченными в социальную деятельность, выполнен в наименьшей степени. Для сравнения лишь 16% психиатрических стационаров Европы удовлетворяют этот стандарт. В целом можно констатировать, что право на достаточный жизненный уровень удовлетворено на 75%, что соответствует показателям большинства других стран.</w:t>
      </w:r>
    </w:p>
    <w:p w14:paraId="32CD94BD"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На схожий процент были достигнуты стандарты второй темы, касающейся  права на наивысший достижимый уровень физического и психического здоровья (Статья 25 КПИ). Аналогично 66% больниц Европы в Азербайджане полностью выполнен стандарт доступности учреждений для всех нуждающихся в лечении и помощи. И, так же как и в 95% стран региона, в наименьшей степени удовлетворен стандарт, предусматривающий наличия плана выздоровления, который должен составляться совместно с пациентом и улучшать его способность к самостоятельной жизни в обществе. Во всех странах проекта ВОЗ, включая </w:t>
      </w:r>
      <w:proofErr w:type="gramStart"/>
      <w:r w:rsidRPr="009D6CED">
        <w:rPr>
          <w:rFonts w:ascii="Times New Roman" w:hAnsi="Times New Roman" w:cs="Times New Roman"/>
          <w:sz w:val="28"/>
          <w:szCs w:val="28"/>
          <w:lang w:val="ru-RU"/>
        </w:rPr>
        <w:t>Азербайджан</w:t>
      </w:r>
      <w:proofErr w:type="gramEnd"/>
      <w:r w:rsidRPr="009D6CED">
        <w:rPr>
          <w:rFonts w:ascii="Times New Roman" w:hAnsi="Times New Roman" w:cs="Times New Roman"/>
          <w:sz w:val="28"/>
          <w:szCs w:val="28"/>
          <w:lang w:val="ru-RU"/>
        </w:rPr>
        <w:t xml:space="preserve"> лечение включало психофармакотерапию. Дополнительные вмешательства, в частности поведенческая психотерапия, в большинстве стран не входит в перечень услуг, </w:t>
      </w:r>
      <w:r w:rsidRPr="009D6CED">
        <w:rPr>
          <w:rFonts w:ascii="Times New Roman" w:hAnsi="Times New Roman" w:cs="Times New Roman"/>
          <w:sz w:val="28"/>
          <w:szCs w:val="28"/>
          <w:lang w:val="ru-RU"/>
        </w:rPr>
        <w:lastRenderedPageBreak/>
        <w:t>предоставляемых больным в стационарах. Вместе с тем, в отличие от многих стран, участвовавших в исследовании, в нашей стране больные имеют доступ к программам психосоциальной реабилитации. Следует указать, что в нашей стране не отмечалось случаев отказа от приема в стационар пациентов уже лечившихся в других психиатрических учреждениях, что было отмечено в других страна</w:t>
      </w:r>
      <w:proofErr w:type="gramStart"/>
      <w:r w:rsidRPr="009D6CED">
        <w:rPr>
          <w:rFonts w:ascii="Times New Roman" w:hAnsi="Times New Roman" w:cs="Times New Roman"/>
          <w:sz w:val="28"/>
          <w:szCs w:val="28"/>
          <w:lang w:val="ru-RU"/>
        </w:rPr>
        <w:t>х-</w:t>
      </w:r>
      <w:proofErr w:type="gramEnd"/>
      <w:r w:rsidRPr="009D6CED">
        <w:rPr>
          <w:rFonts w:ascii="Times New Roman" w:hAnsi="Times New Roman" w:cs="Times New Roman"/>
          <w:sz w:val="28"/>
          <w:szCs w:val="28"/>
          <w:lang w:val="ru-RU"/>
        </w:rPr>
        <w:t xml:space="preserve"> участниках проекта.</w:t>
      </w:r>
    </w:p>
    <w:p w14:paraId="13CFF081"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w:t>
      </w:r>
      <w:proofErr w:type="gramStart"/>
      <w:r w:rsidRPr="009D6CED">
        <w:rPr>
          <w:rFonts w:ascii="Times New Roman" w:hAnsi="Times New Roman" w:cs="Times New Roman"/>
          <w:sz w:val="28"/>
          <w:szCs w:val="28"/>
          <w:lang w:val="ru-RU"/>
        </w:rPr>
        <w:t>Азербайджане</w:t>
      </w:r>
      <w:proofErr w:type="gramEnd"/>
      <w:r w:rsidRPr="009D6CED">
        <w:rPr>
          <w:rFonts w:ascii="Times New Roman" w:hAnsi="Times New Roman" w:cs="Times New Roman"/>
          <w:sz w:val="28"/>
          <w:szCs w:val="28"/>
          <w:lang w:val="ru-RU"/>
        </w:rPr>
        <w:t xml:space="preserve"> как и в большинстве стран достаточно серьезные проблемы  отмечались в связи с реализацией третьей темы - правом на реализацию своей правоспособности, право на свободу и личную неприкосновенность (Статьи 12 и 14 КПИ). Аналогично 38% учреждений европейского региона в Азербайджане был практически полностью удовлетворен стандарт, связанный с правом пользователей на конфиденциальность и доступ к медицинской информации. Самым сложным и для нашей страны и для всего региона является выполнение стандарта, рассматривающего приоритетность предпочтений пациентов относительно места и формы лечения. Достижение этого стандарта подразумевает выработку совместных решений с пациентом и предоставление разнообразных услуг из числа выбранных самим пациентом, что, в свою очередь, требует значительных финансовых средств, которых не хватает в системе психического здоровья. </w:t>
      </w:r>
    </w:p>
    <w:p w14:paraId="2B4A302C"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Еще одним труднодостижимым стандартом являются условия для реализации пациентами правоспособности и обеспечение юридической помощи. В отличие от европейских стран с высоким уровнем доходов, в которых пациентам предоставляются бесплатные юридические консультации или услуги социального работника, ответственного за решение правовых, финансовых и иных вопросов, связанных с лечением в стационаре, в нашей стране такие услуги еще не оказываются. Главным препятствием для развития этих видов помощи является необходимость выделения значительных финансовых средств, которые не предусмотрены в бюджете здравоохранения. </w:t>
      </w:r>
    </w:p>
    <w:p w14:paraId="5826E15F"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отношении четвертой темы - свобода от пыток и жестоких, </w:t>
      </w:r>
      <w:r w:rsidRPr="009D6CED">
        <w:rPr>
          <w:rFonts w:ascii="Times New Roman" w:hAnsi="Times New Roman" w:cs="Times New Roman"/>
          <w:sz w:val="28"/>
          <w:szCs w:val="28"/>
          <w:lang w:val="ru-RU"/>
        </w:rPr>
        <w:lastRenderedPageBreak/>
        <w:t xml:space="preserve">бесчеловечных или унижающих достоинство видов обращения и наказания, от эксплуатации, насилия и надругательства (Статьи 15 и 16 КПИ) – можно констатировать значительный прогресс в ее выполнении. Так, стандарты, относящиеся к недопустимости вмешательств, приводящих к необратимым изменениям в организме и запрет на применение медицинских экспериментов на пациентах был выполнен на 100%. </w:t>
      </w:r>
    </w:p>
    <w:p w14:paraId="66A0EE19" w14:textId="277D7BC8"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Вместе с тем сравнивая результаты нашего исследования с отчетом Европейского Комитета по предотвращению пыток, осуществляющего мониторинг соблюдения прав человека в местах содержания, включая психиатрические больницы, следует признать справедливыми некоторые замечания [2</w:t>
      </w:r>
      <w:r w:rsidR="009C69A0"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5].  В частности, несмотря на отсутствие каких-либо притеснений больных со стороны персонала, многие пациенты вынуждены находиться в больнице помимо своей воли, поскольку им некуда идти. Кроме того, пребывание в одном и том же отделении, больных с психическими расстройствами и умственной отсталостью может создавать значительный дискомфорт и для первых и для вторых. Наконец, отмеченное выше, отсутствие доступа к бесплатной юридической помощи, может затруднить обжалование действий медицинского персонала или администрации, если возникает в этом необходимость.</w:t>
      </w:r>
    </w:p>
    <w:p w14:paraId="46DB2733"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пятой теме - право на самостоятельный образ жизни и вовлеченность в местное сообщество (Статья 19 КПИ) – следует признать, что в нынешних условиях выполнение ее требований очень проблематично. Лишь небольшое количество стран европейского региона имеют возможность обеспечить самостоятельное проживание пациентов выписывающихся из больниц. В большинстве стран, включая Азербайджан, не только отсутствует соответствующая инфраструктура, но и нет возможностей для ее создания в ближайшее время. С другой стороны положительным моментом является то, что больные, находящиеся на длительном лечении имеют возможность получать пособия по инвалидности, которые во многих странах стационарным </w:t>
      </w:r>
      <w:r w:rsidRPr="009D6CED">
        <w:rPr>
          <w:rFonts w:ascii="Times New Roman" w:hAnsi="Times New Roman" w:cs="Times New Roman"/>
          <w:sz w:val="28"/>
          <w:szCs w:val="28"/>
          <w:lang w:val="ru-RU"/>
        </w:rPr>
        <w:lastRenderedPageBreak/>
        <w:t>больным не предусмотрены.</w:t>
      </w:r>
    </w:p>
    <w:p w14:paraId="607B9B81"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Так же труднореализуемым является стандарт, относящийся к  доступу к образованию и трудоустройство, поскольку высокая конкуренция на рынке труда и в сфере образования создает непреодолимые препятствия для лиц, страдающих тяжелыми психическими заболеваниями. Наряду с этим, на сегодняшний день имеются единичные примеры того, как больные, обучившиеся определенным навыкам в процессе реабилитации, смогли трудоустроиться. </w:t>
      </w:r>
    </w:p>
    <w:p w14:paraId="010984C0"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 настоящем исследовании мы предприняли попытку уяснить значение факторов для институционализации пациентов. </w:t>
      </w:r>
      <w:proofErr w:type="gramStart"/>
      <w:r w:rsidRPr="009D6CED">
        <w:rPr>
          <w:rFonts w:ascii="Times New Roman" w:hAnsi="Times New Roman" w:cs="Times New Roman"/>
          <w:sz w:val="28"/>
          <w:szCs w:val="28"/>
          <w:lang w:val="ru-RU"/>
        </w:rPr>
        <w:t>Было установлено, что большинство пациентов остаются в больнице не по клиническими показаниям, а по причине отсутствия адекватного жилья.</w:t>
      </w:r>
      <w:proofErr w:type="gramEnd"/>
      <w:r w:rsidRPr="009D6CED">
        <w:rPr>
          <w:rFonts w:ascii="Times New Roman" w:hAnsi="Times New Roman" w:cs="Times New Roman"/>
          <w:sz w:val="28"/>
          <w:szCs w:val="28"/>
          <w:lang w:val="ru-RU"/>
        </w:rPr>
        <w:t xml:space="preserve"> Таким образом, постоянное пребывание в стационаре является своего рода заменой жилища. В этой связи применение опыта </w:t>
      </w:r>
      <w:proofErr w:type="gramStart"/>
      <w:r w:rsidRPr="009D6CED">
        <w:rPr>
          <w:rFonts w:ascii="Times New Roman" w:hAnsi="Times New Roman" w:cs="Times New Roman"/>
          <w:sz w:val="28"/>
          <w:szCs w:val="28"/>
          <w:lang w:val="ru-RU"/>
        </w:rPr>
        <w:t>развитых стран, предоставляющих социальное или супервизируемое жилье могло</w:t>
      </w:r>
      <w:proofErr w:type="gramEnd"/>
      <w:r w:rsidRPr="009D6CED">
        <w:rPr>
          <w:rFonts w:ascii="Times New Roman" w:hAnsi="Times New Roman" w:cs="Times New Roman"/>
          <w:sz w:val="28"/>
          <w:szCs w:val="28"/>
          <w:lang w:val="ru-RU"/>
        </w:rPr>
        <w:t xml:space="preserve"> бы быть полезным для нашей страны.</w:t>
      </w:r>
    </w:p>
    <w:p w14:paraId="653667E7"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Во многих случаях отказ родных забирать пациентов из стационара связан с конфликтными отношениями в семьях. В то же время различные семейные вмешательства позволяют снизить уровень стресса в семье и могут способствовать улучшению взаимопонимания с пациентами. </w:t>
      </w:r>
    </w:p>
    <w:p w14:paraId="733D04EC"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Как показало наше исследование, институционализация пациентов ассоциируется с коротким интервалом между выписками из стационара. К сожалению, многие больные, выписавшись из больницы, не имеют доступа к амбулаторной помощи и поэтому единственной альтернативой становиться повторная госпитализация. По нашим данным, именно отсутствие контактов с врачом  и </w:t>
      </w:r>
      <w:proofErr w:type="gramStart"/>
      <w:r w:rsidRPr="009D6CED">
        <w:rPr>
          <w:rFonts w:ascii="Times New Roman" w:hAnsi="Times New Roman" w:cs="Times New Roman"/>
          <w:sz w:val="28"/>
          <w:szCs w:val="28"/>
          <w:lang w:val="ru-RU"/>
        </w:rPr>
        <w:t>низкая</w:t>
      </w:r>
      <w:proofErr w:type="gramEnd"/>
      <w:r w:rsidRPr="009D6CED">
        <w:rPr>
          <w:rFonts w:ascii="Times New Roman" w:hAnsi="Times New Roman" w:cs="Times New Roman"/>
          <w:sz w:val="28"/>
          <w:szCs w:val="28"/>
          <w:lang w:val="ru-RU"/>
        </w:rPr>
        <w:t xml:space="preserve"> комплаентность к лечению в значительной степени определяют последующую институционализацию больных. Решением этой проблемы может стать развитие системы внебольничной помощи, включающей специальные программы, нацеленные на предотвращение повторных госпитализаций.</w:t>
      </w:r>
    </w:p>
    <w:p w14:paraId="06F2CEA5" w14:textId="038E7948"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Согласно результатом нашего исследования высокая вероятность институционализации ассоциируется со сроком лечения более 3.5 месяцев. Отсутствие в нашей стране разделения учреждений для кратковременного и долговременного стационарного лечения, а так же мероприятий по предотвращению длительных госпитализаций так же является фактором институционализации больных. Во многих областях медицины на сегодняшний день используются различные стратегии призванные минимизировать длительность лечения в стационаре без ущерба качества помощи</w:t>
      </w:r>
      <w:r w:rsidRPr="009D6CED">
        <w:rPr>
          <w:rStyle w:val="af2"/>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[1</w:t>
      </w:r>
      <w:r w:rsidR="009C69A0" w:rsidRPr="009D6CED">
        <w:rPr>
          <w:rFonts w:ascii="Times New Roman" w:hAnsi="Times New Roman" w:cs="Times New Roman"/>
          <w:sz w:val="28"/>
          <w:szCs w:val="28"/>
          <w:lang w:val="ru-RU"/>
        </w:rPr>
        <w:t>56</w:t>
      </w:r>
      <w:r w:rsidRPr="009D6CED">
        <w:rPr>
          <w:rFonts w:ascii="Times New Roman" w:hAnsi="Times New Roman" w:cs="Times New Roman"/>
          <w:sz w:val="28"/>
          <w:szCs w:val="28"/>
          <w:lang w:val="ru-RU"/>
        </w:rPr>
        <w:t xml:space="preserve">]. </w:t>
      </w:r>
      <w:proofErr w:type="gramStart"/>
      <w:r w:rsidRPr="009D6CED">
        <w:rPr>
          <w:rFonts w:ascii="Times New Roman" w:hAnsi="Times New Roman" w:cs="Times New Roman"/>
          <w:sz w:val="28"/>
          <w:szCs w:val="28"/>
          <w:lang w:val="ru-RU"/>
        </w:rPr>
        <w:t>Например</w:t>
      </w:r>
      <w:proofErr w:type="gramEnd"/>
      <w:r w:rsidRPr="009D6CED">
        <w:rPr>
          <w:rFonts w:ascii="Times New Roman" w:hAnsi="Times New Roman" w:cs="Times New Roman"/>
          <w:sz w:val="28"/>
          <w:szCs w:val="28"/>
          <w:lang w:val="ru-RU"/>
        </w:rPr>
        <w:t xml:space="preserve"> в некоторых странах действует запрет на пребывание больных в стационаре больше установленного срока. Кроме того, с родственниками или ответственными организациями заключаются контракты, обеспечивающие беспрепятственное возвращение пациентов домой после стационарного лечения. Естественно в этих случаях должен неукоснительно соблюдаться принцип преемственности помощи, который предоставляет возможность пациенту, выписанному из больницы, беспрепятственно получать помощь по месту жительства. Еще одним важным компонентом для уменьшения институционализации пациентов является усиление </w:t>
      </w:r>
      <w:proofErr w:type="gramStart"/>
      <w:r w:rsidRPr="009D6CED">
        <w:rPr>
          <w:rFonts w:ascii="Times New Roman" w:hAnsi="Times New Roman" w:cs="Times New Roman"/>
          <w:sz w:val="28"/>
          <w:szCs w:val="28"/>
          <w:lang w:val="ru-RU"/>
        </w:rPr>
        <w:t>контроля за</w:t>
      </w:r>
      <w:proofErr w:type="gramEnd"/>
      <w:r w:rsidRPr="009D6CED">
        <w:rPr>
          <w:rFonts w:ascii="Times New Roman" w:hAnsi="Times New Roman" w:cs="Times New Roman"/>
          <w:sz w:val="28"/>
          <w:szCs w:val="28"/>
          <w:lang w:val="ru-RU"/>
        </w:rPr>
        <w:t xml:space="preserve"> эффективностью лечения проводимого как в стационаре [15</w:t>
      </w:r>
      <w:r w:rsidR="009C69A0"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так и в системе амбулаторной помощи.</w:t>
      </w:r>
    </w:p>
    <w:p w14:paraId="2BEE3BA0" w14:textId="235CEC7D"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 этой связи нами проводилось изучение применения психотропных препаратов в стационарной и амбулаторной практике в контексте рационального использования лекарств. Важно отметить, что было решено проводить изучение медикаментозного лечения по-отдельности, поскольку назначение лекарственной терапии в условиях стационара и в системе амбулаторной помощи имеет ряд существенных различий, которые отмечаются многими авторами [1</w:t>
      </w:r>
      <w:r w:rsidR="00E85C97" w:rsidRPr="009D6CED">
        <w:rPr>
          <w:rFonts w:ascii="Times New Roman" w:hAnsi="Times New Roman" w:cs="Times New Roman"/>
          <w:sz w:val="28"/>
          <w:szCs w:val="28"/>
          <w:lang w:val="ru-RU"/>
        </w:rPr>
        <w:t>1</w:t>
      </w:r>
      <w:r w:rsidRPr="009D6CED">
        <w:rPr>
          <w:rFonts w:ascii="Times New Roman" w:hAnsi="Times New Roman" w:cs="Times New Roman"/>
          <w:sz w:val="28"/>
          <w:szCs w:val="28"/>
          <w:lang w:val="ru-RU"/>
        </w:rPr>
        <w:t>0]. Во-первых, пациенты, находящиеся на стационарном лечении обнаруживают более выраженные психотические симптомы, которые являются основной причиной их госпитализации [11</w:t>
      </w:r>
      <w:r w:rsidR="00E85C97" w:rsidRPr="009D6CED">
        <w:rPr>
          <w:rFonts w:ascii="Times New Roman" w:hAnsi="Times New Roman" w:cs="Times New Roman"/>
          <w:sz w:val="28"/>
          <w:szCs w:val="28"/>
          <w:lang w:val="ru-RU"/>
        </w:rPr>
        <w:t>9</w:t>
      </w:r>
      <w:r w:rsidRPr="009D6CED">
        <w:rPr>
          <w:rFonts w:ascii="Times New Roman" w:hAnsi="Times New Roman" w:cs="Times New Roman"/>
          <w:sz w:val="28"/>
          <w:szCs w:val="28"/>
          <w:lang w:val="ru-RU"/>
        </w:rPr>
        <w:t xml:space="preserve">]. Во-вторых, в большинстве случаев, лечение в стационаре занимает относительно короткий </w:t>
      </w:r>
      <w:r w:rsidRPr="009D6CED">
        <w:rPr>
          <w:rFonts w:ascii="Times New Roman" w:hAnsi="Times New Roman" w:cs="Times New Roman"/>
          <w:sz w:val="28"/>
          <w:szCs w:val="28"/>
          <w:lang w:val="ru-RU"/>
        </w:rPr>
        <w:lastRenderedPageBreak/>
        <w:t>промежуток времени, а амбулаторное лечение может продолжаться годами [</w:t>
      </w:r>
      <w:r w:rsidR="00E85C97" w:rsidRPr="009D6CED">
        <w:rPr>
          <w:rFonts w:ascii="Times New Roman" w:hAnsi="Times New Roman" w:cs="Times New Roman"/>
          <w:sz w:val="28"/>
          <w:szCs w:val="28"/>
          <w:lang w:val="ru-RU"/>
        </w:rPr>
        <w:t>51</w:t>
      </w:r>
      <w:r w:rsidRPr="009D6CED">
        <w:rPr>
          <w:rFonts w:ascii="Times New Roman" w:hAnsi="Times New Roman" w:cs="Times New Roman"/>
          <w:sz w:val="28"/>
          <w:szCs w:val="28"/>
          <w:lang w:val="ru-RU"/>
        </w:rPr>
        <w:t>]. В-третьих, стационарные больные, как правило, все без исключения принимают назначенные медикаменты, тогда как в амбулаторной практике большое количество пациентов, самостоятельно принимают решение прекратить лекарственную терапию или принимают антипсихотики время от времени [1</w:t>
      </w:r>
      <w:r w:rsidR="00E85C97" w:rsidRPr="009D6CED">
        <w:rPr>
          <w:rFonts w:ascii="Times New Roman" w:hAnsi="Times New Roman" w:cs="Times New Roman"/>
          <w:sz w:val="28"/>
          <w:szCs w:val="28"/>
          <w:lang w:val="ru-RU"/>
        </w:rPr>
        <w:t>47</w:t>
      </w:r>
      <w:r w:rsidRPr="009D6CED">
        <w:rPr>
          <w:rFonts w:ascii="Times New Roman" w:hAnsi="Times New Roman" w:cs="Times New Roman"/>
          <w:sz w:val="28"/>
          <w:szCs w:val="28"/>
          <w:lang w:val="ru-RU"/>
        </w:rPr>
        <w:t>]. Наконец, в связи с особенностями организации психиатрической помощи в нашей стране, выбор медикаментозной терапии в стационаре ограничен государственным обеспечением лекарственными препаратами. Больные же, получающие амбулаторную помощь, не ограничены в выборе лекарств и могут самостоятельно приобретать любые назначенные им препараты в аптеках.</w:t>
      </w:r>
    </w:p>
    <w:p w14:paraId="6D723EFE" w14:textId="6EA04C82"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Сравнение назначений у стационарных и амбулаторных больных выявило существенные различия в использовании антипсихотических препаратов в зависимости от типа оказываемой помощи. В частности если в стационарах больше половины больных продолжают лечиться традиционными нейролептиками, то в системе амбулаторной чаще применяются препараты нового поколения. Указанные различия могут объяснять данные ряда исследований о том, что атипичные антипсихотики находят большее применение при относительно стабильных психотических симптомах, тогда как быстрое купирование  острых требует применения инъекционных форм нейролептиков старого поколения [1</w:t>
      </w:r>
      <w:r w:rsidR="00E85C97" w:rsidRPr="009D6CED">
        <w:rPr>
          <w:rFonts w:ascii="Times New Roman" w:hAnsi="Times New Roman" w:cs="Times New Roman"/>
          <w:sz w:val="28"/>
          <w:szCs w:val="28"/>
          <w:lang w:val="ru-RU"/>
        </w:rPr>
        <w:t>95</w:t>
      </w:r>
      <w:r w:rsidRPr="009D6CED">
        <w:rPr>
          <w:rFonts w:ascii="Times New Roman" w:hAnsi="Times New Roman" w:cs="Times New Roman"/>
          <w:sz w:val="28"/>
          <w:szCs w:val="28"/>
          <w:lang w:val="ru-RU"/>
        </w:rPr>
        <w:t xml:space="preserve">]. </w:t>
      </w:r>
    </w:p>
    <w:p w14:paraId="52E77641" w14:textId="2ED077F8"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Таким образом, выбор в пользу препаратов первого поколения диктуется не избеганием побочных явлений [2</w:t>
      </w:r>
      <w:r w:rsidR="00E85C97" w:rsidRPr="009D6CED">
        <w:rPr>
          <w:rFonts w:ascii="Times New Roman" w:hAnsi="Times New Roman" w:cs="Times New Roman"/>
          <w:sz w:val="28"/>
          <w:szCs w:val="28"/>
          <w:lang w:val="ru-RU"/>
        </w:rPr>
        <w:t>6</w:t>
      </w:r>
      <w:r w:rsidRPr="009D6CED">
        <w:rPr>
          <w:rFonts w:ascii="Times New Roman" w:hAnsi="Times New Roman" w:cs="Times New Roman"/>
          <w:sz w:val="28"/>
          <w:szCs w:val="28"/>
          <w:lang w:val="ru-RU"/>
        </w:rPr>
        <w:t xml:space="preserve">2], а возможностью достижения быстрого эффекта. </w:t>
      </w:r>
    </w:p>
    <w:p w14:paraId="14B08FAE" w14:textId="0F7C16A9"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Следует отметить, что при обеспечении лекарственными препаратами государственных больниц приоритетом является закупка менее дорогих препаратов первого поколения. Можно предположить, что за основу берутся  рекомендации ВОЗ, представляющие список основных лекарственных средств, в который практически не содержит современные психотропные препараты </w:t>
      </w:r>
      <w:r w:rsidRPr="009D6CED">
        <w:rPr>
          <w:rFonts w:ascii="Times New Roman" w:hAnsi="Times New Roman" w:cs="Times New Roman"/>
          <w:sz w:val="28"/>
          <w:szCs w:val="28"/>
          <w:lang w:val="ru-RU"/>
        </w:rPr>
        <w:lastRenderedPageBreak/>
        <w:t>[2</w:t>
      </w:r>
      <w:r w:rsidR="00E85C97"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9]. Это входит в определенное противоречие с принятыми в стране клиническими протоколами, рассматривающими новые препараты в качестве препаратов первого выбора [2]. Важно иметь в виду, что рекомендации ВОЗ в основном рассчитаны на страны с низкими доходами населения, наша страна, по классификации Всемирного Банка [2</w:t>
      </w:r>
      <w:r w:rsidR="00A156BB" w:rsidRPr="009D6CED">
        <w:rPr>
          <w:rFonts w:ascii="Times New Roman" w:hAnsi="Times New Roman" w:cs="Times New Roman"/>
          <w:sz w:val="28"/>
          <w:szCs w:val="28"/>
          <w:lang w:val="ru-RU"/>
        </w:rPr>
        <w:t>7</w:t>
      </w:r>
      <w:r w:rsidRPr="009D6CED">
        <w:rPr>
          <w:rFonts w:ascii="Times New Roman" w:hAnsi="Times New Roman" w:cs="Times New Roman"/>
          <w:sz w:val="28"/>
          <w:szCs w:val="28"/>
          <w:lang w:val="ru-RU"/>
        </w:rPr>
        <w:t>8], входит в группу стран с доходами выше среднего, что позволяет осуществлять лекарственное обеспечение исходя из современных стандартов помощи.</w:t>
      </w:r>
    </w:p>
    <w:p w14:paraId="5484C78C" w14:textId="05AF16B5"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b/>
        <w:t>По сравнению со стационарами, спектр психотропных препаратов в системе амбулаторной помощи отличался большим разнообразием. Этому способствовал тот факт, что пациенты и врачи-психиатры не были ограничены лекарственными средствами, предоставляемыми в порядке государственного обеспечения. Таким образом, помимо сокращения расходов на лечение, возможность персонализации лечебного процесса является важным аргументом в пользу деинституциализации и развития внебольничной помощи [</w:t>
      </w:r>
      <w:r w:rsidR="00A156BB" w:rsidRPr="009D6CED">
        <w:rPr>
          <w:rFonts w:ascii="Times New Roman" w:hAnsi="Times New Roman" w:cs="Times New Roman"/>
          <w:sz w:val="28"/>
          <w:szCs w:val="28"/>
          <w:lang w:val="ru-RU"/>
        </w:rPr>
        <w:t>100</w:t>
      </w:r>
      <w:r w:rsidRPr="009D6CED">
        <w:rPr>
          <w:rFonts w:ascii="Times New Roman" w:hAnsi="Times New Roman" w:cs="Times New Roman"/>
          <w:sz w:val="28"/>
          <w:szCs w:val="28"/>
          <w:lang w:val="ru-RU"/>
        </w:rPr>
        <w:t xml:space="preserve">]. </w:t>
      </w:r>
    </w:p>
    <w:p w14:paraId="04E82EB0" w14:textId="0E88E4E9"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   Еще одним преимуществом лечения в амбулаторных условиях является использование меньших доз препаратов. К такому же выводу приходят и другие исследователи, проводившие сравнение назначений среди стационарных и амбулаторных пациентов [1</w:t>
      </w:r>
      <w:r w:rsidR="00A156BB" w:rsidRPr="009D6CED">
        <w:rPr>
          <w:rFonts w:ascii="Times New Roman" w:hAnsi="Times New Roman" w:cs="Times New Roman"/>
          <w:sz w:val="28"/>
          <w:szCs w:val="28"/>
          <w:lang w:val="ru-RU"/>
        </w:rPr>
        <w:t>71</w:t>
      </w:r>
      <w:r w:rsidRPr="009D6CED">
        <w:rPr>
          <w:rFonts w:ascii="Times New Roman" w:hAnsi="Times New Roman" w:cs="Times New Roman"/>
          <w:sz w:val="28"/>
          <w:szCs w:val="28"/>
          <w:lang w:val="ru-RU"/>
        </w:rPr>
        <w:t>]. Более того, меньшие дозы препаратов не только уменьшают риск возникновения побочных явлений, но и повышают функциональные возможности и способствуют большей приверженности пациентов к лечению [1</w:t>
      </w:r>
      <w:r w:rsidR="00A156BB" w:rsidRPr="009D6CED">
        <w:rPr>
          <w:rFonts w:ascii="Times New Roman" w:hAnsi="Times New Roman" w:cs="Times New Roman"/>
          <w:sz w:val="28"/>
          <w:szCs w:val="28"/>
          <w:lang w:val="ru-RU"/>
        </w:rPr>
        <w:t>11</w:t>
      </w:r>
      <w:r w:rsidRPr="009D6CED">
        <w:rPr>
          <w:rFonts w:ascii="Times New Roman" w:hAnsi="Times New Roman" w:cs="Times New Roman"/>
          <w:sz w:val="28"/>
          <w:szCs w:val="28"/>
          <w:lang w:val="ru-RU"/>
        </w:rPr>
        <w:t>].</w:t>
      </w:r>
    </w:p>
    <w:p w14:paraId="5A53CDD5" w14:textId="36B0F7FB"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Как показали результаты нашего исследования, главной проблемой, связанной с превышением доз препаратов, является полифармакотерапия. Полифармакотерапия чаще встречалась у стационарных больных, у которых она ассоциировалась с применением препаратов первого поколения. Аналогичная ассоциация была описана и другими исследователями [1</w:t>
      </w:r>
      <w:r w:rsidR="008F20DC" w:rsidRPr="009D6CED">
        <w:rPr>
          <w:rFonts w:ascii="Times New Roman" w:hAnsi="Times New Roman" w:cs="Times New Roman"/>
          <w:sz w:val="28"/>
          <w:szCs w:val="28"/>
          <w:lang w:val="ru-RU"/>
        </w:rPr>
        <w:t>10</w:t>
      </w:r>
      <w:r w:rsidRPr="009D6CED">
        <w:rPr>
          <w:rFonts w:ascii="Times New Roman" w:hAnsi="Times New Roman" w:cs="Times New Roman"/>
          <w:sz w:val="28"/>
          <w:szCs w:val="28"/>
          <w:lang w:val="ru-RU"/>
        </w:rPr>
        <w:t xml:space="preserve">].  </w:t>
      </w:r>
    </w:p>
    <w:p w14:paraId="5C0C518C" w14:textId="5D3842ED"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 целесообразности использования клинических протоколов, можно признать справедливым мнение некоторых авторов по поводу скептического отношения врачей-психиатров к применению клинических </w:t>
      </w:r>
      <w:r w:rsidRPr="009D6CED">
        <w:rPr>
          <w:rFonts w:ascii="Times New Roman" w:hAnsi="Times New Roman" w:cs="Times New Roman"/>
          <w:sz w:val="28"/>
          <w:szCs w:val="28"/>
          <w:lang w:val="ru-RU"/>
        </w:rPr>
        <w:lastRenderedPageBreak/>
        <w:t>протоколов в своей практике  [1</w:t>
      </w:r>
      <w:r w:rsidR="00DD1963" w:rsidRPr="009D6CED">
        <w:rPr>
          <w:rFonts w:ascii="Times New Roman" w:hAnsi="Times New Roman" w:cs="Times New Roman"/>
          <w:sz w:val="28"/>
          <w:szCs w:val="28"/>
          <w:lang w:val="ru-RU"/>
        </w:rPr>
        <w:t>44</w:t>
      </w:r>
      <w:r w:rsidRPr="009D6CED">
        <w:rPr>
          <w:rFonts w:ascii="Times New Roman" w:hAnsi="Times New Roman" w:cs="Times New Roman"/>
          <w:sz w:val="28"/>
          <w:szCs w:val="28"/>
          <w:lang w:val="ru-RU"/>
        </w:rPr>
        <w:t>]. К сожалению, существующая в стране система мониторинга и оценки конечных результатов не рассматривает соответствие лечения клиническим протоколам в качестве важного индикатора качества лечения. В этой связи остается надеяться, что разрабатываемая в Азербайджане система обязательного медицинского страхования будет учитывать необходимость соответствия медикаментозного лечения психических расстрой</w:t>
      </w:r>
      <w:proofErr w:type="gramStart"/>
      <w:r w:rsidRPr="009D6CED">
        <w:rPr>
          <w:rFonts w:ascii="Times New Roman" w:hAnsi="Times New Roman" w:cs="Times New Roman"/>
          <w:sz w:val="28"/>
          <w:szCs w:val="28"/>
          <w:lang w:val="ru-RU"/>
        </w:rPr>
        <w:t>ств кл</w:t>
      </w:r>
      <w:proofErr w:type="gramEnd"/>
      <w:r w:rsidRPr="009D6CED">
        <w:rPr>
          <w:rFonts w:ascii="Times New Roman" w:hAnsi="Times New Roman" w:cs="Times New Roman"/>
          <w:sz w:val="28"/>
          <w:szCs w:val="28"/>
          <w:lang w:val="ru-RU"/>
        </w:rPr>
        <w:t>иническим протоколам, основанным на принципах доказательной медицины.</w:t>
      </w:r>
    </w:p>
    <w:p w14:paraId="5FA15AA6" w14:textId="3AFDF692"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Несмотря на большое значение лекарственной терапии, не менее актуальной задачей в организации психиатрической помощи является развитие программ психосоциальной реабилитации. Программы реабилитации являются важным компонентом терапии больных с тяжелыми психическими расстройствами,  поскольку медикаментозное лечение не оказывает специфического влияния на социальные навыки, мотивацию и когнитивные нарушения, которые могут быть улучшены благодаря вовлечению пациентов в процесс реабилитации [</w:t>
      </w:r>
      <w:r w:rsidR="00DD1963" w:rsidRPr="009D6CED">
        <w:rPr>
          <w:rFonts w:ascii="Times New Roman" w:hAnsi="Times New Roman" w:cs="Times New Roman"/>
          <w:sz w:val="28"/>
          <w:szCs w:val="28"/>
          <w:lang w:val="ru-RU"/>
        </w:rPr>
        <w:t>100</w:t>
      </w:r>
      <w:r w:rsidRPr="009D6CED">
        <w:rPr>
          <w:rFonts w:ascii="Times New Roman" w:hAnsi="Times New Roman" w:cs="Times New Roman"/>
          <w:sz w:val="28"/>
          <w:szCs w:val="28"/>
          <w:lang w:val="ru-RU"/>
        </w:rPr>
        <w:t xml:space="preserve">]. В настоящем исследовании мы могли наблюдать значительное улучшение практически всех типов социальных навыков у больных, участвовавших в реабилитации. К аналогичным выводам приходят авторы исследования, основанного на </w:t>
      </w:r>
      <w:proofErr w:type="gramStart"/>
      <w:r w:rsidRPr="009D6CED">
        <w:rPr>
          <w:rFonts w:ascii="Times New Roman" w:hAnsi="Times New Roman" w:cs="Times New Roman"/>
          <w:sz w:val="28"/>
          <w:szCs w:val="28"/>
          <w:lang w:val="ru-RU"/>
        </w:rPr>
        <w:t>мета-анализе</w:t>
      </w:r>
      <w:proofErr w:type="gramEnd"/>
      <w:r w:rsidRPr="009D6CED">
        <w:rPr>
          <w:rFonts w:ascii="Times New Roman" w:hAnsi="Times New Roman" w:cs="Times New Roman"/>
          <w:sz w:val="28"/>
          <w:szCs w:val="28"/>
          <w:lang w:val="ru-RU"/>
        </w:rPr>
        <w:t xml:space="preserve"> 23 рандомизированных клинических испытаний программ реабилитации [1</w:t>
      </w:r>
      <w:r w:rsidR="00DD1963" w:rsidRPr="009D6CED">
        <w:rPr>
          <w:rFonts w:ascii="Times New Roman" w:hAnsi="Times New Roman" w:cs="Times New Roman"/>
          <w:sz w:val="28"/>
          <w:szCs w:val="28"/>
          <w:lang w:val="ru-RU"/>
        </w:rPr>
        <w:t>50</w:t>
      </w:r>
      <w:r w:rsidRPr="009D6CED">
        <w:rPr>
          <w:rFonts w:ascii="Times New Roman" w:hAnsi="Times New Roman" w:cs="Times New Roman"/>
          <w:sz w:val="28"/>
          <w:szCs w:val="28"/>
          <w:lang w:val="ru-RU"/>
        </w:rPr>
        <w:t>]. Позитивные изменения объясняются использованием в реабилитации принципов социального научения, которые включают постановку ясных целей, поведенческое повторение, позитивное подкрепление, техники, направленные на решение проблем  [</w:t>
      </w:r>
      <w:r w:rsidR="00DD1963" w:rsidRPr="009D6CED">
        <w:rPr>
          <w:rFonts w:ascii="Times New Roman" w:hAnsi="Times New Roman" w:cs="Times New Roman"/>
          <w:sz w:val="28"/>
          <w:szCs w:val="28"/>
          <w:lang w:val="ru-RU"/>
        </w:rPr>
        <w:t>44</w:t>
      </w:r>
      <w:r w:rsidRPr="009D6CED">
        <w:rPr>
          <w:rFonts w:ascii="Times New Roman" w:hAnsi="Times New Roman" w:cs="Times New Roman"/>
          <w:sz w:val="28"/>
          <w:szCs w:val="28"/>
          <w:lang w:val="ru-RU"/>
        </w:rPr>
        <w:t xml:space="preserve">]. В то же время остается открытым вопрос о том, насколько усвоенные социальные навыки могут быть </w:t>
      </w:r>
      <w:proofErr w:type="gramStart"/>
      <w:r w:rsidRPr="009D6CED">
        <w:rPr>
          <w:rFonts w:ascii="Times New Roman" w:hAnsi="Times New Roman" w:cs="Times New Roman"/>
          <w:sz w:val="28"/>
          <w:szCs w:val="28"/>
          <w:lang w:val="ru-RU"/>
        </w:rPr>
        <w:t>генерализованы</w:t>
      </w:r>
      <w:proofErr w:type="gramEnd"/>
      <w:r w:rsidRPr="009D6CED">
        <w:rPr>
          <w:rFonts w:ascii="Times New Roman" w:hAnsi="Times New Roman" w:cs="Times New Roman"/>
          <w:sz w:val="28"/>
          <w:szCs w:val="28"/>
          <w:lang w:val="ru-RU"/>
        </w:rPr>
        <w:t xml:space="preserve"> и использованы в реальных жизненных ситуациях [1</w:t>
      </w:r>
      <w:r w:rsidR="00DD1963" w:rsidRPr="009D6CED">
        <w:rPr>
          <w:rFonts w:ascii="Times New Roman" w:hAnsi="Times New Roman" w:cs="Times New Roman"/>
          <w:sz w:val="28"/>
          <w:szCs w:val="28"/>
          <w:lang w:val="ru-RU"/>
        </w:rPr>
        <w:t>61</w:t>
      </w:r>
      <w:r w:rsidRPr="009D6CED">
        <w:rPr>
          <w:rFonts w:ascii="Times New Roman" w:hAnsi="Times New Roman" w:cs="Times New Roman"/>
          <w:sz w:val="28"/>
          <w:szCs w:val="28"/>
          <w:lang w:val="ru-RU"/>
        </w:rPr>
        <w:t xml:space="preserve">]. В более широком смысле речь идет о влиянии реабилитации на глобальные аспекты функциональной адаптации, такие как адекватное поведение в обществе, установление и поддержание устойчивых взаимоотношений с окружающими, способности к </w:t>
      </w:r>
      <w:r w:rsidRPr="009D6CED">
        <w:rPr>
          <w:rFonts w:ascii="Times New Roman" w:hAnsi="Times New Roman" w:cs="Times New Roman"/>
          <w:sz w:val="28"/>
          <w:szCs w:val="28"/>
          <w:lang w:val="ru-RU"/>
        </w:rPr>
        <w:lastRenderedPageBreak/>
        <w:t>самостоятельному проживанию и самообслуживанию [1</w:t>
      </w:r>
      <w:r w:rsidR="00855543" w:rsidRPr="009D6CED">
        <w:rPr>
          <w:rFonts w:ascii="Times New Roman" w:hAnsi="Times New Roman" w:cs="Times New Roman"/>
          <w:sz w:val="28"/>
          <w:szCs w:val="28"/>
          <w:lang w:val="ru-RU"/>
        </w:rPr>
        <w:t>24</w:t>
      </w:r>
      <w:r w:rsidRPr="009D6CED">
        <w:rPr>
          <w:rFonts w:ascii="Times New Roman" w:hAnsi="Times New Roman" w:cs="Times New Roman"/>
          <w:sz w:val="28"/>
          <w:szCs w:val="28"/>
          <w:lang w:val="ru-RU"/>
        </w:rPr>
        <w:t xml:space="preserve">]. К сожалению, измерение этих показателей по шкале </w:t>
      </w:r>
      <w:r w:rsidRPr="009D6CED">
        <w:rPr>
          <w:rFonts w:ascii="Times New Roman" w:hAnsi="Times New Roman" w:cs="Times New Roman"/>
          <w:sz w:val="28"/>
          <w:szCs w:val="28"/>
        </w:rPr>
        <w:t>HoNOS</w:t>
      </w:r>
      <w:r w:rsidRPr="009D6CED">
        <w:rPr>
          <w:rFonts w:ascii="Times New Roman" w:hAnsi="Times New Roman" w:cs="Times New Roman"/>
          <w:sz w:val="28"/>
          <w:szCs w:val="28"/>
          <w:lang w:val="ru-RU"/>
        </w:rPr>
        <w:t xml:space="preserve"> не выявило существенных различий в плане лучшей адаптации у пациентов, участвовавших в реабилитации по сравнению с пациентами, получавшими стандартное лечение. Можно предположить, что для повышения общего уровня функциональной адаптации требуется практическое применение полученных в ходе реабилитации навыков в повседневной жизни в течение длительного времени.</w:t>
      </w:r>
    </w:p>
    <w:p w14:paraId="4C1F76A2" w14:textId="0DFA8CA6"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Другим важным вопросом является определение влияние реабилитации на выраженность психопатологических симптомов. В современной литературе существует консенсус в отношении благотворного воздействия реабилитации на негативную симптоматику [1</w:t>
      </w:r>
      <w:r w:rsidR="00855543" w:rsidRPr="009D6CED">
        <w:rPr>
          <w:rFonts w:ascii="Times New Roman" w:hAnsi="Times New Roman" w:cs="Times New Roman"/>
          <w:sz w:val="28"/>
          <w:szCs w:val="28"/>
          <w:lang w:val="ru-RU"/>
        </w:rPr>
        <w:t>42</w:t>
      </w:r>
      <w:r w:rsidRPr="009D6CED">
        <w:rPr>
          <w:rFonts w:ascii="Times New Roman" w:hAnsi="Times New Roman" w:cs="Times New Roman"/>
          <w:sz w:val="28"/>
          <w:szCs w:val="28"/>
          <w:lang w:val="ru-RU"/>
        </w:rPr>
        <w:t>], тогда как возможность редукции продуктивных и общих симптомов при проведении реабилитации вызывает определенные споры. В нашем исследовании отмечалось более выраженное снижение тяжести не только негативных, но и продуктивных и общих симптомов у пациентов, участвовавших в реабилитации. При этом медикаментозное лечение в основной и контрольной группах было практически одинаковым. Положительное влияние на показатели выраженности симптоматики мы связываем с использованием в реабилитационном процессе когнитивно-поведенческой терапии, эффективность которой так же подтверждается другими исследованиями [1</w:t>
      </w:r>
      <w:r w:rsidR="00855543" w:rsidRPr="009D6CED">
        <w:rPr>
          <w:rFonts w:ascii="Times New Roman" w:hAnsi="Times New Roman" w:cs="Times New Roman"/>
          <w:sz w:val="28"/>
          <w:szCs w:val="28"/>
          <w:lang w:val="ru-RU"/>
        </w:rPr>
        <w:t>64</w:t>
      </w:r>
      <w:r w:rsidRPr="009D6CED">
        <w:rPr>
          <w:rFonts w:ascii="Times New Roman" w:hAnsi="Times New Roman" w:cs="Times New Roman"/>
          <w:sz w:val="28"/>
          <w:szCs w:val="28"/>
          <w:lang w:val="ru-RU"/>
        </w:rPr>
        <w:t>].</w:t>
      </w:r>
    </w:p>
    <w:p w14:paraId="6E170701" w14:textId="0DF7E1AA"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Как показывают результаты нашего исследования, следует признать ошибочным мнение некоторых авторов [</w:t>
      </w:r>
      <w:r w:rsidR="00855543" w:rsidRPr="009D6CED">
        <w:rPr>
          <w:rFonts w:ascii="Times New Roman" w:eastAsia="Times New Roman" w:hAnsi="Times New Roman" w:cs="Times New Roman"/>
          <w:sz w:val="28"/>
          <w:szCs w:val="28"/>
          <w:lang w:val="ru-RU"/>
        </w:rPr>
        <w:t>206</w:t>
      </w:r>
      <w:r w:rsidRPr="009D6CED">
        <w:rPr>
          <w:rFonts w:ascii="Times New Roman" w:eastAsia="Times New Roman" w:hAnsi="Times New Roman" w:cs="Times New Roman"/>
          <w:sz w:val="28"/>
          <w:szCs w:val="28"/>
          <w:lang w:val="ru-RU"/>
        </w:rPr>
        <w:t xml:space="preserve">]  о том, что реабилитация принимает во внимание только сильные стороны пациента без учета его психопатологических симптомов и проводимого лечения. Полученные нами результаты указывают на то, что реабилитация должна идти параллельно медикаментозному лечению, которое устраняет продуктивную симптоматику и способствует вовлечению пациента в реабилитационный процесс. В этом смысле не существует принципиальной разницы между лечением и реабилитацией. Как показывает наше исследование, нередко пациенты считают </w:t>
      </w:r>
      <w:r w:rsidRPr="009D6CED">
        <w:rPr>
          <w:rFonts w:ascii="Times New Roman" w:eastAsia="Times New Roman" w:hAnsi="Times New Roman" w:cs="Times New Roman"/>
          <w:sz w:val="28"/>
          <w:szCs w:val="28"/>
          <w:lang w:val="ru-RU"/>
        </w:rPr>
        <w:lastRenderedPageBreak/>
        <w:t>самым важным устранение беспокоящих их проявлений болезни, поэтому разделение реабилитации и фармакотерапии не является целесообразным ни с перспективы пациента, ни с перспективы команды, оказывающей ему помощь. Более того, наши данные свидетельствуют о том, что участие в реабилитации улучшает приверженность больных к проводимому медикаментозному лечению.</w:t>
      </w:r>
    </w:p>
    <w:p w14:paraId="0474AF9F" w14:textId="77777777"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Еще одним аргументом в пользу объединения фармакотерапии и реабилитации является тот факт, что оба типа помощи имеют цель предотвратить госпитализацию больных. Эта цель может быть достигнута только при комбинации медикаментозных и реабилитационных вмешательств, тогда как каждый метод, проводимый по отдельности, не гарантирует достаточную функциональную адаптацию больных шизофренией обществе.</w:t>
      </w:r>
    </w:p>
    <w:p w14:paraId="0B821CCA" w14:textId="77777777"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К сожалению, в нашей стране такое комплексное лечение является скорее исключением, чем правилом. Проблема заключается в том, что в системе амбулаторной и стационарной помощи действуют различные административные и клинические процедуры, препятствующие интегративному подходу. Кроме того, осуществление реабилитационных мероприятий требует наличие соответствующих специалистов, которых может не быть в штате психиатрических стационаров. При отсутствии интегрированного подхода к оказанию помощи, сами пациенты и члены их семей вынуждены самостоятельно заниматься поисками учреждений или организаций, занимающихся реабилитацией. Как показывают наши наблюдения, больные и их родственники зачастую не имеют информации о пользе реабилитационных вмешательств и не предпринимают попыток получить этот вид помощи. </w:t>
      </w:r>
    </w:p>
    <w:p w14:paraId="19972370" w14:textId="77777777"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С другой стороны в нашем исследовании были выявлены факторы, способствующие активному вовлечению больных шизофренией в реабилитационные мероприятия после выписки из стационара. К таким факторам относятся:</w:t>
      </w:r>
    </w:p>
    <w:p w14:paraId="5637400D" w14:textId="77777777" w:rsidR="000E40A3" w:rsidRPr="009D6CED" w:rsidRDefault="000E40A3" w:rsidP="00D07965">
      <w:pPr>
        <w:pStyle w:val="ad"/>
        <w:widowControl w:val="0"/>
        <w:numPr>
          <w:ilvl w:val="0"/>
          <w:numId w:val="33"/>
        </w:numPr>
        <w:spacing w:after="0" w:line="360" w:lineRule="auto"/>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lastRenderedPageBreak/>
        <w:t>Доступность реабилитационных программ отвечающих потребностям и интересам пациентов</w:t>
      </w:r>
    </w:p>
    <w:p w14:paraId="20A10DB0" w14:textId="77777777" w:rsidR="000E40A3" w:rsidRPr="009D6CED" w:rsidRDefault="000E40A3" w:rsidP="00D07965">
      <w:pPr>
        <w:pStyle w:val="ad"/>
        <w:widowControl w:val="0"/>
        <w:numPr>
          <w:ilvl w:val="0"/>
          <w:numId w:val="33"/>
        </w:numPr>
        <w:spacing w:after="0" w:line="360" w:lineRule="auto"/>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Участие больных в реабилитации в период прохождения стационарного лечения</w:t>
      </w:r>
    </w:p>
    <w:p w14:paraId="5D96E00B" w14:textId="77777777" w:rsidR="000E40A3" w:rsidRPr="009D6CED" w:rsidRDefault="000E40A3" w:rsidP="00D07965">
      <w:pPr>
        <w:pStyle w:val="ad"/>
        <w:widowControl w:val="0"/>
        <w:numPr>
          <w:ilvl w:val="0"/>
          <w:numId w:val="33"/>
        </w:numPr>
        <w:spacing w:after="0" w:line="360" w:lineRule="auto"/>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 xml:space="preserve">Успешное развитие необходимых жизненных навыков в процессе реабилитационной работы </w:t>
      </w:r>
    </w:p>
    <w:p w14:paraId="001DEE4D" w14:textId="77777777" w:rsidR="000E40A3" w:rsidRPr="009D6CED" w:rsidRDefault="000E40A3" w:rsidP="00D07965">
      <w:pPr>
        <w:pStyle w:val="ad"/>
        <w:widowControl w:val="0"/>
        <w:numPr>
          <w:ilvl w:val="0"/>
          <w:numId w:val="33"/>
        </w:numPr>
        <w:spacing w:after="0" w:line="360" w:lineRule="auto"/>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Формирование критического отношения к болезни и мотивация на преодоления ее последствий</w:t>
      </w:r>
    </w:p>
    <w:p w14:paraId="174BAD75" w14:textId="77777777" w:rsidR="000E40A3" w:rsidRPr="009D6CED" w:rsidRDefault="000E40A3" w:rsidP="00D07965">
      <w:pPr>
        <w:pStyle w:val="ad"/>
        <w:widowControl w:val="0"/>
        <w:numPr>
          <w:ilvl w:val="0"/>
          <w:numId w:val="33"/>
        </w:numPr>
        <w:spacing w:after="0" w:line="360" w:lineRule="auto"/>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Прохождение родственниками пациентов программы психоэдюкации и их последующее вовлечение в процесс реабилитации</w:t>
      </w:r>
    </w:p>
    <w:p w14:paraId="4D4A1ECC" w14:textId="576834A1"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Как показано в одном из исследований [1</w:t>
      </w:r>
      <w:r w:rsidR="00855543" w:rsidRPr="009D6CED">
        <w:rPr>
          <w:rFonts w:ascii="Times New Roman" w:eastAsia="Times New Roman" w:hAnsi="Times New Roman" w:cs="Times New Roman"/>
          <w:sz w:val="28"/>
          <w:szCs w:val="28"/>
          <w:lang w:val="ru-RU"/>
        </w:rPr>
        <w:t>61</w:t>
      </w:r>
      <w:r w:rsidRPr="009D6CED">
        <w:rPr>
          <w:rFonts w:ascii="Times New Roman" w:eastAsia="Times New Roman" w:hAnsi="Times New Roman" w:cs="Times New Roman"/>
          <w:sz w:val="28"/>
          <w:szCs w:val="28"/>
          <w:lang w:val="ru-RU"/>
        </w:rPr>
        <w:t xml:space="preserve">], процессу реабилитации нередко мешают резистентность к медикаментозному лечению, когнитивное снижение, отсутствие ресурсов семейной и социальной поддержки. В этих случаях от специалистов, участвующих в реабилитационной работе требуются прикладывать намного больше усилий для оказания помощи таким пациентам. Как правило, проведение реабилитации у этих больных сопряжено с </w:t>
      </w:r>
      <w:proofErr w:type="gramStart"/>
      <w:r w:rsidRPr="009D6CED">
        <w:rPr>
          <w:rFonts w:ascii="Times New Roman" w:eastAsia="Times New Roman" w:hAnsi="Times New Roman" w:cs="Times New Roman"/>
          <w:sz w:val="28"/>
          <w:szCs w:val="28"/>
          <w:lang w:val="ru-RU"/>
        </w:rPr>
        <w:t>выраженным</w:t>
      </w:r>
      <w:proofErr w:type="gramEnd"/>
      <w:r w:rsidRPr="009D6CED">
        <w:rPr>
          <w:rFonts w:ascii="Times New Roman" w:eastAsia="Times New Roman" w:hAnsi="Times New Roman" w:cs="Times New Roman"/>
          <w:sz w:val="28"/>
          <w:szCs w:val="28"/>
          <w:lang w:val="ru-RU"/>
        </w:rPr>
        <w:t xml:space="preserve"> дистрессом не только у персонала, но и у других пациентов участвующих в реабилитации. </w:t>
      </w:r>
    </w:p>
    <w:p w14:paraId="2F8C5048" w14:textId="01A03E0C" w:rsidR="000E40A3" w:rsidRPr="009D6CED" w:rsidRDefault="000E40A3" w:rsidP="007A6F7A">
      <w:pPr>
        <w:widowControl w:val="0"/>
        <w:spacing w:after="0" w:line="360" w:lineRule="auto"/>
        <w:ind w:firstLine="709"/>
        <w:jc w:val="both"/>
        <w:rPr>
          <w:rFonts w:ascii="Times New Roman" w:eastAsia="Times New Roman" w:hAnsi="Times New Roman" w:cs="Times New Roman"/>
          <w:sz w:val="28"/>
          <w:szCs w:val="28"/>
          <w:lang w:val="ru-RU"/>
        </w:rPr>
      </w:pPr>
      <w:r w:rsidRPr="009D6CED">
        <w:rPr>
          <w:rFonts w:ascii="Times New Roman" w:eastAsia="Times New Roman" w:hAnsi="Times New Roman" w:cs="Times New Roman"/>
          <w:sz w:val="28"/>
          <w:szCs w:val="28"/>
          <w:lang w:val="ru-RU"/>
        </w:rPr>
        <w:t>Вместе с тем, можно солидаризироваться с мнением некоторых авторов  [</w:t>
      </w:r>
      <w:r w:rsidR="00E1304E" w:rsidRPr="009D6CED">
        <w:rPr>
          <w:rFonts w:ascii="Times New Roman" w:eastAsia="Times New Roman" w:hAnsi="Times New Roman" w:cs="Times New Roman"/>
          <w:sz w:val="28"/>
          <w:szCs w:val="28"/>
          <w:lang w:val="ru-RU"/>
        </w:rPr>
        <w:t>43</w:t>
      </w:r>
      <w:r w:rsidRPr="009D6CED">
        <w:rPr>
          <w:rFonts w:ascii="Times New Roman" w:eastAsia="Times New Roman" w:hAnsi="Times New Roman" w:cs="Times New Roman"/>
          <w:sz w:val="28"/>
          <w:szCs w:val="28"/>
          <w:lang w:val="ru-RU"/>
        </w:rPr>
        <w:t xml:space="preserve">], что успешное и устойчивое развитие процесса реабилитации во многом зависит от контекстуальных факторов, к которым относятся подготовка специалистов, правильное понимание участниками процесса целей и приоритетных задач реабилитации, адекватное время и ресурсы, выделяемые на пациентов, руководство и координация членов команды. </w:t>
      </w:r>
    </w:p>
    <w:p w14:paraId="34F0B3D9" w14:textId="7FED4B94"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Говоря об эффективности реабилитационных мероприятий, следует отметить и ряд других  факторов, препятствующих успешному вовлечению пациентов в этот процесс. К таким факторам относятся само-стигматизация, выраженность острых психотических симптомов,  изначальная нехватка социальных навыков и эмоциональная нестабильность. У некоторых пациентов </w:t>
      </w:r>
      <w:r w:rsidRPr="009D6CED">
        <w:rPr>
          <w:rFonts w:ascii="Times New Roman" w:hAnsi="Times New Roman" w:cs="Times New Roman"/>
          <w:sz w:val="28"/>
          <w:szCs w:val="28"/>
          <w:lang w:val="ru-RU"/>
        </w:rPr>
        <w:lastRenderedPageBreak/>
        <w:t xml:space="preserve">может иметь место сочетание этих факторов, которые взаимно усиливая друг друга, ухудшают мотивацию больных, необходимую для участия в реабилитационных мероприятиях. В этих случаях может отмечаться эффект «замкнутого круга», когда проявления болезни приводят к ухудшению социальной адаптации, а </w:t>
      </w:r>
      <w:proofErr w:type="gramStart"/>
      <w:r w:rsidRPr="009D6CED">
        <w:rPr>
          <w:rFonts w:ascii="Times New Roman" w:hAnsi="Times New Roman" w:cs="Times New Roman"/>
          <w:sz w:val="28"/>
          <w:szCs w:val="28"/>
          <w:lang w:val="ru-RU"/>
        </w:rPr>
        <w:t>нарастающая</w:t>
      </w:r>
      <w:proofErr w:type="gramEnd"/>
      <w:r w:rsidRPr="009D6CED">
        <w:rPr>
          <w:rFonts w:ascii="Times New Roman" w:hAnsi="Times New Roman" w:cs="Times New Roman"/>
          <w:sz w:val="28"/>
          <w:szCs w:val="28"/>
          <w:lang w:val="ru-RU"/>
        </w:rPr>
        <w:t xml:space="preserve"> дезадаптация усиливает, препятствует развитию социальных навыков, необходимых для преодоления проявлений болезни. </w:t>
      </w:r>
    </w:p>
    <w:p w14:paraId="11304F92"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Кроме того, не всем больным с тяжелыми психическими расстройствами показана реабилитация. Лица, имевшие хорошую адаптацию до болезни, не имеющие выраженных негативных симптомов и обладающие развитыми социальными навыками, несмотря на диагноз шизофрении или биполярного расстройства вряд ли могут получить пользу от реабилитации, и они могут выздоравливать по мере редукции психопатологических симптомов без интенсивных реабилитационных вмешательств. Таким образом, при назначении реабилитационных мероприятий основополагающим фактором является всестороннее функциональное обследование пациента, которое дает возможность определить, насколько вовлечение в реабилитационный процесс соответствует истории заболевания, тяжести и этапу болезни, имеющемуся терапевтическому потенциалу и прогнозу лечения.</w:t>
      </w:r>
    </w:p>
    <w:p w14:paraId="05694F50"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Самым большим ограничением настоящего исследования является </w:t>
      </w:r>
      <w:proofErr w:type="gramStart"/>
      <w:r w:rsidRPr="009D6CED">
        <w:rPr>
          <w:rFonts w:ascii="Times New Roman" w:hAnsi="Times New Roman" w:cs="Times New Roman"/>
          <w:sz w:val="28"/>
          <w:szCs w:val="28"/>
          <w:lang w:val="ru-RU"/>
        </w:rPr>
        <w:t>кросс-секционный</w:t>
      </w:r>
      <w:proofErr w:type="gramEnd"/>
      <w:r w:rsidRPr="009D6CED">
        <w:rPr>
          <w:rFonts w:ascii="Times New Roman" w:hAnsi="Times New Roman" w:cs="Times New Roman"/>
          <w:sz w:val="28"/>
          <w:szCs w:val="28"/>
          <w:lang w:val="ru-RU"/>
        </w:rPr>
        <w:t xml:space="preserve"> дизайн, который налагает определенные трудности для интерпретации полученных данных и не позволяет однозначно говорить о причинно-следственных связях между изучаемыми переменными и показателями. В частности, при проведении опроса с целью изучение отношения к лицам с психическими расстройствами, можно с большей убедительностью говорить о влиянии независимых переменных, таких как пол, возраст, образование на выраженность стигматизации. В то же время для других переменных, таких как, например, знакомство с человеком, страдающим психическим заболеванием, казуальные связи представляются не столь </w:t>
      </w:r>
      <w:r w:rsidRPr="009D6CED">
        <w:rPr>
          <w:rFonts w:ascii="Times New Roman" w:hAnsi="Times New Roman" w:cs="Times New Roman"/>
          <w:sz w:val="28"/>
          <w:szCs w:val="28"/>
          <w:lang w:val="ru-RU"/>
        </w:rPr>
        <w:lastRenderedPageBreak/>
        <w:t>очевидными. Одновременно, при проведении опроса полноценная рандомизация не проводилась, а выборка респондентов формировалась методом «снежного кома», т.е. из числа знакомых участников первого этапа опроса. Тем не менее, большой размер выборки повышает достоверность полученных данных.</w:t>
      </w:r>
    </w:p>
    <w:p w14:paraId="3414572D" w14:textId="77777777"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Одним из ограничений, касающихся исследования показателей психиатрической помощи, является тот факт, что нами использовалась официальная статистика из отчетов, предоставляемых лечебно-профилактическими учреждениями Министерству Здравоохранения. Учитывая, что многие пациенты предпочитают получать помощь в приватном порядке и не попадают в официальную статистику, а так же тот факт, что врачи-психиатры, особенно в регионах, не всегда добросовестно предоставляют информацию в отчетах, некоторые показатели по амбулаторной помощи могут вызывать естественные сомнения. </w:t>
      </w:r>
    </w:p>
    <w:p w14:paraId="0B612C26" w14:textId="050E5A85"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bCs/>
          <w:iCs/>
          <w:sz w:val="28"/>
          <w:szCs w:val="28"/>
          <w:lang w:val="ru-RU"/>
        </w:rPr>
        <w:t xml:space="preserve">При осуществлении проекта ВОЗ по оценке качества помощи лицам, находящимся на длительном стационарном лечении ряд сложностей были связаны с применимостью отдельных критериев. Например, определение предпочтительных условий лечения для лиц, находящихся на принудительном лечении по решению судов, вызывали известные противоречия. В других ситуациях невыполнение критерия или стандарта происходило не из-за низкого качества работы персонала, а из-за каких-либо других факторов.  Например, отсутствие в стране программ жилищного обеспечения для лиц с психическими заболеваниями не позволяет персоналу «способствовать получению пациентами безопасного и доступного жилья».  </w:t>
      </w:r>
      <w:r w:rsidRPr="009D6CED">
        <w:rPr>
          <w:rFonts w:ascii="Times New Roman" w:hAnsi="Times New Roman" w:cs="Times New Roman"/>
          <w:sz w:val="28"/>
          <w:szCs w:val="28"/>
          <w:lang w:val="ru-RU"/>
        </w:rPr>
        <w:t xml:space="preserve">Кроме того, некоторые вопросы, относящиеся к методологии ВОЗ,  вызывали определенные противоречий. К таким вопросам относилась возможность применения количественных показателей при анализе качественных данных.  В частности, большинство ответов  респондентов относились к качественным данным, которые в дальнейшем были представлены как порядковые переменные. </w:t>
      </w:r>
      <w:r w:rsidRPr="009D6CED">
        <w:rPr>
          <w:rFonts w:ascii="Times New Roman" w:hAnsi="Times New Roman" w:cs="Times New Roman"/>
          <w:sz w:val="28"/>
          <w:szCs w:val="28"/>
          <w:lang w:val="ru-RU"/>
        </w:rPr>
        <w:lastRenderedPageBreak/>
        <w:t>Другим вопросом являлась субъективность оценок респондентов качества предоставляемых услуг. Например, некоторые сотрудники из числа младшего персонала используют неформальный стиль коммуникации с пациентами, который мог бы быть воспринят как неуважительный. В то же время этот же стиль коммуникации работники используют и при общении друг с другом, поэтому его нельзя рассматривать в качестве неуважения к пользователям.  Еще один вопрос был связан с влиянием баллов в отделениях, осуществляющих принудительное лечение, на общую оценку ситуации в больнице. Естественно, лица, проходящие принудительное лечение, по своему диагнозу, продолжительности болезни и причинам госпитализации  значительно отличаются от обычных больных. Так же условия их поступления, выписки и пребывания в стационаре отличаются от других отделений. При этом имели место различия ответов пациентов, находящихся на лечении в одних и тех же отделениях.  В связи с индивидуальными особенностями пациенты могли иметь различную мотивацию, цели и отношение к проводимому лечению. Таким образом, оценка качества оказываемой помощи у разных больных может существенно отличаться.  Наконец, к принципиальным вопросам относиться вопрос о влиянии прошлого опыта на текущую оценку качества услуг. Например, оценка качества помощи у больных с длительными сроками стационирования могла относиться к прошлым годам, когда позитивные изменения последнего времени еще не были осуществлены</w:t>
      </w:r>
      <w:r w:rsidR="005E0995" w:rsidRPr="009D6CED">
        <w:rPr>
          <w:rFonts w:ascii="Times New Roman" w:hAnsi="Times New Roman" w:cs="Times New Roman"/>
          <w:sz w:val="28"/>
          <w:szCs w:val="28"/>
          <w:lang w:val="ru-RU"/>
        </w:rPr>
        <w:t xml:space="preserve"> [32]</w:t>
      </w:r>
      <w:r w:rsidRPr="009D6CED">
        <w:rPr>
          <w:rFonts w:ascii="Times New Roman" w:hAnsi="Times New Roman" w:cs="Times New Roman"/>
          <w:sz w:val="28"/>
          <w:szCs w:val="28"/>
          <w:lang w:val="ru-RU"/>
        </w:rPr>
        <w:t>.</w:t>
      </w:r>
    </w:p>
    <w:p w14:paraId="29E75645" w14:textId="40C688F5" w:rsidR="000E40A3" w:rsidRPr="009D6CED" w:rsidRDefault="000E40A3" w:rsidP="007A6F7A">
      <w:pPr>
        <w:widowControl w:val="0"/>
        <w:spacing w:after="0" w:line="360" w:lineRule="auto"/>
        <w:ind w:firstLine="709"/>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Касаясь ограничений в изучении особенностей назначения психотропных препаратов, следует указать, что в исследовании не были рассмотрены такие факторы как степень тяжести состояния пациентов, выраженность побочных явлений, наличие терапевтической резистентности, которые могут оказывать существенное влияние на тактику лечения. Несмотря на достаточный объем выборки, нужно иметь в виду, что исследование ограничивалось только одной самой крупной в стране психиатрической больницей и самым крупным амбулаторным учреждением, поэтому неясно, насколько его результаты могут </w:t>
      </w:r>
      <w:r w:rsidRPr="009D6CED">
        <w:rPr>
          <w:rFonts w:ascii="Times New Roman" w:hAnsi="Times New Roman" w:cs="Times New Roman"/>
          <w:sz w:val="28"/>
          <w:szCs w:val="28"/>
          <w:lang w:val="ru-RU"/>
        </w:rPr>
        <w:lastRenderedPageBreak/>
        <w:t>быть обобщены применительно к пациентам, получающим помощь в других учреждениях и регионах страны. Это же ограничение имеет место и при интерпретации результатов реабилитационных мероприятий, которые проводились в одной больнице, имеющей в своем штате квалифицированных специалистов, прошедших специальную подготовку по реабилитации. Кроме того, исследование проводилось среди стационарных больных с отсутствием возможности наблюдать участников реабилитации после выписки. При этом время участия пациентов в исследовании ограничивалось тремя месяцами, что не позволяет судить об устойчивости эффекта реабилитации. К другим ограничениям относятся относительно небольшой размер выборки, а так же принципиальная невозможность «ослепления» участников исследования в основной и контрольной группе. Несмотря на отмеченные выше ограничения, данное исследование является первым комплексным изучением организации психиатрической помощи в Азербайджане. Оно содержит важную информацию, относящуюся к статистическим данным системы психического здоровья, количественным и качественным показателям психиатрической помощи, а так же наглядно высвечивает имеющиеся проблемы при ее оказании. Важная часть исследования включает результаты крупных международных проектов, проведенных под эгидой Европейского Союза и ВОЗ в нашей стране. Полученные нами данные открывают широкие возможности для дальнейшего развития реформы в области психического здоровья и создания эффективной системы помощи для всех людей, которые в ней нуждаются</w:t>
      </w:r>
      <w:r w:rsidR="00910997" w:rsidRPr="009D6CED">
        <w:rPr>
          <w:rFonts w:ascii="Times New Roman" w:hAnsi="Times New Roman" w:cs="Times New Roman"/>
          <w:sz w:val="28"/>
          <w:szCs w:val="28"/>
          <w:lang w:val="ru-RU"/>
        </w:rPr>
        <w:t xml:space="preserve"> [27]</w:t>
      </w:r>
      <w:r w:rsidRPr="009D6CED">
        <w:rPr>
          <w:rFonts w:ascii="Times New Roman" w:hAnsi="Times New Roman" w:cs="Times New Roman"/>
          <w:sz w:val="28"/>
          <w:szCs w:val="28"/>
          <w:lang w:val="ru-RU"/>
        </w:rPr>
        <w:t>.</w:t>
      </w:r>
    </w:p>
    <w:p w14:paraId="482A6DA8" w14:textId="77777777" w:rsidR="007A6F7A" w:rsidRPr="009D6CED" w:rsidRDefault="007A6F7A" w:rsidP="007A6F7A">
      <w:pPr>
        <w:widowControl w:val="0"/>
        <w:spacing w:after="0" w:line="360" w:lineRule="auto"/>
        <w:ind w:firstLine="709"/>
        <w:jc w:val="both"/>
        <w:rPr>
          <w:rFonts w:ascii="Times New Roman" w:hAnsi="Times New Roman" w:cs="Times New Roman"/>
          <w:sz w:val="28"/>
          <w:szCs w:val="28"/>
          <w:lang w:val="ru-RU"/>
        </w:rPr>
      </w:pPr>
    </w:p>
    <w:p w14:paraId="1EBD9708" w14:textId="77777777" w:rsidR="007A6F7A" w:rsidRPr="009D6CED" w:rsidRDefault="007A6F7A" w:rsidP="007A6F7A">
      <w:pPr>
        <w:widowControl w:val="0"/>
        <w:spacing w:after="0" w:line="360" w:lineRule="auto"/>
        <w:ind w:firstLine="709"/>
        <w:jc w:val="both"/>
        <w:rPr>
          <w:rFonts w:ascii="Times New Roman" w:hAnsi="Times New Roman" w:cs="Times New Roman"/>
          <w:sz w:val="28"/>
          <w:szCs w:val="28"/>
          <w:lang w:val="ru-RU"/>
        </w:rPr>
      </w:pPr>
    </w:p>
    <w:p w14:paraId="2AE54BD7" w14:textId="77777777" w:rsidR="000E40A3" w:rsidRPr="00AC2894" w:rsidRDefault="000E40A3" w:rsidP="00D07965">
      <w:pPr>
        <w:widowControl w:val="0"/>
        <w:spacing w:after="0" w:line="360" w:lineRule="auto"/>
        <w:jc w:val="both"/>
        <w:rPr>
          <w:rFonts w:ascii="Times New Roman" w:hAnsi="Times New Roman" w:cs="Times New Roman"/>
          <w:sz w:val="28"/>
          <w:szCs w:val="28"/>
          <w:lang w:val="ru-RU"/>
        </w:rPr>
      </w:pPr>
    </w:p>
    <w:p w14:paraId="695D1D16" w14:textId="77777777" w:rsidR="0006568D" w:rsidRPr="00AC2894" w:rsidRDefault="0006568D" w:rsidP="00D07965">
      <w:pPr>
        <w:widowControl w:val="0"/>
        <w:spacing w:after="0" w:line="360" w:lineRule="auto"/>
        <w:jc w:val="both"/>
        <w:rPr>
          <w:rFonts w:ascii="Times New Roman" w:hAnsi="Times New Roman" w:cs="Times New Roman"/>
          <w:sz w:val="28"/>
          <w:szCs w:val="28"/>
          <w:lang w:val="ru-RU"/>
        </w:rPr>
      </w:pPr>
    </w:p>
    <w:p w14:paraId="3431BF3E" w14:textId="77777777" w:rsidR="0006568D" w:rsidRPr="00AC2894" w:rsidRDefault="0006568D" w:rsidP="00D07965">
      <w:pPr>
        <w:widowControl w:val="0"/>
        <w:spacing w:after="0" w:line="360" w:lineRule="auto"/>
        <w:jc w:val="both"/>
        <w:rPr>
          <w:rFonts w:ascii="Times New Roman" w:hAnsi="Times New Roman" w:cs="Times New Roman"/>
          <w:sz w:val="28"/>
          <w:szCs w:val="28"/>
          <w:lang w:val="ru-RU"/>
        </w:rPr>
      </w:pPr>
    </w:p>
    <w:p w14:paraId="399B487A" w14:textId="77777777" w:rsidR="000E40A3" w:rsidRPr="009D6CED" w:rsidRDefault="000E40A3" w:rsidP="00D07965">
      <w:pPr>
        <w:widowControl w:val="0"/>
        <w:spacing w:after="0" w:line="360" w:lineRule="auto"/>
        <w:rPr>
          <w:rFonts w:ascii="Times New Roman" w:hAnsi="Times New Roman" w:cs="Times New Roman"/>
          <w:sz w:val="28"/>
          <w:szCs w:val="28"/>
          <w:lang w:val="ru-RU"/>
        </w:rPr>
      </w:pPr>
    </w:p>
    <w:p w14:paraId="15385434" w14:textId="77777777" w:rsidR="000E40A3" w:rsidRPr="009D6CED" w:rsidRDefault="000E40A3" w:rsidP="00D07965">
      <w:pPr>
        <w:widowControl w:val="0"/>
        <w:spacing w:after="0" w:line="360" w:lineRule="auto"/>
        <w:jc w:val="both"/>
        <w:rPr>
          <w:rFonts w:ascii="Times New Roman" w:eastAsia="Times New Roman" w:hAnsi="Times New Roman" w:cs="Times New Roman"/>
          <w:sz w:val="28"/>
          <w:szCs w:val="28"/>
          <w:lang w:val="ru-RU"/>
        </w:rPr>
      </w:pPr>
    </w:p>
    <w:p w14:paraId="2D03073D" w14:textId="77777777" w:rsidR="000E40A3" w:rsidRPr="009D6CED" w:rsidRDefault="000E40A3" w:rsidP="00D07965">
      <w:pPr>
        <w:widowControl w:val="0"/>
        <w:spacing w:after="0"/>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ВЫВОДЫ</w:t>
      </w:r>
    </w:p>
    <w:p w14:paraId="13A6BC2D" w14:textId="77777777" w:rsidR="00A84BA7" w:rsidRPr="009D6CED" w:rsidRDefault="00A84BA7" w:rsidP="00D07965">
      <w:pPr>
        <w:widowControl w:val="0"/>
        <w:spacing w:after="0"/>
        <w:jc w:val="center"/>
        <w:rPr>
          <w:rFonts w:ascii="Times New Roman" w:hAnsi="Times New Roman" w:cs="Times New Roman"/>
          <w:b/>
          <w:sz w:val="28"/>
          <w:szCs w:val="28"/>
          <w:lang w:val="ru-RU"/>
        </w:rPr>
      </w:pPr>
    </w:p>
    <w:p w14:paraId="68397969" w14:textId="7989C608"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1. Наиболее значимыми проявлениями стигмы в нашей стране являются ошибочные представления о неспособности лиц с психическими расстройствами вступать в брак, воспитывать детей, а так же получать образование и работать вместе со здоровыми людьми. При этом отношение общества к лицам с психическими расстройствами ассоциируется с такими характеристиками, как пол, возраст и личное знакомство с пациентом, тогда как  другие социо-демографические показатели, такие как полученное образование, семейное положение и место жительства не обнаруживают прямой связи </w:t>
      </w:r>
      <w:r w:rsidR="00A634A6" w:rsidRPr="00A634A6">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со</w:t>
      </w:r>
      <w:r w:rsidR="00A634A6" w:rsidRPr="00A634A6">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стигмой. </w:t>
      </w:r>
    </w:p>
    <w:p w14:paraId="7FF3B191"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2. Степень выраженности стигмы обусловлена совокупным  влиянием трех различных факторов -  отношением к социальной компетентности больных, представлением об их непредсказуемости и общественной опасности, а так же признанием необходимости соблюдения гражданских прав и интересов лиц с психическими расстройствами.</w:t>
      </w:r>
    </w:p>
    <w:p w14:paraId="42F0149E"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3. Динамика основных параметров, относящихся к системе психического здоровья, в целом  соответствует статистическим показателям, характерным для стран с уровнем дохода выше среднего, однако во многом уступает  показателям Европейского региона ВОЗ, к которому относиться наша страна. При этом наиболее важными областями, нуждающимися в изменениях, являются дисбаланс между ресурсным обеспечением амбулаторных и стационарных служб, дефицит кадров, координация и преемственность в оказании помощи и межсекторное взаимодействие, в первую очередь с системой социальной помощи.</w:t>
      </w:r>
    </w:p>
    <w:p w14:paraId="0F53BE81"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4. В процессе реформирования системы психического здоровья удалось достигнуть существенного прогресса в реализации прав пациентов и повышения эффективности оказываемой им помощи. В частности, помощь, предоставляемая стационарным больным во многом отвечает стандартам Конвенц</w:t>
      </w:r>
      <w:proofErr w:type="gramStart"/>
      <w:r w:rsidRPr="009D6CED">
        <w:rPr>
          <w:rFonts w:ascii="Times New Roman" w:hAnsi="Times New Roman" w:cs="Times New Roman"/>
          <w:sz w:val="28"/>
          <w:szCs w:val="28"/>
          <w:lang w:val="ru-RU"/>
        </w:rPr>
        <w:t>ии ОО</w:t>
      </w:r>
      <w:proofErr w:type="gramEnd"/>
      <w:r w:rsidRPr="009D6CED">
        <w:rPr>
          <w:rFonts w:ascii="Times New Roman" w:hAnsi="Times New Roman" w:cs="Times New Roman"/>
          <w:sz w:val="28"/>
          <w:szCs w:val="28"/>
          <w:lang w:val="ru-RU"/>
        </w:rPr>
        <w:t xml:space="preserve">Н по правам инвалидов в таких областях как: </w:t>
      </w:r>
      <w:r w:rsidRPr="009D6CED">
        <w:rPr>
          <w:rFonts w:ascii="Times New Roman" w:hAnsi="Times New Roman" w:cs="Times New Roman"/>
          <w:sz w:val="28"/>
          <w:szCs w:val="28"/>
          <w:lang w:val="ru-RU"/>
        </w:rPr>
        <w:lastRenderedPageBreak/>
        <w:t xml:space="preserve">право на достаточный жизненный уровень (Статья 28 КПИ); право на наивысший достижимый уровень физического и психического здоровья (Статья 25 КПИ); право на свободу от пыток и жестоких, бесчеловечных или унижающих достоинство видов обращения и наказания, от эксплуатации, насилия и надругательства (Статьи 15 и 16 КПИ).  </w:t>
      </w:r>
    </w:p>
    <w:p w14:paraId="1AC00AD2"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5. Стандарты, относящиеся к двум другим областям Конвенции - право на реализацию своей правоспособности, свободу и личную неприкосновенность (Статьи 12 и 14 КПИ) и право на самостоятельный образ жизни и вовлеченность в местное сообщество (Статья 19 КПИ), реализованы в недостаточной мере.</w:t>
      </w:r>
    </w:p>
    <w:p w14:paraId="546BD75B"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6. Существенным препятствием в реализации прав пациентов и оказания им эффективной помощи является институционализация, подразумевающая длительную госпитализацию, превышающую срок необходимый для лечения пациента. К социальным факторам, обуславливающим институционализацию больных, относятся отсутствие жилья и источников дохода, отсутствие или отказ родных посещать пациента в стационаре, конфликты в семье и </w:t>
      </w:r>
      <w:proofErr w:type="gramStart"/>
      <w:r w:rsidRPr="009D6CED">
        <w:rPr>
          <w:rFonts w:ascii="Times New Roman" w:hAnsi="Times New Roman" w:cs="Times New Roman"/>
          <w:sz w:val="28"/>
          <w:szCs w:val="28"/>
          <w:lang w:val="ru-RU"/>
        </w:rPr>
        <w:t>низкая</w:t>
      </w:r>
      <w:proofErr w:type="gramEnd"/>
      <w:r w:rsidRPr="009D6CED">
        <w:rPr>
          <w:rFonts w:ascii="Times New Roman" w:hAnsi="Times New Roman" w:cs="Times New Roman"/>
          <w:sz w:val="28"/>
          <w:szCs w:val="28"/>
          <w:lang w:val="ru-RU"/>
        </w:rPr>
        <w:t xml:space="preserve"> комплаентность к поддерживающему лечению. Клинические факторы, ассоциирующиеся с институционализацией, включают значительную продолжительность болезни, непродолжительные ремиссии, резистентность к лечению, агрессивное поведение пациента в период госпитализации и пребывания на стационарном лечении.</w:t>
      </w:r>
    </w:p>
    <w:p w14:paraId="48319952"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7. Предикторами институционализации являются продолжительность пребывания в стационаре на период, превышающий 3,5 месяца и сохранения выраженных психопатологических симптомов</w:t>
      </w:r>
      <w:r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ru-RU"/>
        </w:rPr>
        <w:t xml:space="preserve">по шкале </w:t>
      </w:r>
      <w:r w:rsidRPr="009D6CED">
        <w:rPr>
          <w:rFonts w:ascii="Times New Roman" w:hAnsi="Times New Roman" w:cs="Times New Roman"/>
          <w:sz w:val="28"/>
          <w:szCs w:val="28"/>
        </w:rPr>
        <w:t>BPRS</w:t>
      </w:r>
      <w:r w:rsidRPr="009D6CED">
        <w:rPr>
          <w:rFonts w:ascii="Times New Roman" w:hAnsi="Times New Roman" w:cs="Times New Roman"/>
          <w:sz w:val="28"/>
          <w:szCs w:val="28"/>
          <w:lang w:val="ru-RU"/>
        </w:rPr>
        <w:t xml:space="preserve"> выше 24 баллов, после завершения интенсивного этапа лечения.</w:t>
      </w:r>
    </w:p>
    <w:p w14:paraId="31D3C1C5"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8. Сравнение использования психотропных препаратов  выявило, что стационарные больные преимущественно получают лечение традиционными нейролептиками, тогда как   в системе амбулаторной </w:t>
      </w:r>
      <w:r w:rsidRPr="009D6CED">
        <w:rPr>
          <w:rFonts w:ascii="Times New Roman" w:hAnsi="Times New Roman" w:cs="Times New Roman"/>
          <w:sz w:val="28"/>
          <w:szCs w:val="28"/>
          <w:lang w:val="ru-RU"/>
        </w:rPr>
        <w:lastRenderedPageBreak/>
        <w:t>предпочтение отдается разнообразным атипичным антипсихотическим препаратам. Кроме того, в назначениях амбулаторных больных в значительно более широком диапазоне представлены современные антидепрессанты, анксиолитики и стабилизаторы настроения. Указанные различия во многом определяются спецификой и выраженностью психических расстройств у стационарных и амбулаторных больных, коллективным опытом врачей учреждения, а так же стремлением к сокращению расходов в государственных больницах.</w:t>
      </w:r>
    </w:p>
    <w:p w14:paraId="23BD7A62"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9. Применение более высоких, чем указанных в протоколах, доз антипсихотических препаратов у стационарных больных связано с принадлежностью к мужскому полу, диагнозом шизофрения, и более короткими сроками госпитализации. </w:t>
      </w:r>
      <w:proofErr w:type="gramStart"/>
      <w:r w:rsidRPr="009D6CED">
        <w:rPr>
          <w:rFonts w:ascii="Times New Roman" w:hAnsi="Times New Roman" w:cs="Times New Roman"/>
          <w:sz w:val="28"/>
          <w:szCs w:val="28"/>
          <w:lang w:val="ru-RU"/>
        </w:rPr>
        <w:t xml:space="preserve">Кроме у того, высокие дозы в назначениях  стационарных и  амбулаторных больных обусловлены применением полифармакотерапии, которая в свою очередь ассоциируется с использованием препаратов первого поколения. </w:t>
      </w:r>
      <w:proofErr w:type="gramEnd"/>
    </w:p>
    <w:p w14:paraId="370CD6F2" w14:textId="77777777" w:rsidR="000E40A3" w:rsidRPr="009D6CED" w:rsidRDefault="000E40A3" w:rsidP="00A84BA7">
      <w:pPr>
        <w:widowControl w:val="0"/>
        <w:spacing w:after="0" w:line="360" w:lineRule="auto"/>
        <w:ind w:left="709" w:hanging="567"/>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10.  У больных, проходивших реабилитацию в психиатрическом стационаре, отмечается значимое снижение дезадаптации, выражающееся в более адекватном поведении, лучшей коммуникации с окружающими и способности к самообслуживанию, а так же значительная редукция позитивных, негативных и общих симптомов шизофрении по сравнению с пациентами, получавшими стандартное лечение. </w:t>
      </w:r>
    </w:p>
    <w:p w14:paraId="029ED77C"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22BD7429"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591E00A4"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6F0B89D0" w14:textId="77777777" w:rsidR="000E40A3" w:rsidRPr="009D6CED" w:rsidRDefault="000E40A3" w:rsidP="00D07965">
      <w:pPr>
        <w:widowControl w:val="0"/>
        <w:spacing w:after="0" w:line="360" w:lineRule="auto"/>
        <w:jc w:val="both"/>
        <w:rPr>
          <w:rFonts w:ascii="Times New Roman" w:hAnsi="Times New Roman" w:cs="Times New Roman"/>
          <w:sz w:val="28"/>
          <w:szCs w:val="28"/>
          <w:lang w:val="ru-RU"/>
        </w:rPr>
      </w:pPr>
    </w:p>
    <w:p w14:paraId="28B2E288" w14:textId="77777777" w:rsidR="000E40A3" w:rsidRPr="00AC2894" w:rsidRDefault="000E40A3" w:rsidP="00D07965">
      <w:pPr>
        <w:widowControl w:val="0"/>
        <w:spacing w:after="0" w:line="360" w:lineRule="auto"/>
        <w:jc w:val="both"/>
        <w:rPr>
          <w:rFonts w:ascii="Times New Roman" w:hAnsi="Times New Roman" w:cs="Times New Roman"/>
          <w:sz w:val="28"/>
          <w:szCs w:val="28"/>
          <w:lang w:val="ru-RU"/>
        </w:rPr>
      </w:pPr>
    </w:p>
    <w:p w14:paraId="738276BA" w14:textId="77777777" w:rsidR="0006568D" w:rsidRPr="00AC2894" w:rsidRDefault="0006568D" w:rsidP="00D07965">
      <w:pPr>
        <w:widowControl w:val="0"/>
        <w:spacing w:after="0" w:line="360" w:lineRule="auto"/>
        <w:jc w:val="both"/>
        <w:rPr>
          <w:rFonts w:ascii="Times New Roman" w:hAnsi="Times New Roman" w:cs="Times New Roman"/>
          <w:sz w:val="28"/>
          <w:szCs w:val="28"/>
          <w:lang w:val="ru-RU"/>
        </w:rPr>
      </w:pPr>
    </w:p>
    <w:p w14:paraId="6F11A92A" w14:textId="77777777" w:rsidR="0006568D" w:rsidRPr="00AC2894" w:rsidRDefault="0006568D" w:rsidP="00D07965">
      <w:pPr>
        <w:widowControl w:val="0"/>
        <w:spacing w:after="0" w:line="360" w:lineRule="auto"/>
        <w:jc w:val="both"/>
        <w:rPr>
          <w:rFonts w:ascii="Times New Roman" w:hAnsi="Times New Roman" w:cs="Times New Roman"/>
          <w:sz w:val="28"/>
          <w:szCs w:val="28"/>
          <w:lang w:val="ru-RU"/>
        </w:rPr>
      </w:pPr>
    </w:p>
    <w:p w14:paraId="1393AA2B" w14:textId="77777777" w:rsidR="0006568D" w:rsidRPr="00AC2894" w:rsidRDefault="0006568D" w:rsidP="00D07965">
      <w:pPr>
        <w:widowControl w:val="0"/>
        <w:spacing w:after="0" w:line="360" w:lineRule="auto"/>
        <w:jc w:val="both"/>
        <w:rPr>
          <w:rFonts w:ascii="Times New Roman" w:hAnsi="Times New Roman" w:cs="Times New Roman"/>
          <w:sz w:val="28"/>
          <w:szCs w:val="28"/>
          <w:lang w:val="ru-RU"/>
        </w:rPr>
      </w:pPr>
    </w:p>
    <w:p w14:paraId="27FAAF07" w14:textId="77777777" w:rsidR="000E40A3" w:rsidRPr="009D6CED" w:rsidRDefault="000E40A3" w:rsidP="00D079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ПРАКТИЧЕСКИЕ РЕКОМЕНДАЦИИ</w:t>
      </w:r>
    </w:p>
    <w:p w14:paraId="7E8DD13A" w14:textId="77777777" w:rsidR="00A84BA7" w:rsidRPr="009D6CED" w:rsidRDefault="00A84BA7" w:rsidP="00A84BA7">
      <w:pPr>
        <w:widowControl w:val="0"/>
        <w:spacing w:after="0" w:line="360" w:lineRule="auto"/>
        <w:jc w:val="both"/>
        <w:rPr>
          <w:rFonts w:ascii="Times New Roman" w:hAnsi="Times New Roman" w:cs="Times New Roman"/>
          <w:b/>
          <w:sz w:val="28"/>
          <w:szCs w:val="28"/>
          <w:lang w:val="ru-RU"/>
        </w:rPr>
      </w:pPr>
    </w:p>
    <w:p w14:paraId="571967FF"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1. С целью преодоления стигмы и формирования правильного отношения к лицам с психическими расстройствами необходимо на регулярной основе повышать информированность общества о социальной компетентности пациентов, ошибочном восприятии социальной угрозы исходящей от них, а так же необходимости обеспечения их гражданских прав и интересов. </w:t>
      </w:r>
    </w:p>
    <w:p w14:paraId="04B79448"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2. Для реализации Конвенц</w:t>
      </w:r>
      <w:proofErr w:type="gramStart"/>
      <w:r w:rsidRPr="009D6CED">
        <w:rPr>
          <w:rFonts w:ascii="Times New Roman" w:hAnsi="Times New Roman" w:cs="Times New Roman"/>
          <w:sz w:val="28"/>
          <w:szCs w:val="28"/>
          <w:lang w:val="ru-RU"/>
        </w:rPr>
        <w:t>ии ОО</w:t>
      </w:r>
      <w:proofErr w:type="gramEnd"/>
      <w:r w:rsidRPr="009D6CED">
        <w:rPr>
          <w:rFonts w:ascii="Times New Roman" w:hAnsi="Times New Roman" w:cs="Times New Roman"/>
          <w:sz w:val="28"/>
          <w:szCs w:val="28"/>
          <w:lang w:val="ru-RU"/>
        </w:rPr>
        <w:t>Н по правам инвалидов и  предотвращения институционализации лиц с хроническими психическими расстройствами следует:</w:t>
      </w:r>
    </w:p>
    <w:p w14:paraId="11C03E30" w14:textId="77777777" w:rsidR="000E40A3" w:rsidRPr="009D6CED" w:rsidRDefault="000E40A3" w:rsidP="00A84BA7">
      <w:pPr>
        <w:pStyle w:val="ad"/>
        <w:widowControl w:val="0"/>
        <w:numPr>
          <w:ilvl w:val="0"/>
          <w:numId w:val="3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Развивать внебольничные службы, отвечающие за удовлетворение потребности в занятости и жилищном обеспечении больных утративших социальные и родственные связи </w:t>
      </w:r>
    </w:p>
    <w:p w14:paraId="171E7B7A" w14:textId="77777777" w:rsidR="000E40A3" w:rsidRPr="009D6CED" w:rsidRDefault="000E40A3" w:rsidP="00A84BA7">
      <w:pPr>
        <w:pStyle w:val="ad"/>
        <w:widowControl w:val="0"/>
        <w:numPr>
          <w:ilvl w:val="0"/>
          <w:numId w:val="3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Разработать нормативные документы четко и ясно регламентирующие максимальные сроки пребывания больных на стационарном лечении и механизм выписки из стационара больных, не нуждающихся в дальнейшей госпитализации</w:t>
      </w:r>
    </w:p>
    <w:p w14:paraId="0773A81A" w14:textId="77777777" w:rsidR="000E40A3" w:rsidRPr="009D6CED" w:rsidRDefault="000E40A3" w:rsidP="00A84BA7">
      <w:pPr>
        <w:pStyle w:val="ad"/>
        <w:widowControl w:val="0"/>
        <w:numPr>
          <w:ilvl w:val="0"/>
          <w:numId w:val="36"/>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Для пациентов, не имеющих законных представителей, создать систему предоставления бесплатной юридической помощи, оказываемой профессиональным юристом или социальным работником, которая была бы доступна с момента госпитализации и действующей в течение всего периода пребывания на стационарном лечении </w:t>
      </w:r>
    </w:p>
    <w:p w14:paraId="7B04AA6F"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2. При реализации стратегии развития кадрового потенциала в системе психического здоровья рекомендуется:</w:t>
      </w:r>
    </w:p>
    <w:p w14:paraId="7D0B5EFA" w14:textId="77777777" w:rsidR="000E40A3" w:rsidRPr="009D6CED" w:rsidRDefault="000E40A3" w:rsidP="00A84BA7">
      <w:pPr>
        <w:pStyle w:val="ad"/>
        <w:widowControl w:val="0"/>
        <w:numPr>
          <w:ilvl w:val="0"/>
          <w:numId w:val="37"/>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Разработать и внедрить стандарты помощи, а так же процедуры обеспечения и оценки качества услуг </w:t>
      </w:r>
    </w:p>
    <w:p w14:paraId="3847AA5C" w14:textId="77777777" w:rsidR="000E40A3" w:rsidRPr="009D6CED" w:rsidRDefault="000E40A3" w:rsidP="00A84BA7">
      <w:pPr>
        <w:pStyle w:val="ad"/>
        <w:widowControl w:val="0"/>
        <w:numPr>
          <w:ilvl w:val="0"/>
          <w:numId w:val="37"/>
        </w:numPr>
        <w:spacing w:after="0" w:line="360" w:lineRule="auto"/>
        <w:jc w:val="both"/>
        <w:rPr>
          <w:rFonts w:ascii="Times New Roman" w:hAnsi="Times New Roman" w:cs="Times New Roman"/>
          <w:sz w:val="28"/>
          <w:szCs w:val="28"/>
        </w:rPr>
      </w:pPr>
      <w:r w:rsidRPr="009D6CED">
        <w:rPr>
          <w:rFonts w:ascii="Times New Roman" w:hAnsi="Times New Roman" w:cs="Times New Roman"/>
          <w:sz w:val="28"/>
          <w:szCs w:val="28"/>
          <w:lang w:val="ru-RU"/>
        </w:rPr>
        <w:t xml:space="preserve">Ежегодно для персонала учреждений психического здоровья проводить тренинги по правам лиц с психическими расстройствами, охватывающие широкий круг вопросов, включенных в действующее законодательство и </w:t>
      </w:r>
      <w:r w:rsidRPr="009D6CED">
        <w:rPr>
          <w:rFonts w:ascii="Times New Roman" w:hAnsi="Times New Roman" w:cs="Times New Roman"/>
          <w:sz w:val="28"/>
          <w:szCs w:val="28"/>
          <w:lang w:val="ru-RU"/>
        </w:rPr>
        <w:lastRenderedPageBreak/>
        <w:t>Конвенцию ООН</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по</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правам</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инвалидов</w:t>
      </w:r>
      <w:r w:rsidRPr="009D6CED">
        <w:rPr>
          <w:rFonts w:ascii="Times New Roman" w:hAnsi="Times New Roman" w:cs="Times New Roman"/>
          <w:sz w:val="28"/>
          <w:szCs w:val="28"/>
        </w:rPr>
        <w:t xml:space="preserve">. </w:t>
      </w:r>
    </w:p>
    <w:p w14:paraId="305F69E8" w14:textId="77777777" w:rsidR="000E40A3" w:rsidRPr="009D6CED" w:rsidRDefault="000E40A3" w:rsidP="00A84BA7">
      <w:pPr>
        <w:pStyle w:val="ad"/>
        <w:widowControl w:val="0"/>
        <w:numPr>
          <w:ilvl w:val="0"/>
          <w:numId w:val="37"/>
        </w:numPr>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Включить в программу непрерывного профессионального образования для врачей и персонала обучение навыкам командной работы и менеджмента, а так же способам принятия совместных решений с пациентом и его </w:t>
      </w:r>
      <w:proofErr w:type="gramStart"/>
      <w:r w:rsidRPr="009D6CED">
        <w:rPr>
          <w:rFonts w:ascii="Times New Roman" w:hAnsi="Times New Roman" w:cs="Times New Roman"/>
          <w:sz w:val="28"/>
          <w:szCs w:val="28"/>
          <w:lang w:val="ru-RU"/>
        </w:rPr>
        <w:t>близкими</w:t>
      </w:r>
      <w:proofErr w:type="gramEnd"/>
      <w:r w:rsidRPr="009D6CED">
        <w:rPr>
          <w:rFonts w:ascii="Times New Roman" w:hAnsi="Times New Roman" w:cs="Times New Roman"/>
          <w:sz w:val="28"/>
          <w:szCs w:val="28"/>
          <w:lang w:val="ru-RU"/>
        </w:rPr>
        <w:t xml:space="preserve">.  </w:t>
      </w:r>
    </w:p>
    <w:p w14:paraId="576EC4FE"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4. Улучшить лекарственное обеспечение стационаров современными психотропными медикаментами и повысить требования к и рациональному использованию лекарственных препаратов, которое должно соответствовать принятым в стране клиническим протоколам. </w:t>
      </w:r>
    </w:p>
    <w:p w14:paraId="4F882AB3"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5. Внедрить процедуру составления комплексного индивидуализированного плана помощи/выздоровления </w:t>
      </w:r>
      <w:proofErr w:type="gramStart"/>
      <w:r w:rsidRPr="009D6CED">
        <w:rPr>
          <w:rFonts w:ascii="Times New Roman" w:hAnsi="Times New Roman" w:cs="Times New Roman"/>
          <w:sz w:val="28"/>
          <w:szCs w:val="28"/>
          <w:lang w:val="ru-RU"/>
        </w:rPr>
        <w:t>при</w:t>
      </w:r>
      <w:proofErr w:type="gramEnd"/>
      <w:r w:rsidRPr="009D6CED">
        <w:rPr>
          <w:rFonts w:ascii="Times New Roman" w:hAnsi="Times New Roman" w:cs="Times New Roman"/>
          <w:sz w:val="28"/>
          <w:szCs w:val="28"/>
          <w:lang w:val="ru-RU"/>
        </w:rPr>
        <w:t xml:space="preserve"> оказание услуг лицам с хроническими психическими расстройствами. План помощи/выздоровления должен включать четко обозначенные потребности пациента, краткосрочные и долговременные цели лечения, предлагаемые вмешательства и механизм выписки, для стационарных больных.  Данный план на регулярной основе должен пересматриваться персоналом и использоваться как инструмент для оценки конечных результатов помощи. </w:t>
      </w:r>
    </w:p>
    <w:p w14:paraId="35DAFA7B"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6. Создать условия для перехода к мультидисциплинарной командной работе, подразумевающей оказание комплексной помощи различными специалистами, включая психиатра, клинического психолога, социального работника, медсестру и специалиста по реабилитации.  </w:t>
      </w:r>
    </w:p>
    <w:p w14:paraId="2CC81847" w14:textId="77777777" w:rsidR="000E40A3" w:rsidRPr="009D6CED" w:rsidRDefault="000E40A3" w:rsidP="00A84BA7">
      <w:pPr>
        <w:widowControl w:val="0"/>
        <w:spacing w:after="0" w:line="360" w:lineRule="auto"/>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7. Расширить опыт применения психосоциальной реабилитации в системе стационарной и амбулаторной помощи, дополнив ее программой психоэдюкации, тренингом жизненных навыков, профессиональным обучением, когнитивной реабилитацией и когнитивно-поведенческой терапией.</w:t>
      </w:r>
    </w:p>
    <w:p w14:paraId="1E427AB3" w14:textId="77777777" w:rsidR="00640B3B" w:rsidRPr="009D6CED" w:rsidRDefault="00640B3B" w:rsidP="00D07965">
      <w:pPr>
        <w:widowControl w:val="0"/>
        <w:spacing w:after="0" w:line="360" w:lineRule="auto"/>
        <w:jc w:val="both"/>
        <w:rPr>
          <w:rFonts w:ascii="Times New Roman" w:hAnsi="Times New Roman" w:cs="Times New Roman"/>
          <w:sz w:val="28"/>
          <w:szCs w:val="28"/>
          <w:lang w:val="ru-RU"/>
        </w:rPr>
      </w:pPr>
    </w:p>
    <w:p w14:paraId="7769DC52" w14:textId="77777777" w:rsidR="00927D9A" w:rsidRPr="009D6CED" w:rsidRDefault="00927D9A" w:rsidP="00D07965">
      <w:pPr>
        <w:widowControl w:val="0"/>
        <w:spacing w:after="0"/>
        <w:rPr>
          <w:rFonts w:ascii="Times New Roman" w:hAnsi="Times New Roman" w:cs="Times New Roman"/>
          <w:sz w:val="28"/>
          <w:szCs w:val="28"/>
          <w:lang w:val="ru-RU"/>
        </w:rPr>
      </w:pPr>
      <w:r w:rsidRPr="009D6CED">
        <w:rPr>
          <w:rFonts w:ascii="Times New Roman" w:hAnsi="Times New Roman" w:cs="Times New Roman"/>
          <w:sz w:val="28"/>
          <w:szCs w:val="28"/>
          <w:lang w:val="ru-RU"/>
        </w:rPr>
        <w:br w:type="page"/>
      </w:r>
    </w:p>
    <w:p w14:paraId="333637F1" w14:textId="6E3CF5B4" w:rsidR="00AC1E57" w:rsidRPr="009D6CED" w:rsidRDefault="00D07965" w:rsidP="00D079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СПИСОК ИСПОЛЬЗОВАННОЙ ЛИТЕРАТУРЫ</w:t>
      </w:r>
    </w:p>
    <w:p w14:paraId="33AAF114" w14:textId="7B829049" w:rsidR="00D07965" w:rsidRPr="009D6CED" w:rsidRDefault="00A46F00" w:rsidP="00D07965">
      <w:pPr>
        <w:widowControl w:val="0"/>
        <w:spacing w:after="0" w:line="360" w:lineRule="auto"/>
        <w:jc w:val="center"/>
        <w:rPr>
          <w:rFonts w:ascii="Times New Roman" w:hAnsi="Times New Roman" w:cs="Times New Roman"/>
          <w:b/>
          <w:sz w:val="28"/>
          <w:szCs w:val="28"/>
          <w:lang w:val="ru-RU"/>
        </w:rPr>
      </w:pPr>
      <w:r w:rsidRPr="009D6CED">
        <w:rPr>
          <w:rFonts w:ascii="Times New Roman" w:hAnsi="Times New Roman" w:cs="Times New Roman"/>
          <w:b/>
          <w:sz w:val="28"/>
          <w:szCs w:val="28"/>
          <w:lang w:val="ru-RU"/>
        </w:rPr>
        <w:tab/>
      </w:r>
    </w:p>
    <w:p w14:paraId="420CDFA8" w14:textId="4B9295DF"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az-Latn-AZ"/>
        </w:rPr>
      </w:pPr>
      <w:r w:rsidRPr="009D6CED">
        <w:rPr>
          <w:rFonts w:ascii="Times New Roman" w:hAnsi="Times New Roman" w:cs="Times New Roman"/>
          <w:sz w:val="28"/>
          <w:szCs w:val="28"/>
          <w:lang w:val="az-Latn-AZ"/>
        </w:rPr>
        <w:t>Azərbaycan</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Respublikas</w:t>
      </w:r>
      <w:r w:rsidR="001709C6" w:rsidRPr="009D6CED">
        <w:rPr>
          <w:rFonts w:ascii="Times New Roman" w:hAnsi="Times New Roman" w:cs="Times New Roman"/>
          <w:sz w:val="28"/>
          <w:szCs w:val="28"/>
          <w:lang w:val="az-Latn-AZ"/>
        </w:rPr>
        <w:t>ı</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Nazirlər</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Kabineti</w:t>
      </w:r>
      <w:r w:rsidR="008E2B33" w:rsidRPr="009D6CED">
        <w:rPr>
          <w:rFonts w:ascii="Times New Roman" w:hAnsi="Times New Roman" w:cs="Times New Roman"/>
          <w:sz w:val="28"/>
          <w:szCs w:val="28"/>
          <w:lang w:val="az-Latn-AZ"/>
        </w:rPr>
        <w:t>. “</w:t>
      </w:r>
      <w:r w:rsidRPr="009D6CED">
        <w:rPr>
          <w:rFonts w:ascii="Times New Roman" w:hAnsi="Times New Roman" w:cs="Times New Roman"/>
          <w:sz w:val="28"/>
          <w:szCs w:val="28"/>
          <w:lang w:val="az-Latn-AZ"/>
        </w:rPr>
        <w:t>İlkin</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tibbi</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yardım</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göstərən</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tibb</w:t>
      </w:r>
      <w:r w:rsidR="001767A4"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müəssisələrində müalicəsinə icazə verilən</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xəstəliklərin (psixi</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pozuntuların) Siyahıs</w:t>
      </w:r>
      <w:r w:rsidR="008E2B33" w:rsidRPr="009D6CED">
        <w:rPr>
          <w:rFonts w:ascii="Times New Roman" w:hAnsi="Times New Roman" w:cs="Times New Roman"/>
          <w:sz w:val="28"/>
          <w:szCs w:val="28"/>
          <w:lang w:val="az-Latn-AZ"/>
        </w:rPr>
        <w:t xml:space="preserve">ı” </w:t>
      </w:r>
      <w:r w:rsidRPr="009D6CED">
        <w:rPr>
          <w:rFonts w:ascii="Times New Roman" w:hAnsi="Times New Roman" w:cs="Times New Roman"/>
          <w:sz w:val="28"/>
          <w:szCs w:val="28"/>
          <w:lang w:val="az-Latn-AZ"/>
        </w:rPr>
        <w:t>nın</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təsdiq</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edilməsi</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haqqında</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 xml:space="preserve">Qərar </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 131,  Bakı şəhəri, 11 iyun 2012</w:t>
      </w:r>
      <w:r w:rsidR="004B201C" w:rsidRPr="009D6CED">
        <w:rPr>
          <w:rFonts w:ascii="Times New Roman" w:hAnsi="Times New Roman" w:cs="Times New Roman"/>
          <w:sz w:val="28"/>
          <w:szCs w:val="28"/>
          <w:lang w:val="tr-TR"/>
        </w:rPr>
        <w:t>.</w:t>
      </w:r>
    </w:p>
    <w:p w14:paraId="02ED1856" w14:textId="518C73D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az-Latn-AZ"/>
        </w:rPr>
      </w:pPr>
      <w:r w:rsidRPr="009D6CED">
        <w:rPr>
          <w:rFonts w:ascii="Times New Roman" w:hAnsi="Times New Roman" w:cs="Times New Roman"/>
          <w:sz w:val="28"/>
          <w:szCs w:val="28"/>
          <w:lang w:val="az-Latn-AZ"/>
        </w:rPr>
        <w:t>Azərbaycan</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Respublikası Səhiyyə Nazirliyi. Depressiyanın</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diaqnostika</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və müalicəsi üzrə klinik</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 xml:space="preserve">protokol, Bakı, </w:t>
      </w:r>
      <w:r w:rsidR="00E254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az-Latn-AZ"/>
        </w:rPr>
        <w:t>2009</w:t>
      </w:r>
      <w:r w:rsidR="00E254F0" w:rsidRPr="009D6CED">
        <w:rPr>
          <w:rFonts w:ascii="Times New Roman" w:hAnsi="Times New Roman" w:cs="Times New Roman"/>
          <w:sz w:val="28"/>
          <w:szCs w:val="28"/>
          <w:lang w:val="tr-TR"/>
        </w:rPr>
        <w:t>.</w:t>
      </w:r>
      <w:r w:rsidRPr="009D6CED">
        <w:rPr>
          <w:rFonts w:ascii="Times New Roman" w:hAnsi="Times New Roman" w:cs="Times New Roman"/>
          <w:sz w:val="28"/>
          <w:szCs w:val="28"/>
          <w:lang w:val="az-Latn-AZ"/>
        </w:rPr>
        <w:t xml:space="preserve"> </w:t>
      </w:r>
      <w:r w:rsidR="00E254F0" w:rsidRPr="009D6CED">
        <w:rPr>
          <w:rFonts w:ascii="Times New Roman" w:hAnsi="Times New Roman" w:cs="Times New Roman"/>
          <w:sz w:val="28"/>
          <w:szCs w:val="28"/>
          <w:lang w:val="tr-TR"/>
        </w:rPr>
        <w:t xml:space="preserve">– s. </w:t>
      </w:r>
      <w:r w:rsidRPr="009D6CED">
        <w:rPr>
          <w:rFonts w:ascii="Times New Roman" w:hAnsi="Times New Roman" w:cs="Times New Roman"/>
          <w:sz w:val="28"/>
          <w:szCs w:val="28"/>
          <w:lang w:val="az-Latn-AZ"/>
        </w:rPr>
        <w:t>60.</w:t>
      </w:r>
    </w:p>
    <w:p w14:paraId="5CCB48B9" w14:textId="1445B5B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az-Latn-AZ"/>
        </w:rPr>
        <w:t>Azərbaycan</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Respublikası Səhiyyə Nazirliyi. Psixi</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sağlamliq</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sahəsində milli</w:t>
      </w:r>
      <w:r w:rsidR="001709C6"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az-Latn-AZ"/>
        </w:rPr>
        <w:t xml:space="preserve">strategiya. </w:t>
      </w:r>
      <w:r w:rsidRPr="009D6CED">
        <w:rPr>
          <w:rFonts w:ascii="Times New Roman" w:hAnsi="Times New Roman" w:cs="Times New Roman"/>
          <w:sz w:val="28"/>
          <w:szCs w:val="28"/>
          <w:lang w:val="ru-RU"/>
        </w:rPr>
        <w:t xml:space="preserve">Bakı </w:t>
      </w:r>
      <w:r w:rsidR="00E254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2011</w:t>
      </w:r>
      <w:r w:rsidR="00E254F0" w:rsidRPr="009D6CED">
        <w:rPr>
          <w:rFonts w:ascii="Times New Roman" w:hAnsi="Times New Roman" w:cs="Times New Roman"/>
          <w:sz w:val="28"/>
          <w:szCs w:val="28"/>
          <w:lang w:val="tr-TR"/>
        </w:rPr>
        <w:t>. – s.</w:t>
      </w:r>
      <w:r w:rsidRPr="009D6CED">
        <w:rPr>
          <w:rFonts w:ascii="Times New Roman" w:hAnsi="Times New Roman" w:cs="Times New Roman"/>
          <w:sz w:val="28"/>
          <w:szCs w:val="28"/>
          <w:lang w:val="ru-RU"/>
        </w:rPr>
        <w:t xml:space="preserve"> 44.</w:t>
      </w:r>
    </w:p>
    <w:p w14:paraId="7DB1C4DC" w14:textId="78E883A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Azərbaycan Respublikası Səhiyyə Nazirliyi. R</w:t>
      </w:r>
      <w:proofErr w:type="gramStart"/>
      <w:r w:rsidRPr="009D6CED">
        <w:rPr>
          <w:rFonts w:ascii="Times New Roman" w:hAnsi="Times New Roman" w:cs="Times New Roman"/>
          <w:sz w:val="28"/>
          <w:szCs w:val="28"/>
          <w:lang w:val="ru-RU"/>
        </w:rPr>
        <w:t>е</w:t>
      </w:r>
      <w:proofErr w:type="gramEnd"/>
      <w:r w:rsidRPr="009D6CED">
        <w:rPr>
          <w:rFonts w:ascii="Times New Roman" w:hAnsi="Times New Roman" w:cs="Times New Roman"/>
          <w:sz w:val="28"/>
          <w:szCs w:val="28"/>
          <w:lang w:val="ru-RU"/>
        </w:rPr>
        <w:t>zidеntura səviyyəsi üzrə 060913- “psixiatriya” ixtisasinin təhsil proqram</w:t>
      </w:r>
      <w:r w:rsidR="001709C6" w:rsidRPr="009D6CED">
        <w:rPr>
          <w:rFonts w:ascii="Times New Roman" w:hAnsi="Times New Roman" w:cs="Times New Roman"/>
          <w:sz w:val="28"/>
          <w:szCs w:val="28"/>
          <w:lang w:val="ru-RU"/>
        </w:rPr>
        <w:t>ı</w:t>
      </w:r>
      <w:r w:rsidR="005A4FC5" w:rsidRPr="009D6CED">
        <w:rPr>
          <w:rFonts w:ascii="Times New Roman" w:hAnsi="Times New Roman" w:cs="Times New Roman"/>
          <w:sz w:val="28"/>
          <w:szCs w:val="28"/>
          <w:lang w:val="az-Latn-AZ"/>
        </w:rPr>
        <w:t>.</w:t>
      </w:r>
    </w:p>
    <w:p w14:paraId="27DA3318" w14:textId="24A76B6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Azərbaycan Respublikası Səhiyyə Nazirliyin Psixi Sağlamlıq Mərkəzi. Psixi Sağlamlıq sahəsi İşçi Qüvvəsinə dair Milli Strategiya (layihə). </w:t>
      </w:r>
      <w:r w:rsidR="005A4FC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Bakı</w:t>
      </w:r>
      <w:r w:rsidR="005A4FC5"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w:t>
      </w:r>
      <w:r w:rsidR="00E254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2014</w:t>
      </w:r>
      <w:r w:rsidR="00E254F0"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E34E45" w:rsidRPr="009D6CED">
        <w:rPr>
          <w:rFonts w:ascii="Times New Roman" w:hAnsi="Times New Roman" w:cs="Times New Roman"/>
          <w:sz w:val="28"/>
          <w:szCs w:val="28"/>
          <w:lang w:val="az-Latn-AZ"/>
        </w:rPr>
        <w:t xml:space="preserve">              </w:t>
      </w:r>
      <w:r w:rsidR="00E254F0" w:rsidRPr="009D6CED">
        <w:rPr>
          <w:rFonts w:ascii="Times New Roman" w:hAnsi="Times New Roman" w:cs="Times New Roman"/>
          <w:sz w:val="28"/>
          <w:szCs w:val="28"/>
          <w:lang w:val="tr-TR"/>
        </w:rPr>
        <w:t xml:space="preserve">s. </w:t>
      </w:r>
      <w:r w:rsidRPr="009D6CED">
        <w:rPr>
          <w:rFonts w:ascii="Times New Roman" w:hAnsi="Times New Roman" w:cs="Times New Roman"/>
          <w:sz w:val="28"/>
          <w:szCs w:val="28"/>
          <w:lang w:val="ru-RU"/>
        </w:rPr>
        <w:t>43.</w:t>
      </w:r>
    </w:p>
    <w:p w14:paraId="78E6ED44" w14:textId="20AB7DAE"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İsmayılov</w:t>
      </w:r>
      <w:r w:rsidR="00FA2D39"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F</w:t>
      </w:r>
      <w:r w:rsidR="00FA2D3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 xml:space="preserve">Azərbaycanda məskunlaşan məcburi köçkünlərin psixi sağlamlığının qiymətləndirilməsi. </w:t>
      </w:r>
      <w:r w:rsidR="00FA2D39" w:rsidRPr="009D6CED">
        <w:rPr>
          <w:rFonts w:ascii="Times New Roman" w:hAnsi="Times New Roman" w:cs="Times New Roman"/>
          <w:sz w:val="28"/>
          <w:szCs w:val="28"/>
          <w:lang w:val="tr-TR"/>
        </w:rPr>
        <w:t>/ F.</w:t>
      </w:r>
      <w:r w:rsidR="00FA2D39" w:rsidRPr="009D6CED">
        <w:rPr>
          <w:rFonts w:ascii="Times New Roman" w:hAnsi="Times New Roman" w:cs="Times New Roman"/>
          <w:sz w:val="28"/>
          <w:szCs w:val="28"/>
          <w:lang w:val="ru-RU"/>
        </w:rPr>
        <w:t>İsmayılov, S</w:t>
      </w:r>
      <w:r w:rsidR="00FA2D39" w:rsidRPr="009D6CED">
        <w:rPr>
          <w:rFonts w:ascii="Times New Roman" w:hAnsi="Times New Roman" w:cs="Times New Roman"/>
          <w:sz w:val="28"/>
          <w:szCs w:val="28"/>
          <w:lang w:val="tr-TR"/>
        </w:rPr>
        <w:t>.</w:t>
      </w:r>
      <w:r w:rsidR="00FA2D39" w:rsidRPr="009D6CED">
        <w:rPr>
          <w:rFonts w:ascii="Times New Roman" w:hAnsi="Times New Roman" w:cs="Times New Roman"/>
          <w:sz w:val="28"/>
          <w:szCs w:val="28"/>
          <w:lang w:val="ru-RU"/>
        </w:rPr>
        <w:t>Əsədova, Ş</w:t>
      </w:r>
      <w:r w:rsidR="00FA2D39" w:rsidRPr="009D6CED">
        <w:rPr>
          <w:rFonts w:ascii="Times New Roman" w:hAnsi="Times New Roman" w:cs="Times New Roman"/>
          <w:sz w:val="28"/>
          <w:szCs w:val="28"/>
          <w:lang w:val="tr-TR"/>
        </w:rPr>
        <w:t>.</w:t>
      </w:r>
      <w:r w:rsidR="00FA2D39" w:rsidRPr="009D6CED">
        <w:rPr>
          <w:rFonts w:ascii="Times New Roman" w:hAnsi="Times New Roman" w:cs="Times New Roman"/>
          <w:sz w:val="28"/>
          <w:szCs w:val="28"/>
          <w:lang w:val="ru-RU"/>
        </w:rPr>
        <w:t xml:space="preserve">Kazımov </w:t>
      </w:r>
      <w:r w:rsidR="00FA2D39" w:rsidRPr="009D6CED">
        <w:rPr>
          <w:rFonts w:ascii="Times New Roman" w:hAnsi="Times New Roman" w:cs="Times New Roman"/>
          <w:sz w:val="28"/>
          <w:szCs w:val="28"/>
          <w:lang w:val="tr-TR"/>
        </w:rPr>
        <w:t>[</w:t>
      </w:r>
      <w:r w:rsidR="00FA2D39" w:rsidRPr="009D6CED">
        <w:rPr>
          <w:rFonts w:ascii="Times New Roman" w:hAnsi="Times New Roman" w:cs="Times New Roman"/>
          <w:sz w:val="28"/>
          <w:szCs w:val="28"/>
          <w:shd w:val="clear" w:color="auto" w:fill="FFFFFF"/>
        </w:rPr>
        <w:t>v</w:t>
      </w:r>
      <w:r w:rsidR="00FA2D39" w:rsidRPr="009D6CED">
        <w:rPr>
          <w:rFonts w:ascii="Times New Roman" w:hAnsi="Times New Roman" w:cs="Times New Roman"/>
          <w:sz w:val="28"/>
          <w:szCs w:val="28"/>
          <w:shd w:val="clear" w:color="auto" w:fill="FFFFFF"/>
          <w:lang w:val="ru-RU"/>
        </w:rPr>
        <w:t xml:space="preserve">ə </w:t>
      </w:r>
      <w:r w:rsidR="00FA2D39" w:rsidRPr="009D6CED">
        <w:rPr>
          <w:rFonts w:ascii="Times New Roman" w:hAnsi="Times New Roman" w:cs="Times New Roman"/>
          <w:sz w:val="28"/>
          <w:szCs w:val="28"/>
          <w:shd w:val="clear" w:color="auto" w:fill="FFFFFF"/>
        </w:rPr>
        <w:t>b</w:t>
      </w:r>
      <w:r w:rsidR="00FA2D39" w:rsidRPr="009D6CED">
        <w:rPr>
          <w:rFonts w:ascii="Times New Roman" w:hAnsi="Times New Roman" w:cs="Times New Roman"/>
          <w:sz w:val="28"/>
          <w:szCs w:val="28"/>
          <w:shd w:val="clear" w:color="auto" w:fill="FFFFFF"/>
          <w:lang w:val="ru-RU"/>
        </w:rPr>
        <w:t>.</w:t>
      </w:r>
      <w:r w:rsidR="00FA2D39" w:rsidRPr="009D6CED">
        <w:rPr>
          <w:rFonts w:ascii="Times New Roman" w:hAnsi="Times New Roman" w:cs="Times New Roman"/>
          <w:sz w:val="28"/>
          <w:szCs w:val="28"/>
          <w:lang w:val="tr-TR"/>
        </w:rPr>
        <w:t xml:space="preserve">] // </w:t>
      </w:r>
      <w:r w:rsidRPr="009D6CED">
        <w:rPr>
          <w:rFonts w:ascii="Times New Roman" w:hAnsi="Times New Roman" w:cs="Times New Roman"/>
          <w:sz w:val="28"/>
          <w:szCs w:val="28"/>
          <w:lang w:val="ru-RU"/>
        </w:rPr>
        <w:t xml:space="preserve">Bakı </w:t>
      </w:r>
      <w:r w:rsidR="00E254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2009</w:t>
      </w:r>
      <w:r w:rsidR="00E254F0"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E254F0" w:rsidRPr="009D6CED">
        <w:rPr>
          <w:rFonts w:ascii="Times New Roman" w:hAnsi="Times New Roman" w:cs="Times New Roman"/>
          <w:sz w:val="28"/>
          <w:szCs w:val="28"/>
          <w:lang w:val="tr-TR"/>
        </w:rPr>
        <w:t xml:space="preserve">– s. </w:t>
      </w:r>
      <w:r w:rsidRPr="009D6CED">
        <w:rPr>
          <w:rFonts w:ascii="Times New Roman" w:hAnsi="Times New Roman" w:cs="Times New Roman"/>
          <w:sz w:val="28"/>
          <w:szCs w:val="28"/>
          <w:lang w:val="ru-RU"/>
        </w:rPr>
        <w:t xml:space="preserve">66. </w:t>
      </w:r>
    </w:p>
    <w:p w14:paraId="4E2949D4" w14:textId="6DD811F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İsmayılov</w:t>
      </w:r>
      <w:r w:rsidR="00FA2D39"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N.V. İlk yubiliey</w:t>
      </w:r>
      <w:r w:rsidR="005A4FC5" w:rsidRPr="009D6CED">
        <w:rPr>
          <w:rFonts w:ascii="Times New Roman" w:hAnsi="Times New Roman" w:cs="Times New Roman"/>
          <w:sz w:val="28"/>
          <w:szCs w:val="28"/>
          <w:lang w:val="az-Latn-AZ"/>
        </w:rPr>
        <w:t xml:space="preserve"> //</w:t>
      </w:r>
      <w:r w:rsidRPr="009D6CED">
        <w:rPr>
          <w:rFonts w:ascii="Times New Roman" w:hAnsi="Times New Roman" w:cs="Times New Roman"/>
          <w:sz w:val="28"/>
          <w:szCs w:val="28"/>
          <w:lang w:val="ru-RU"/>
        </w:rPr>
        <w:t xml:space="preserve"> Azərbaycan Psixiatriya Jurnalı, </w:t>
      </w:r>
      <w:r w:rsidR="00FA2D3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2012</w:t>
      </w:r>
      <w:r w:rsidR="00FA2D39"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1</w:t>
      </w:r>
      <w:r w:rsidR="00FA2D3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(22)</w:t>
      </w:r>
      <w:r w:rsidR="00FA2D39" w:rsidRPr="009D6CED">
        <w:rPr>
          <w:rFonts w:ascii="Times New Roman" w:hAnsi="Times New Roman" w:cs="Times New Roman"/>
          <w:sz w:val="28"/>
          <w:szCs w:val="28"/>
          <w:lang w:val="tr-TR"/>
        </w:rPr>
        <w:t xml:space="preserve">, – s. </w:t>
      </w:r>
      <w:r w:rsidRPr="009D6CED">
        <w:rPr>
          <w:rFonts w:ascii="Times New Roman" w:hAnsi="Times New Roman" w:cs="Times New Roman"/>
          <w:sz w:val="28"/>
          <w:szCs w:val="28"/>
          <w:lang w:val="ru-RU"/>
        </w:rPr>
        <w:t>5-6</w:t>
      </w:r>
      <w:r w:rsidR="00FA2D39" w:rsidRPr="009D6CED">
        <w:rPr>
          <w:rFonts w:ascii="Times New Roman" w:hAnsi="Times New Roman" w:cs="Times New Roman"/>
          <w:sz w:val="28"/>
          <w:szCs w:val="28"/>
          <w:lang w:val="tr-TR"/>
        </w:rPr>
        <w:t>.</w:t>
      </w:r>
    </w:p>
    <w:p w14:paraId="21023B3C" w14:textId="3FB4776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Leviçkayte</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K</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İsmayılov</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F. Psixi sağlamlıq xidməti istefadəçiləri hərəkəti: fərdi təşəbüslərdən qeyri-hökümət təşkilatlarına qədə</w:t>
      </w:r>
      <w:r w:rsidR="00A107E8" w:rsidRPr="009D6CED">
        <w:rPr>
          <w:rFonts w:ascii="Times New Roman" w:hAnsi="Times New Roman" w:cs="Times New Roman"/>
          <w:sz w:val="28"/>
          <w:szCs w:val="28"/>
          <w:lang w:val="ru-RU"/>
        </w:rPr>
        <w:t>r. «</w:t>
      </w:r>
      <w:r w:rsidR="00A107E8" w:rsidRPr="009D6CED">
        <w:rPr>
          <w:rFonts w:ascii="Times New Roman" w:hAnsi="Times New Roman" w:cs="Times New Roman"/>
          <w:sz w:val="28"/>
          <w:szCs w:val="28"/>
          <w:lang w:val="az-Latn-AZ"/>
        </w:rPr>
        <w:t>İ</w:t>
      </w:r>
      <w:r w:rsidRPr="009D6CED">
        <w:rPr>
          <w:rFonts w:ascii="Times New Roman" w:hAnsi="Times New Roman" w:cs="Times New Roman"/>
          <w:sz w:val="28"/>
          <w:szCs w:val="28"/>
          <w:lang w:val="ru-RU"/>
        </w:rPr>
        <w:t xml:space="preserve">nkişaf namina təşəbbüs», Bakı </w:t>
      </w:r>
      <w:r w:rsidR="00447FE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2013</w:t>
      </w:r>
      <w:r w:rsidR="00447FE1" w:rsidRPr="009D6CED">
        <w:rPr>
          <w:rFonts w:ascii="Times New Roman" w:hAnsi="Times New Roman" w:cs="Times New Roman"/>
          <w:sz w:val="28"/>
          <w:szCs w:val="28"/>
          <w:lang w:val="tr-TR"/>
        </w:rPr>
        <w:t>. – s.</w:t>
      </w:r>
      <w:r w:rsidRPr="009D6CED">
        <w:rPr>
          <w:rFonts w:ascii="Times New Roman" w:hAnsi="Times New Roman" w:cs="Times New Roman"/>
          <w:sz w:val="28"/>
          <w:szCs w:val="28"/>
          <w:lang w:val="ru-RU"/>
        </w:rPr>
        <w:t xml:space="preserve"> 77.</w:t>
      </w:r>
    </w:p>
    <w:p w14:paraId="6DA731E1" w14:textId="09561EE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Maxaşvili</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N., İsmayılov</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F. Psixi sağlamlığın qorunması probleminin siyasətdə, istifadəçilərin maraqların müstəqil təmsil olunması və lobbiçilik strategiyalarında aktuallaşdırılması. “Psixiatryada Qlobal Təşəbbüs” “İnkişaf naminə təşəbbüs” İctimai Birliyi. Bakı, </w:t>
      </w:r>
      <w:r w:rsidR="00447FE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2012</w:t>
      </w:r>
      <w:r w:rsidR="00447FE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lang w:val="tr-TR"/>
        </w:rPr>
        <w:t xml:space="preserve">– s. </w:t>
      </w:r>
      <w:r w:rsidRPr="009D6CED">
        <w:rPr>
          <w:rFonts w:ascii="Times New Roman" w:hAnsi="Times New Roman" w:cs="Times New Roman"/>
          <w:sz w:val="28"/>
          <w:szCs w:val="28"/>
          <w:lang w:val="ru-RU"/>
        </w:rPr>
        <w:t>100.</w:t>
      </w:r>
    </w:p>
    <w:p w14:paraId="423170B6" w14:textId="47EC9EB8"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Psixiatriya yardımı haqqında Azərbaycan Respublikasının Qanunu, Bakı </w:t>
      </w:r>
      <w:r w:rsidR="00447FE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2001</w:t>
      </w:r>
      <w:r w:rsidR="00447FE1" w:rsidRPr="009D6CED">
        <w:rPr>
          <w:rFonts w:ascii="Times New Roman" w:hAnsi="Times New Roman" w:cs="Times New Roman"/>
          <w:sz w:val="28"/>
          <w:szCs w:val="28"/>
          <w:lang w:val="tr-TR"/>
        </w:rPr>
        <w:t>.</w:t>
      </w:r>
    </w:p>
    <w:p w14:paraId="7DBDC636" w14:textId="5B91DD06"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lastRenderedPageBreak/>
        <w:t>Rasulov</w:t>
      </w:r>
      <w:r w:rsidR="00447FE1"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AR</w:t>
      </w:r>
      <w:r w:rsidR="00447FE1"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Psixososial</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reabilitasiya</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xidm</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tl</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ri</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g</w:t>
      </w:r>
      <w:r w:rsidRPr="009D6CED">
        <w:rPr>
          <w:rFonts w:ascii="Times New Roman" w:hAnsi="Times New Roman" w:cs="Times New Roman"/>
          <w:sz w:val="28"/>
          <w:szCs w:val="28"/>
          <w:lang w:val="ru-RU"/>
        </w:rPr>
        <w:t>ö</w:t>
      </w:r>
      <w:r w:rsidRPr="009D6CED">
        <w:rPr>
          <w:rFonts w:ascii="Times New Roman" w:hAnsi="Times New Roman" w:cs="Times New Roman"/>
          <w:sz w:val="28"/>
          <w:szCs w:val="28"/>
        </w:rPr>
        <w:t>r</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n</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v</w:t>
      </w:r>
      <w:r w:rsidRPr="009D6CED">
        <w:rPr>
          <w:rFonts w:ascii="Times New Roman" w:hAnsi="Times New Roman" w:cs="Times New Roman"/>
          <w:sz w:val="28"/>
          <w:szCs w:val="28"/>
          <w:lang w:val="ru-RU"/>
        </w:rPr>
        <w:t>ə ə</w:t>
      </w:r>
      <w:r w:rsidRPr="009D6CED">
        <w:rPr>
          <w:rFonts w:ascii="Times New Roman" w:hAnsi="Times New Roman" w:cs="Times New Roman"/>
          <w:sz w:val="28"/>
          <w:szCs w:val="28"/>
        </w:rPr>
        <w:t>n</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n</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vi</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m</w:t>
      </w:r>
      <w:r w:rsidRPr="009D6CED">
        <w:rPr>
          <w:rFonts w:ascii="Times New Roman" w:hAnsi="Times New Roman" w:cs="Times New Roman"/>
          <w:sz w:val="28"/>
          <w:szCs w:val="28"/>
          <w:lang w:val="ru-RU"/>
        </w:rPr>
        <w:t>ü</w:t>
      </w:r>
      <w:r w:rsidRPr="009D6CED">
        <w:rPr>
          <w:rFonts w:ascii="Times New Roman" w:hAnsi="Times New Roman" w:cs="Times New Roman"/>
          <w:sz w:val="28"/>
          <w:szCs w:val="28"/>
        </w:rPr>
        <w:t>alic</w:t>
      </w:r>
      <w:r w:rsidRPr="009D6CED">
        <w:rPr>
          <w:rFonts w:ascii="Times New Roman" w:hAnsi="Times New Roman" w:cs="Times New Roman"/>
          <w:sz w:val="28"/>
          <w:szCs w:val="28"/>
          <w:lang w:val="ru-RU"/>
        </w:rPr>
        <w:t xml:space="preserve">ə </w:t>
      </w:r>
      <w:r w:rsidRPr="009D6CED">
        <w:rPr>
          <w:rFonts w:ascii="Times New Roman" w:hAnsi="Times New Roman" w:cs="Times New Roman"/>
          <w:sz w:val="28"/>
          <w:szCs w:val="28"/>
        </w:rPr>
        <w:t>pasientl</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rin</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klinik</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v</w:t>
      </w:r>
      <w:r w:rsidRPr="009D6CED">
        <w:rPr>
          <w:rFonts w:ascii="Times New Roman" w:hAnsi="Times New Roman" w:cs="Times New Roman"/>
          <w:sz w:val="28"/>
          <w:szCs w:val="28"/>
          <w:lang w:val="ru-RU"/>
        </w:rPr>
        <w:t xml:space="preserve">ə </w:t>
      </w:r>
      <w:r w:rsidRPr="009D6CED">
        <w:rPr>
          <w:rFonts w:ascii="Times New Roman" w:hAnsi="Times New Roman" w:cs="Times New Roman"/>
          <w:sz w:val="28"/>
          <w:szCs w:val="28"/>
        </w:rPr>
        <w:t>sosial</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g</w:t>
      </w:r>
      <w:r w:rsidRPr="009D6CED">
        <w:rPr>
          <w:rFonts w:ascii="Times New Roman" w:hAnsi="Times New Roman" w:cs="Times New Roman"/>
          <w:sz w:val="28"/>
          <w:szCs w:val="28"/>
          <w:lang w:val="ru-RU"/>
        </w:rPr>
        <w:t>ö</w:t>
      </w:r>
      <w:r w:rsidRPr="009D6CED">
        <w:rPr>
          <w:rFonts w:ascii="Times New Roman" w:hAnsi="Times New Roman" w:cs="Times New Roman"/>
          <w:sz w:val="28"/>
          <w:szCs w:val="28"/>
        </w:rPr>
        <w:t>st</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ricil</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rinin</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m</w:t>
      </w:r>
      <w:r w:rsidRPr="009D6CED">
        <w:rPr>
          <w:rFonts w:ascii="Times New Roman" w:hAnsi="Times New Roman" w:cs="Times New Roman"/>
          <w:sz w:val="28"/>
          <w:szCs w:val="28"/>
          <w:lang w:val="ru-RU"/>
        </w:rPr>
        <w:t>ü</w:t>
      </w:r>
      <w:r w:rsidRPr="009D6CED">
        <w:rPr>
          <w:rFonts w:ascii="Times New Roman" w:hAnsi="Times New Roman" w:cs="Times New Roman"/>
          <w:sz w:val="28"/>
          <w:szCs w:val="28"/>
        </w:rPr>
        <w:t>qayis</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li</w:t>
      </w:r>
      <w:r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rPr>
        <w:t>t</w:t>
      </w:r>
      <w:r w:rsidRPr="009D6CED">
        <w:rPr>
          <w:rFonts w:ascii="Times New Roman" w:hAnsi="Times New Roman" w:cs="Times New Roman"/>
          <w:sz w:val="28"/>
          <w:szCs w:val="28"/>
          <w:lang w:val="ru-RU"/>
        </w:rPr>
        <w:t>ə</w:t>
      </w:r>
      <w:r w:rsidRPr="009D6CED">
        <w:rPr>
          <w:rFonts w:ascii="Times New Roman" w:hAnsi="Times New Roman" w:cs="Times New Roman"/>
          <w:sz w:val="28"/>
          <w:szCs w:val="28"/>
        </w:rPr>
        <w:t>hlili</w:t>
      </w:r>
      <w:r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rPr>
        <w:t>AR</w:t>
      </w:r>
      <w:r w:rsidR="00447FE1" w:rsidRPr="009D6CED">
        <w:rPr>
          <w:rFonts w:ascii="Times New Roman" w:hAnsi="Times New Roman" w:cs="Times New Roman"/>
          <w:sz w:val="28"/>
          <w:szCs w:val="28"/>
          <w:lang w:val="ru-RU"/>
        </w:rPr>
        <w:t>.</w:t>
      </w:r>
      <w:r w:rsidR="00447FE1" w:rsidRPr="009D6CED">
        <w:rPr>
          <w:rFonts w:ascii="Times New Roman" w:hAnsi="Times New Roman" w:cs="Times New Roman"/>
          <w:sz w:val="28"/>
          <w:szCs w:val="28"/>
        </w:rPr>
        <w:t>Rasulov</w:t>
      </w:r>
      <w:r w:rsidR="00447FE1"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rPr>
        <w:t>FN</w:t>
      </w:r>
      <w:r w:rsidR="00447FE1" w:rsidRPr="009D6CED">
        <w:rPr>
          <w:rFonts w:ascii="Times New Roman" w:hAnsi="Times New Roman" w:cs="Times New Roman"/>
          <w:sz w:val="28"/>
          <w:szCs w:val="28"/>
          <w:lang w:val="ru-RU"/>
        </w:rPr>
        <w:t>.İ</w:t>
      </w:r>
      <w:r w:rsidR="00447FE1" w:rsidRPr="009D6CED">
        <w:rPr>
          <w:rFonts w:ascii="Times New Roman" w:hAnsi="Times New Roman" w:cs="Times New Roman"/>
          <w:sz w:val="28"/>
          <w:szCs w:val="28"/>
        </w:rPr>
        <w:t>smay</w:t>
      </w:r>
      <w:r w:rsidR="00447FE1" w:rsidRPr="009D6CED">
        <w:rPr>
          <w:rFonts w:ascii="Times New Roman" w:hAnsi="Times New Roman" w:cs="Times New Roman"/>
          <w:sz w:val="28"/>
          <w:szCs w:val="28"/>
          <w:lang w:val="ru-RU"/>
        </w:rPr>
        <w:t>ı</w:t>
      </w:r>
      <w:r w:rsidR="00447FE1" w:rsidRPr="009D6CED">
        <w:rPr>
          <w:rFonts w:ascii="Times New Roman" w:hAnsi="Times New Roman" w:cs="Times New Roman"/>
          <w:sz w:val="28"/>
          <w:szCs w:val="28"/>
        </w:rPr>
        <w:t>lov</w:t>
      </w:r>
      <w:r w:rsidR="00447FE1"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rPr>
        <w:t>AR</w:t>
      </w:r>
      <w:r w:rsidR="00447FE1" w:rsidRPr="009D6CED">
        <w:rPr>
          <w:rFonts w:ascii="Times New Roman" w:hAnsi="Times New Roman" w:cs="Times New Roman"/>
          <w:sz w:val="28"/>
          <w:szCs w:val="28"/>
          <w:lang w:val="ru-RU"/>
        </w:rPr>
        <w:t>.</w:t>
      </w:r>
      <w:r w:rsidR="00447FE1" w:rsidRPr="009D6CED">
        <w:rPr>
          <w:rFonts w:ascii="Times New Roman" w:hAnsi="Times New Roman" w:cs="Times New Roman"/>
          <w:sz w:val="28"/>
          <w:szCs w:val="28"/>
        </w:rPr>
        <w:t>Sultanova</w:t>
      </w:r>
      <w:r w:rsidR="00447FE1" w:rsidRPr="009D6CED">
        <w:rPr>
          <w:rFonts w:ascii="Times New Roman" w:hAnsi="Times New Roman" w:cs="Times New Roman"/>
          <w:sz w:val="28"/>
          <w:szCs w:val="28"/>
          <w:lang w:val="ru-RU"/>
        </w:rPr>
        <w:t xml:space="preserve"> [</w:t>
      </w:r>
      <w:r w:rsidR="00447FE1" w:rsidRPr="009D6CED">
        <w:rPr>
          <w:rFonts w:ascii="Times New Roman" w:hAnsi="Times New Roman" w:cs="Times New Roman"/>
          <w:sz w:val="28"/>
          <w:szCs w:val="28"/>
          <w:shd w:val="clear" w:color="auto" w:fill="FFFFFF"/>
        </w:rPr>
        <w:t>v</w:t>
      </w:r>
      <w:r w:rsidR="00447FE1" w:rsidRPr="009D6CED">
        <w:rPr>
          <w:rFonts w:ascii="Times New Roman" w:hAnsi="Times New Roman" w:cs="Times New Roman"/>
          <w:sz w:val="28"/>
          <w:szCs w:val="28"/>
          <w:shd w:val="clear" w:color="auto" w:fill="FFFFFF"/>
          <w:lang w:val="ru-RU"/>
        </w:rPr>
        <w:t xml:space="preserve">ə </w:t>
      </w:r>
      <w:r w:rsidR="00447FE1" w:rsidRPr="009D6CED">
        <w:rPr>
          <w:rFonts w:ascii="Times New Roman" w:hAnsi="Times New Roman" w:cs="Times New Roman"/>
          <w:sz w:val="28"/>
          <w:szCs w:val="28"/>
          <w:shd w:val="clear" w:color="auto" w:fill="FFFFFF"/>
        </w:rPr>
        <w:t>b</w:t>
      </w:r>
      <w:r w:rsidR="00447FE1" w:rsidRPr="009D6CED">
        <w:rPr>
          <w:rFonts w:ascii="Times New Roman" w:hAnsi="Times New Roman" w:cs="Times New Roman"/>
          <w:sz w:val="28"/>
          <w:szCs w:val="28"/>
          <w:shd w:val="clear" w:color="auto" w:fill="FFFFFF"/>
          <w:lang w:val="ru-RU"/>
        </w:rPr>
        <w:t xml:space="preserve">.] </w:t>
      </w:r>
      <w:r w:rsidR="00447FE1"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Azərbaycan Psixiariya Jurnalı. </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2013</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(25)</w:t>
      </w:r>
      <w:r w:rsidR="00DA21C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DA21CB" w:rsidRPr="009D6CED">
        <w:rPr>
          <w:rFonts w:ascii="Times New Roman" w:hAnsi="Times New Roman" w:cs="Times New Roman"/>
          <w:sz w:val="28"/>
          <w:szCs w:val="28"/>
          <w:lang w:val="tr-TR"/>
        </w:rPr>
        <w:t xml:space="preserve">– s. </w:t>
      </w:r>
      <w:r w:rsidRPr="009D6CED">
        <w:rPr>
          <w:rFonts w:ascii="Times New Roman" w:hAnsi="Times New Roman" w:cs="Times New Roman"/>
          <w:sz w:val="28"/>
          <w:szCs w:val="28"/>
          <w:lang w:val="ru-RU"/>
        </w:rPr>
        <w:t>65-75</w:t>
      </w:r>
      <w:r w:rsidR="00DA21CB" w:rsidRPr="009D6CED">
        <w:rPr>
          <w:rFonts w:ascii="Times New Roman" w:hAnsi="Times New Roman" w:cs="Times New Roman"/>
          <w:sz w:val="28"/>
          <w:szCs w:val="28"/>
          <w:lang w:val="tr-TR"/>
        </w:rPr>
        <w:t>.</w:t>
      </w:r>
    </w:p>
    <w:p w14:paraId="746A0C7C" w14:textId="05D9036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Абаскулиев</w:t>
      </w:r>
      <w:r w:rsidR="00DA21C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А.А. О некоторых патогенетических механизмах шизофрении. Москва. </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1967</w:t>
      </w:r>
      <w:r w:rsidR="00DA21C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DA21CB" w:rsidRPr="009D6CED">
        <w:rPr>
          <w:rFonts w:ascii="Times New Roman" w:hAnsi="Times New Roman" w:cs="Times New Roman"/>
          <w:sz w:val="28"/>
          <w:szCs w:val="28"/>
          <w:lang w:val="tr-TR"/>
        </w:rPr>
        <w:t xml:space="preserve">– c. </w:t>
      </w:r>
      <w:r w:rsidRPr="009D6CED">
        <w:rPr>
          <w:rFonts w:ascii="Times New Roman" w:hAnsi="Times New Roman" w:cs="Times New Roman"/>
          <w:sz w:val="28"/>
          <w:szCs w:val="28"/>
          <w:lang w:val="ru-RU"/>
        </w:rPr>
        <w:t>252.</w:t>
      </w:r>
    </w:p>
    <w:p w14:paraId="236DEF74" w14:textId="16353E6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Всемирная Организация Здравоохранения. Организация служб охраны психического здоровья. (Свод методических рекомендаций по вопросам политики и оказания услуг в области психического здоровья). </w:t>
      </w:r>
      <w:r w:rsidR="005A4FC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 xml:space="preserve">Женева: ВОЗ; </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2006</w:t>
      </w:r>
      <w:r w:rsidR="00DA21C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DF471B" w:rsidRPr="009D6CED">
        <w:rPr>
          <w:rFonts w:ascii="Times New Roman" w:hAnsi="Times New Roman" w:cs="Times New Roman"/>
          <w:sz w:val="28"/>
          <w:szCs w:val="28"/>
          <w:lang w:val="tr-TR"/>
        </w:rPr>
        <w:t xml:space="preserve">– </w:t>
      </w:r>
      <w:r w:rsidR="00DA21CB" w:rsidRPr="009D6CED">
        <w:rPr>
          <w:rFonts w:ascii="Times New Roman" w:hAnsi="Times New Roman" w:cs="Times New Roman"/>
          <w:sz w:val="28"/>
          <w:szCs w:val="28"/>
          <w:lang w:val="tr-TR"/>
        </w:rPr>
        <w:t xml:space="preserve">c. </w:t>
      </w:r>
      <w:r w:rsidRPr="009D6CED">
        <w:rPr>
          <w:rFonts w:ascii="Times New Roman" w:hAnsi="Times New Roman" w:cs="Times New Roman"/>
          <w:sz w:val="28"/>
          <w:szCs w:val="28"/>
          <w:lang w:val="ru-RU"/>
        </w:rPr>
        <w:t>74.</w:t>
      </w:r>
    </w:p>
    <w:p w14:paraId="4B87F91A" w14:textId="6F280CC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Всемирная организация здравоохранения. Доклад о состоянии здравоохранения в мире, 2001 г: Психическое здоровье: новое понимание, новая надежда. Всемирная организация здравоохранения. Geneva, World Health Organization, </w:t>
      </w:r>
      <w:r w:rsidR="00DA21C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2001</w:t>
      </w:r>
      <w:r w:rsidR="00DA21C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C57C5B" w:rsidRPr="009D6CED">
        <w:rPr>
          <w:rFonts w:ascii="Times New Roman" w:hAnsi="Times New Roman" w:cs="Times New Roman"/>
          <w:sz w:val="28"/>
          <w:szCs w:val="28"/>
          <w:lang w:val="tr-TR"/>
        </w:rPr>
        <w:t xml:space="preserve">– </w:t>
      </w:r>
      <w:r w:rsidR="0006374A" w:rsidRPr="009D6CED">
        <w:rPr>
          <w:rFonts w:ascii="Times New Roman" w:hAnsi="Times New Roman" w:cs="Times New Roman"/>
          <w:sz w:val="28"/>
          <w:szCs w:val="28"/>
          <w:lang w:val="ru-RU"/>
        </w:rPr>
        <w:t>243</w:t>
      </w:r>
      <w:r w:rsidR="0006374A" w:rsidRPr="009D6CED">
        <w:rPr>
          <w:rFonts w:ascii="Times New Roman" w:hAnsi="Times New Roman" w:cs="Times New Roman"/>
          <w:sz w:val="28"/>
          <w:szCs w:val="28"/>
          <w:lang w:val="az-Latn-AZ"/>
        </w:rPr>
        <w:t xml:space="preserve"> </w:t>
      </w:r>
      <w:r w:rsidR="00DA21CB" w:rsidRPr="009D6CED">
        <w:rPr>
          <w:rFonts w:ascii="Times New Roman" w:hAnsi="Times New Roman" w:cs="Times New Roman"/>
          <w:sz w:val="28"/>
          <w:szCs w:val="28"/>
          <w:lang w:val="tr-TR"/>
        </w:rPr>
        <w:t>c.</w:t>
      </w:r>
      <w:r w:rsidRPr="009D6CED">
        <w:rPr>
          <w:rFonts w:ascii="Times New Roman" w:hAnsi="Times New Roman" w:cs="Times New Roman"/>
          <w:sz w:val="28"/>
          <w:szCs w:val="28"/>
          <w:lang w:val="ru-RU"/>
        </w:rPr>
        <w:t xml:space="preserve"> </w:t>
      </w:r>
    </w:p>
    <w:p w14:paraId="3A6C2A9F" w14:textId="3639D1A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Всемирная организация здравоохранения. Психическое Здоровье: основные факты. http://www.who.int/ru/news-room/fact-sheets/detail/mental-health-strengthening-our-response</w:t>
      </w:r>
    </w:p>
    <w:p w14:paraId="62ABD6DF" w14:textId="053CFFE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Всемирная организация здравоохранения. Устав (Конституция) Всемирной организации здравоохранения</w:t>
      </w:r>
      <w:proofErr w:type="gramStart"/>
      <w:r w:rsidRPr="009D6CED">
        <w:rPr>
          <w:rFonts w:ascii="Times New Roman" w:hAnsi="Times New Roman" w:cs="Times New Roman"/>
          <w:sz w:val="28"/>
          <w:szCs w:val="28"/>
          <w:lang w:val="ru-RU"/>
        </w:rPr>
        <w:t>.в</w:t>
      </w:r>
      <w:proofErr w:type="gramEnd"/>
      <w:r w:rsidRPr="009D6CED">
        <w:rPr>
          <w:rFonts w:ascii="Times New Roman" w:hAnsi="Times New Roman" w:cs="Times New Roman"/>
          <w:sz w:val="28"/>
          <w:szCs w:val="28"/>
          <w:lang w:val="ru-RU"/>
        </w:rPr>
        <w:t xml:space="preserve"> кн: Основные Документы, 48-е издание, Всемирная организация здравоохранения</w:t>
      </w:r>
      <w:r w:rsidR="0006374A" w:rsidRPr="009D6CED">
        <w:rPr>
          <w:rFonts w:ascii="Times New Roman" w:hAnsi="Times New Roman" w:cs="Times New Roman"/>
          <w:sz w:val="28"/>
          <w:szCs w:val="28"/>
          <w:lang w:val="az-Latn-AZ"/>
        </w:rPr>
        <w:t xml:space="preserve">. </w:t>
      </w:r>
      <w:r w:rsidR="0006374A"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Женева</w:t>
      </w:r>
      <w:r w:rsidR="0006374A"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w:t>
      </w:r>
      <w:r w:rsidR="00B665A2"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2014</w:t>
      </w:r>
      <w:r w:rsidR="00B665A2"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B665A2"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273</w:t>
      </w:r>
      <w:r w:rsidR="0006374A" w:rsidRPr="009D6CED">
        <w:rPr>
          <w:rFonts w:ascii="Times New Roman" w:hAnsi="Times New Roman" w:cs="Times New Roman"/>
          <w:sz w:val="28"/>
          <w:szCs w:val="28"/>
          <w:lang w:val="tr-TR"/>
        </w:rPr>
        <w:t xml:space="preserve"> c.</w:t>
      </w:r>
    </w:p>
    <w:p w14:paraId="755F234B" w14:textId="4BD26FD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Гасанов, Хамис Абдул-Гусейн о</w:t>
      </w:r>
      <w:r w:rsidR="0006374A" w:rsidRPr="009D6CED">
        <w:rPr>
          <w:rFonts w:ascii="Times New Roman" w:hAnsi="Times New Roman" w:cs="Times New Roman"/>
          <w:sz w:val="28"/>
          <w:szCs w:val="28"/>
          <w:lang w:val="ru-RU"/>
        </w:rPr>
        <w:t>глы. Острые алкогольные психозы</w:t>
      </w:r>
      <w:r w:rsidRPr="009D6CED">
        <w:rPr>
          <w:rFonts w:ascii="Times New Roman" w:hAnsi="Times New Roman" w:cs="Times New Roman"/>
          <w:sz w:val="28"/>
          <w:szCs w:val="28"/>
          <w:lang w:val="ru-RU"/>
        </w:rPr>
        <w:t xml:space="preserve">: Клиника, патофизиология, терапия, </w:t>
      </w:r>
      <w:proofErr w:type="gramStart"/>
      <w:r w:rsidRPr="009D6CED">
        <w:rPr>
          <w:rFonts w:ascii="Times New Roman" w:hAnsi="Times New Roman" w:cs="Times New Roman"/>
          <w:sz w:val="28"/>
          <w:szCs w:val="28"/>
          <w:lang w:val="ru-RU"/>
        </w:rPr>
        <w:t>судебно-психиатр</w:t>
      </w:r>
      <w:proofErr w:type="gramEnd"/>
      <w:r w:rsidRPr="009D6CED">
        <w:rPr>
          <w:rFonts w:ascii="Times New Roman" w:hAnsi="Times New Roman" w:cs="Times New Roman"/>
          <w:sz w:val="28"/>
          <w:szCs w:val="28"/>
          <w:lang w:val="ru-RU"/>
        </w:rPr>
        <w:t xml:space="preserve">. экспертиза. </w:t>
      </w:r>
      <w:r w:rsidR="0006374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 xml:space="preserve">Баку, Маариф;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1973</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DF471B" w:rsidRPr="009D6CED">
        <w:rPr>
          <w:rFonts w:ascii="Times New Roman" w:hAnsi="Times New Roman" w:cs="Times New Roman"/>
          <w:sz w:val="28"/>
          <w:szCs w:val="28"/>
          <w:lang w:val="tr-TR"/>
        </w:rPr>
        <w:t xml:space="preserve">– c. </w:t>
      </w:r>
      <w:r w:rsidRPr="009D6CED">
        <w:rPr>
          <w:rFonts w:ascii="Times New Roman" w:hAnsi="Times New Roman" w:cs="Times New Roman"/>
          <w:sz w:val="28"/>
          <w:szCs w:val="28"/>
          <w:lang w:val="ru-RU"/>
        </w:rPr>
        <w:t>287.</w:t>
      </w:r>
    </w:p>
    <w:p w14:paraId="5DD9DEDE" w14:textId="631A4175"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Государственная Плановая Комиссия при СНК </w:t>
      </w:r>
      <w:proofErr w:type="gramStart"/>
      <w:r w:rsidRPr="009D6CED">
        <w:rPr>
          <w:rFonts w:ascii="Times New Roman" w:hAnsi="Times New Roman" w:cs="Times New Roman"/>
          <w:sz w:val="28"/>
          <w:szCs w:val="28"/>
          <w:lang w:val="ru-RU"/>
        </w:rPr>
        <w:t>Азерб</w:t>
      </w:r>
      <w:proofErr w:type="gramEnd"/>
      <w:r w:rsidRPr="009D6CED">
        <w:rPr>
          <w:rFonts w:ascii="Times New Roman" w:hAnsi="Times New Roman" w:cs="Times New Roman"/>
          <w:sz w:val="28"/>
          <w:szCs w:val="28"/>
          <w:lang w:val="ru-RU"/>
        </w:rPr>
        <w:t xml:space="preserve"> ССР. Выписка из Протокола № 24 от 6 марта 1929 г.   об «Улучшении Психиатрической службы»</w:t>
      </w:r>
      <w:r w:rsidR="0006374A" w:rsidRPr="009D6CED">
        <w:rPr>
          <w:rFonts w:ascii="Times New Roman" w:hAnsi="Times New Roman" w:cs="Times New Roman"/>
          <w:sz w:val="28"/>
          <w:szCs w:val="28"/>
          <w:lang w:val="az-Latn-AZ"/>
        </w:rPr>
        <w:t>.</w:t>
      </w:r>
    </w:p>
    <w:p w14:paraId="0A47D6C6" w14:textId="4E7EAAA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Исмаилов</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Н.В. Некоторые иммунологическием особенности шизофрении, с бредовыми и аффективно-бредовыми синдромами</w:t>
      </w:r>
      <w:r w:rsidR="0006374A" w:rsidRPr="009D6CED">
        <w:rPr>
          <w:rFonts w:ascii="Times New Roman" w:hAnsi="Times New Roman" w:cs="Times New Roman"/>
          <w:sz w:val="28"/>
          <w:szCs w:val="28"/>
          <w:lang w:val="az-Latn-AZ"/>
        </w:rPr>
        <w:t xml:space="preserve">: / </w:t>
      </w:r>
      <w:r w:rsidR="0006374A" w:rsidRPr="009D6CED">
        <w:rPr>
          <w:rFonts w:ascii="Times New Roman" w:hAnsi="Times New Roman" w:cs="Times New Roman"/>
          <w:sz w:val="28"/>
          <w:szCs w:val="28"/>
          <w:lang w:val="ru-RU"/>
        </w:rPr>
        <w:lastRenderedPageBreak/>
        <w:t xml:space="preserve">дисс. </w:t>
      </w:r>
      <w:r w:rsidR="00C16E1B" w:rsidRPr="009D6CED">
        <w:rPr>
          <w:rFonts w:ascii="Times New Roman" w:hAnsi="Times New Roman" w:cs="Times New Roman"/>
          <w:sz w:val="28"/>
          <w:szCs w:val="28"/>
          <w:lang w:val="ru-RU"/>
        </w:rPr>
        <w:t>к</w:t>
      </w:r>
      <w:r w:rsidRPr="009D6CED">
        <w:rPr>
          <w:rFonts w:ascii="Times New Roman" w:hAnsi="Times New Roman" w:cs="Times New Roman"/>
          <w:sz w:val="28"/>
          <w:szCs w:val="28"/>
          <w:lang w:val="ru-RU"/>
        </w:rPr>
        <w:t>андидат</w:t>
      </w:r>
      <w:r w:rsidR="00C16E1B" w:rsidRPr="009D6CED">
        <w:rPr>
          <w:rFonts w:ascii="Times New Roman" w:hAnsi="Times New Roman" w:cs="Times New Roman"/>
          <w:sz w:val="28"/>
          <w:szCs w:val="28"/>
          <w:lang w:val="ru-RU"/>
        </w:rPr>
        <w:t xml:space="preserve">а медицинских наук. / </w:t>
      </w:r>
      <w:r w:rsidR="00C16E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Баку,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1973</w:t>
      </w:r>
      <w:r w:rsidR="00DF471B" w:rsidRPr="009D6CED">
        <w:rPr>
          <w:rFonts w:ascii="Times New Roman" w:hAnsi="Times New Roman" w:cs="Times New Roman"/>
          <w:sz w:val="28"/>
          <w:szCs w:val="28"/>
          <w:lang w:val="tr-TR"/>
        </w:rPr>
        <w:t>. –</w:t>
      </w:r>
      <w:r w:rsidRPr="009D6CED">
        <w:rPr>
          <w:rFonts w:ascii="Times New Roman" w:hAnsi="Times New Roman" w:cs="Times New Roman"/>
          <w:sz w:val="28"/>
          <w:szCs w:val="28"/>
          <w:lang w:val="ru-RU"/>
        </w:rPr>
        <w:t>145</w:t>
      </w:r>
      <w:r w:rsidR="00C16E1B" w:rsidRPr="009D6CED">
        <w:rPr>
          <w:rFonts w:ascii="Times New Roman" w:hAnsi="Times New Roman" w:cs="Times New Roman"/>
          <w:sz w:val="28"/>
          <w:szCs w:val="28"/>
          <w:lang w:val="tr-TR"/>
        </w:rPr>
        <w:t xml:space="preserve"> c.</w:t>
      </w:r>
    </w:p>
    <w:p w14:paraId="512F4FD3" w14:textId="77777777" w:rsidR="00F024B3" w:rsidRPr="009D6CED" w:rsidRDefault="00F024B3" w:rsidP="00E34E45">
      <w:pPr>
        <w:pStyle w:val="ad"/>
        <w:widowControl w:val="0"/>
        <w:numPr>
          <w:ilvl w:val="0"/>
          <w:numId w:val="40"/>
        </w:numPr>
        <w:tabs>
          <w:tab w:val="left" w:pos="709"/>
        </w:tabs>
        <w:spacing w:after="0" w:line="360" w:lineRule="auto"/>
        <w:ind w:left="851" w:hanging="720"/>
        <w:jc w:val="both"/>
        <w:rPr>
          <w:rFonts w:ascii="Times New Roman" w:hAnsi="Times New Roman" w:cs="Times New Roman"/>
          <w:sz w:val="28"/>
          <w:szCs w:val="28"/>
          <w:lang w:val="ru-RU"/>
        </w:rPr>
      </w:pPr>
      <w:proofErr w:type="gramStart"/>
      <w:r w:rsidRPr="009D6CED">
        <w:rPr>
          <w:rFonts w:ascii="Times New Roman" w:hAnsi="Times New Roman" w:cs="Times New Roman"/>
          <w:sz w:val="28"/>
          <w:szCs w:val="28"/>
          <w:lang w:val="ru-RU"/>
        </w:rPr>
        <w:t>Исмайлова, Дж.Ф., Расулов, А.Р., Кафаров, Т.А. Сравнительное изучение потребностей пациентов с шизофренией, получающих помощь в амбулаторных и стационарных учереждениях в Азербайджане // Психиатрия, психотерапия и клиническая психология, – 2018.</w:t>
      </w:r>
      <w:proofErr w:type="gramEnd"/>
      <w:r w:rsidRPr="009D6CED">
        <w:rPr>
          <w:rFonts w:ascii="Times New Roman" w:hAnsi="Times New Roman" w:cs="Times New Roman"/>
          <w:sz w:val="28"/>
          <w:szCs w:val="28"/>
          <w:lang w:val="ru-RU"/>
        </w:rPr>
        <w:t xml:space="preserve"> Т. 9, – № 3, – с. 320-330.</w:t>
      </w:r>
    </w:p>
    <w:p w14:paraId="01072188" w14:textId="3CC7A3C5"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lang w:val="ru-RU"/>
        </w:rPr>
        <w:t>Комер</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P. </w:t>
      </w:r>
      <w:r w:rsidRPr="009D6CED">
        <w:rPr>
          <w:rFonts w:ascii="Times New Roman" w:hAnsi="Times New Roman" w:cs="Times New Roman"/>
          <w:sz w:val="28"/>
          <w:szCs w:val="28"/>
          <w:lang w:val="ru-RU"/>
        </w:rPr>
        <w:t>Основы</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патопсихологии</w:t>
      </w:r>
      <w:r w:rsidR="00F676C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Fundamentals of Abnormal Psychology. </w:t>
      </w:r>
      <w:r w:rsidR="00DF471B" w:rsidRPr="009D6CED">
        <w:rPr>
          <w:rFonts w:ascii="Times New Roman" w:hAnsi="Times New Roman" w:cs="Times New Roman"/>
          <w:sz w:val="28"/>
          <w:szCs w:val="28"/>
        </w:rPr>
        <w:t xml:space="preserve">– </w:t>
      </w:r>
      <w:r w:rsidRPr="009D6CED">
        <w:rPr>
          <w:rFonts w:ascii="Times New Roman" w:hAnsi="Times New Roman" w:cs="Times New Roman"/>
          <w:sz w:val="28"/>
          <w:szCs w:val="28"/>
        </w:rPr>
        <w:t>2001</w:t>
      </w:r>
      <w:r w:rsidR="00DF471B" w:rsidRPr="009D6CED">
        <w:rPr>
          <w:rFonts w:ascii="Times New Roman" w:hAnsi="Times New Roman" w:cs="Times New Roman"/>
          <w:sz w:val="28"/>
          <w:szCs w:val="28"/>
          <w:lang w:val="tr-TR"/>
        </w:rPr>
        <w:t>. – c.</w:t>
      </w:r>
      <w:r w:rsidRPr="009D6CED">
        <w:rPr>
          <w:rFonts w:ascii="Times New Roman" w:hAnsi="Times New Roman" w:cs="Times New Roman"/>
          <w:sz w:val="28"/>
          <w:szCs w:val="28"/>
        </w:rPr>
        <w:t xml:space="preserve"> 617.</w:t>
      </w:r>
    </w:p>
    <w:p w14:paraId="099E0958" w14:textId="4049F26E"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Организация Объединенных Наций. Всеобщая декларация прав человека, принята Генеральной Ассамблеей ООН 10.12.1948. http://www.un.org/ru/universal-declaration-human-rights/index.html</w:t>
      </w:r>
    </w:p>
    <w:p w14:paraId="0ED92B85" w14:textId="6FE63156"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Организация Объединенных Наций. Конвенция о правах инвалидов. </w:t>
      </w:r>
      <w:proofErr w:type="gramStart"/>
      <w:r w:rsidRPr="009D6CED">
        <w:rPr>
          <w:rFonts w:ascii="Times New Roman" w:hAnsi="Times New Roman" w:cs="Times New Roman"/>
          <w:sz w:val="28"/>
          <w:szCs w:val="28"/>
          <w:lang w:val="ru-RU"/>
        </w:rPr>
        <w:t>Принята</w:t>
      </w:r>
      <w:proofErr w:type="gramEnd"/>
      <w:r w:rsidRPr="009D6CED">
        <w:rPr>
          <w:rFonts w:ascii="Times New Roman" w:hAnsi="Times New Roman" w:cs="Times New Roman"/>
          <w:sz w:val="28"/>
          <w:szCs w:val="28"/>
          <w:lang w:val="ru-RU"/>
        </w:rPr>
        <w:t xml:space="preserve"> резолюцией 61/106 Генеральной Ассамблеи от 13 декабря 2006 года . New York: United Nations;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2006.</w:t>
      </w:r>
    </w:p>
    <w:p w14:paraId="3C675549" w14:textId="6CFFA61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Постановление Совета Министров Азербайджанской ССР от 15 июня 1957г. об «Улучшении психиатрической помощи населению»  </w:t>
      </w:r>
    </w:p>
    <w:p w14:paraId="633FAA0C" w14:textId="26942902"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Приказ по Наркомздраву</w:t>
      </w:r>
      <w:proofErr w:type="gramStart"/>
      <w:r w:rsidRPr="009D6CED">
        <w:rPr>
          <w:rFonts w:ascii="Times New Roman" w:hAnsi="Times New Roman" w:cs="Times New Roman"/>
          <w:sz w:val="28"/>
          <w:szCs w:val="28"/>
          <w:lang w:val="ru-RU"/>
        </w:rPr>
        <w:t xml:space="preserve"> А</w:t>
      </w:r>
      <w:proofErr w:type="gramEnd"/>
      <w:r w:rsidRPr="009D6CED">
        <w:rPr>
          <w:rFonts w:ascii="Times New Roman" w:hAnsi="Times New Roman" w:cs="Times New Roman"/>
          <w:sz w:val="28"/>
          <w:szCs w:val="28"/>
          <w:lang w:val="ru-RU"/>
        </w:rPr>
        <w:t>зерб. ССР №632/а от 15 октября 1936 г.</w:t>
      </w:r>
    </w:p>
    <w:p w14:paraId="4844A1EE" w14:textId="77777777" w:rsidR="00F676C2" w:rsidRPr="009D6CED" w:rsidRDefault="00AC1E57" w:rsidP="00F676C2">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 xml:space="preserve">Принципы защиты психически больных лиц и улучшения психиатрической помощи, приняты резолюцией 46/119 Генеральной Ассамблеи от 17 декабря 1991 года. </w:t>
      </w:r>
    </w:p>
    <w:p w14:paraId="0BE4528C" w14:textId="77777777" w:rsidR="00F676C2" w:rsidRPr="009D6CED" w:rsidRDefault="00AC1E57" w:rsidP="00F676C2">
      <w:pPr>
        <w:pStyle w:val="ad"/>
        <w:widowControl w:val="0"/>
        <w:tabs>
          <w:tab w:val="left" w:pos="851"/>
          <w:tab w:val="left" w:pos="1985"/>
        </w:tabs>
        <w:spacing w:after="0" w:line="360" w:lineRule="auto"/>
        <w:ind w:left="851"/>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www.un.org/ru/documents/decl_conv/conventions/mental_helth_care.shtml</w:t>
      </w:r>
    </w:p>
    <w:p w14:paraId="6E1FA7CC" w14:textId="77777777" w:rsidR="00F676C2" w:rsidRPr="009D6CED" w:rsidRDefault="00873B5F" w:rsidP="00F676C2">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Исследование факторов, влияющих на отношение к пациентам с психическими расстройствами в Азербайджане // Журнал неврологии и психиатрии им. С.С. Корсакова. – 2018. № 5, – с. 104-110.</w:t>
      </w:r>
    </w:p>
    <w:p w14:paraId="07CAA6CE" w14:textId="77777777" w:rsidR="00F676C2" w:rsidRPr="009D6CED" w:rsidRDefault="00873B5F" w:rsidP="00F676C2">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Исследование эффективности профессионального тренинга для персонала психиатрического стационара / А.Р.Расулов, Ф.Н.Исмайлов, У.А.Гусейнзаде [и др.] // – Полтава</w:t>
      </w:r>
      <w:r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Актуальные проблемы современной медицины, – 2016. Т. 16, – вып. 3 (55), – с. 217-221.</w:t>
      </w:r>
    </w:p>
    <w:p w14:paraId="6976A3D4" w14:textId="77777777" w:rsidR="00FA52E3" w:rsidRPr="009D6CED" w:rsidRDefault="007E429A" w:rsidP="00FA52E3">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lastRenderedPageBreak/>
        <w:t>Расулов, А.Р. Особенности назначения антипсихотических препаратов больным, находящимся на стационарном лечении в Азербайджане / А.Р. Расулов, Р.Р.Алиева, Н.Ш.Сафаралиев [и др.] // – Баку</w:t>
      </w:r>
      <w:r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Azərbaycan Əczaçılıq  və Farmakoterapiya Jurnalı, – 2019. № 1, – s. 37-42.</w:t>
      </w:r>
    </w:p>
    <w:p w14:paraId="15C211B4" w14:textId="77777777" w:rsidR="00FA52E3" w:rsidRPr="009D6CED" w:rsidRDefault="007E429A" w:rsidP="00FA52E3">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Предикторы институционализации больных хроническими  психическими расстройствами // – Баку</w:t>
      </w:r>
      <w:r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Azərbaycan Tibb Jurnalı, – 2019. № 2, – s. 63-69.</w:t>
      </w:r>
    </w:p>
    <w:p w14:paraId="1DCFF96C" w14:textId="77777777" w:rsidR="00FA52E3" w:rsidRPr="009D6CED" w:rsidRDefault="00A107E8" w:rsidP="00FA52E3">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Психическое здоровье и применение антипсихотических препаратов в практике психолого-медицинского сопровождения амбулаторных больных в Азербайджане / А.Р.Расулов, Р.Р.Алиева, К.Е.Талыбова [и др.] // Российский Психологический Журнал, – 2018. Т. 15, – № 3, – с. 70-87.</w:t>
      </w:r>
    </w:p>
    <w:p w14:paraId="642DB0BB" w14:textId="77777777" w:rsidR="00FA52E3" w:rsidRPr="009D6CED" w:rsidRDefault="00873B5F" w:rsidP="00FA52E3">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Разработка инструментов по оценки качества услуг в психиатрическом стационаре // – Полтава</w:t>
      </w:r>
      <w:r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Мир медицины и биологии, – 2016. № 2 (56), – с. 69-74. </w:t>
      </w:r>
    </w:p>
    <w:p w14:paraId="144640BA" w14:textId="47E1E966" w:rsidR="00873B5F" w:rsidRPr="009D6CED" w:rsidRDefault="00873B5F" w:rsidP="00FA52E3">
      <w:pPr>
        <w:pStyle w:val="ad"/>
        <w:widowControl w:val="0"/>
        <w:numPr>
          <w:ilvl w:val="0"/>
          <w:numId w:val="40"/>
        </w:numPr>
        <w:tabs>
          <w:tab w:val="left" w:pos="851"/>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Расулов, А.Р. Развитие системы охраны психического здоровья в Азербайджане // Казанский медицинский журнал, – 2017. Т. XCVIII, – № 4, – с. 656-661.</w:t>
      </w:r>
    </w:p>
    <w:p w14:paraId="6044C3E7" w14:textId="225A19B8"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Торникрофт</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Г., Танселла</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М. Матрица охраны психического здоровья: Пособие по совершенствованию служб. </w:t>
      </w:r>
      <w:r w:rsidR="003655A9" w:rsidRPr="009D6CED">
        <w:rPr>
          <w:rFonts w:ascii="Times New Roman" w:hAnsi="Times New Roman" w:cs="Times New Roman"/>
          <w:sz w:val="28"/>
          <w:szCs w:val="28"/>
          <w:lang w:val="tr-TR"/>
        </w:rPr>
        <w:t>–</w:t>
      </w:r>
      <w:r w:rsidR="003655A9"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Киев</w:t>
      </w:r>
      <w:r w:rsidR="003655A9" w:rsidRPr="009D6CED">
        <w:rPr>
          <w:rFonts w:ascii="Times New Roman" w:hAnsi="Times New Roman" w:cs="Times New Roman"/>
          <w:sz w:val="28"/>
          <w:szCs w:val="28"/>
          <w:lang w:val="ru-RU"/>
        </w:rPr>
        <w:t>:</w:t>
      </w:r>
      <w:r w:rsidRPr="009D6CED">
        <w:rPr>
          <w:rFonts w:ascii="Times New Roman" w:hAnsi="Times New Roman" w:cs="Times New Roman"/>
          <w:sz w:val="28"/>
          <w:szCs w:val="28"/>
          <w:lang w:val="ru-RU"/>
        </w:rPr>
        <w:t xml:space="preserve"> Сфера,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2000</w:t>
      </w:r>
      <w:r w:rsidR="00DF471B" w:rsidRPr="009D6CED">
        <w:rPr>
          <w:rFonts w:ascii="Times New Roman" w:hAnsi="Times New Roman" w:cs="Times New Roman"/>
          <w:sz w:val="28"/>
          <w:szCs w:val="28"/>
          <w:lang w:val="tr-TR"/>
        </w:rPr>
        <w:t>. – c.</w:t>
      </w:r>
      <w:r w:rsidRPr="009D6CED">
        <w:rPr>
          <w:rFonts w:ascii="Times New Roman" w:hAnsi="Times New Roman" w:cs="Times New Roman"/>
          <w:sz w:val="28"/>
          <w:szCs w:val="28"/>
          <w:lang w:val="ru-RU"/>
        </w:rPr>
        <w:t xml:space="preserve"> 332.</w:t>
      </w:r>
    </w:p>
    <w:p w14:paraId="491C57C0" w14:textId="0FABC1C9"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lang w:val="ru-RU"/>
        </w:rPr>
        <w:t>Ястребов</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В.С. Организация психиатрической помощи</w:t>
      </w:r>
      <w:proofErr w:type="gramStart"/>
      <w:r w:rsidRPr="009D6CED">
        <w:rPr>
          <w:rFonts w:ascii="Times New Roman" w:hAnsi="Times New Roman" w:cs="Times New Roman"/>
          <w:sz w:val="28"/>
          <w:szCs w:val="28"/>
          <w:lang w:val="ru-RU"/>
        </w:rPr>
        <w:t>.в</w:t>
      </w:r>
      <w:proofErr w:type="gramEnd"/>
      <w:r w:rsidRPr="009D6CED">
        <w:rPr>
          <w:rFonts w:ascii="Times New Roman" w:hAnsi="Times New Roman" w:cs="Times New Roman"/>
          <w:sz w:val="28"/>
          <w:szCs w:val="28"/>
          <w:lang w:val="ru-RU"/>
        </w:rPr>
        <w:t xml:space="preserve"> Руководство по психиатрии. В 2-х томах</w:t>
      </w:r>
      <w:r w:rsidR="003655A9" w:rsidRPr="009D6CED">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 xml:space="preserve">под ред. А. С. Тиганова. Москва,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2006</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480</w:t>
      </w:r>
      <w:r w:rsidR="003655A9" w:rsidRPr="009D6CED">
        <w:rPr>
          <w:rFonts w:ascii="Times New Roman" w:hAnsi="Times New Roman" w:cs="Times New Roman"/>
          <w:sz w:val="28"/>
          <w:szCs w:val="28"/>
          <w:lang w:val="tr-TR"/>
        </w:rPr>
        <w:t xml:space="preserve"> c</w:t>
      </w:r>
      <w:r w:rsidRPr="009D6CED">
        <w:rPr>
          <w:rFonts w:ascii="Times New Roman" w:hAnsi="Times New Roman" w:cs="Times New Roman"/>
          <w:sz w:val="28"/>
          <w:szCs w:val="28"/>
          <w:lang w:val="ru-RU"/>
        </w:rPr>
        <w:t xml:space="preserve">.  </w:t>
      </w:r>
    </w:p>
    <w:p w14:paraId="5F5F2AA1" w14:textId="74FDEF1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Abdulraheem</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I.S. Polypharmacy: A risk factor for geriatric syndrome, morbidity and mortality</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Aging Sci</w:t>
      </w:r>
      <w:r w:rsidR="00041C8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w:t>
      </w:r>
      <w:r w:rsidR="00DF471B" w:rsidRPr="009D6CED">
        <w:rPr>
          <w:rFonts w:ascii="Times New Roman" w:hAnsi="Times New Roman" w:cs="Times New Roman"/>
          <w:sz w:val="28"/>
          <w:szCs w:val="28"/>
          <w:lang w:val="tr-TR"/>
        </w:rPr>
        <w:t xml:space="preserve">, – c. </w:t>
      </w:r>
      <w:r w:rsidRPr="009D6CED">
        <w:rPr>
          <w:rFonts w:ascii="Times New Roman" w:hAnsi="Times New Roman" w:cs="Times New Roman"/>
          <w:sz w:val="28"/>
          <w:szCs w:val="28"/>
        </w:rPr>
        <w:t>1-3.</w:t>
      </w:r>
    </w:p>
    <w:p w14:paraId="60F34012" w14:textId="286D5783"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Ahern</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L., Fisher</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D. Recovery at your own PACE: (Personal Assistance in Community Existence)</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Psychosocial Nursing</w:t>
      </w:r>
      <w:r w:rsidR="00041C8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2001</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39 (4)</w:t>
      </w:r>
      <w:r w:rsidR="00DF471B" w:rsidRPr="009D6CED">
        <w:rPr>
          <w:rFonts w:ascii="Times New Roman" w:hAnsi="Times New Roman" w:cs="Times New Roman"/>
          <w:sz w:val="28"/>
          <w:szCs w:val="28"/>
          <w:lang w:val="tr-TR"/>
        </w:rPr>
        <w:t xml:space="preserve">, – </w:t>
      </w:r>
      <w:r w:rsidR="00041C83" w:rsidRPr="009D6CED">
        <w:rPr>
          <w:rFonts w:ascii="Times New Roman" w:hAnsi="Times New Roman" w:cs="Times New Roman"/>
          <w:sz w:val="28"/>
          <w:szCs w:val="28"/>
          <w:lang w:val="ru-RU"/>
        </w:rPr>
        <w:t xml:space="preserve">                 </w:t>
      </w:r>
      <w:r w:rsidR="00DF471B" w:rsidRPr="009D6CED">
        <w:rPr>
          <w:rFonts w:ascii="Times New Roman" w:hAnsi="Times New Roman" w:cs="Times New Roman"/>
          <w:sz w:val="28"/>
          <w:szCs w:val="28"/>
          <w:lang w:val="tr-TR"/>
        </w:rPr>
        <w:t>p.</w:t>
      </w:r>
      <w:r w:rsidRPr="009D6CED">
        <w:rPr>
          <w:rFonts w:ascii="Times New Roman" w:hAnsi="Times New Roman" w:cs="Times New Roman"/>
          <w:sz w:val="28"/>
          <w:szCs w:val="28"/>
        </w:rPr>
        <w:t xml:space="preserve"> 22-32.</w:t>
      </w:r>
    </w:p>
    <w:p w14:paraId="6EEDEDB8" w14:textId="700ED2D3"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Alexander</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L.A., Link</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B.G. The impact of contact on stigmatizing attitudes toward people with mental illness</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 Ment. Health</w:t>
      </w:r>
      <w:r w:rsidR="00041C8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12</w:t>
      </w:r>
      <w:r w:rsidR="00DF471B"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271-289.</w:t>
      </w:r>
    </w:p>
    <w:p w14:paraId="38C59D5C" w14:textId="6371A7B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Allott</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P., Loganathan</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L., Fulford</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K.W.M.  Discovering hope for recovery: a reviewof a selection of recovery literature, implications for practice and systems change in Lurie, S., McCubbin, M. &amp; Dallaire, B. (Eds). International innovations in community mental health (special issue)</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Canadian Journal of Community Mental Health</w:t>
      </w:r>
      <w:r w:rsidR="00041C8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rPr>
        <w:t xml:space="preserve">– </w:t>
      </w:r>
      <w:r w:rsidRPr="009D6CED">
        <w:rPr>
          <w:rFonts w:ascii="Times New Roman" w:hAnsi="Times New Roman" w:cs="Times New Roman"/>
          <w:sz w:val="28"/>
          <w:szCs w:val="28"/>
        </w:rPr>
        <w:t>2002</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21(3)</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13-33.</w:t>
      </w:r>
    </w:p>
    <w:p w14:paraId="1032B375" w14:textId="42519CC9"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Ambrose-Miller</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W., Ashcroft</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R. Challenges Faced by Social Workers as Members of Interprofessional Collaborative Health Care Teams</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Health Soc</w:t>
      </w:r>
      <w:r w:rsidR="00041C83" w:rsidRPr="009D6CED">
        <w:rPr>
          <w:rFonts w:ascii="Times New Roman" w:hAnsi="Times New Roman" w:cs="Times New Roman"/>
          <w:sz w:val="28"/>
          <w:szCs w:val="28"/>
        </w:rPr>
        <w:t>.</w:t>
      </w:r>
      <w:r w:rsidRPr="009D6CED">
        <w:rPr>
          <w:rFonts w:ascii="Times New Roman" w:hAnsi="Times New Roman" w:cs="Times New Roman"/>
          <w:sz w:val="28"/>
          <w:szCs w:val="28"/>
        </w:rPr>
        <w:t xml:space="preserve"> Work</w:t>
      </w:r>
      <w:r w:rsidR="00041C8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41(2)</w:t>
      </w:r>
      <w:r w:rsidR="00DF471B"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101-109.</w:t>
      </w:r>
    </w:p>
    <w:p w14:paraId="041B4B9A" w14:textId="5C4014A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Andreson</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R., Oades</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L., Caputi</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P. The experience of recovery from schizophrenia: towards an empirically validates stage model</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Australian and New Zealand Journal of Psychiatry</w:t>
      </w:r>
      <w:r w:rsidR="00041C8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37</w:t>
      </w:r>
      <w:r w:rsidR="00DF471B"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586-594.</w:t>
      </w:r>
    </w:p>
    <w:p w14:paraId="262FF9FC" w14:textId="6CDE49F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Angermeyer</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M.C., Matschinger</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H., Corrigan</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P.W. Familiarity with mental illness and social distance from people with schizophrenia and major depression: testing a model using data from a representative population survey</w:t>
      </w:r>
      <w:r w:rsidR="00041C8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 Res.</w:t>
      </w:r>
      <w:r w:rsidR="00041C8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2004. 69. </w:t>
      </w:r>
      <w:r w:rsidR="00DF471B" w:rsidRPr="009D6CED">
        <w:rPr>
          <w:rFonts w:ascii="Times New Roman" w:hAnsi="Times New Roman" w:cs="Times New Roman"/>
          <w:sz w:val="28"/>
          <w:szCs w:val="28"/>
          <w:lang w:val="tr-TR"/>
        </w:rPr>
        <w:t>– p</w:t>
      </w:r>
      <w:r w:rsidRPr="009D6CED">
        <w:rPr>
          <w:rFonts w:ascii="Times New Roman" w:hAnsi="Times New Roman" w:cs="Times New Roman"/>
          <w:sz w:val="28"/>
          <w:szCs w:val="28"/>
        </w:rPr>
        <w:t>.</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175-182.</w:t>
      </w:r>
    </w:p>
    <w:p w14:paraId="19960461" w14:textId="58D93EC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Anthony</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W.A</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Psychiatric Rehabilitation, 2nd edition. Boston </w:t>
      </w:r>
      <w:r w:rsidR="00DF471B" w:rsidRPr="009D6CED">
        <w:rPr>
          <w:rFonts w:ascii="Times New Roman" w:hAnsi="Times New Roman" w:cs="Times New Roman"/>
          <w:sz w:val="28"/>
          <w:szCs w:val="28"/>
          <w:lang w:val="tr-TR"/>
        </w:rPr>
        <w:t xml:space="preserve">/ </w:t>
      </w:r>
      <w:r w:rsidR="00DF471B" w:rsidRPr="009D6CED">
        <w:rPr>
          <w:rFonts w:ascii="Times New Roman" w:hAnsi="Times New Roman" w:cs="Times New Roman"/>
          <w:sz w:val="28"/>
          <w:szCs w:val="28"/>
        </w:rPr>
        <w:t xml:space="preserve">W.A.Anthony, M.R.Cohen, M.Farkas [et al.]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Boston University Center for Psychiatric Rehabilitation,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DF471B"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432.</w:t>
      </w:r>
    </w:p>
    <w:p w14:paraId="2B32A9D2" w14:textId="47C28C9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Anthony</w:t>
      </w:r>
      <w:r w:rsidR="00DF471B" w:rsidRPr="009D6CED">
        <w:rPr>
          <w:rFonts w:ascii="Times New Roman" w:hAnsi="Times New Roman" w:cs="Times New Roman"/>
          <w:sz w:val="28"/>
          <w:szCs w:val="28"/>
        </w:rPr>
        <w:t>,</w:t>
      </w:r>
      <w:r w:rsidRPr="009D6CED">
        <w:rPr>
          <w:rFonts w:ascii="Times New Roman" w:hAnsi="Times New Roman" w:cs="Times New Roman"/>
          <w:sz w:val="28"/>
          <w:szCs w:val="28"/>
        </w:rPr>
        <w:t xml:space="preserve"> W.A. Recovery from mental illness: The guiding vision of the mental health service system in the 1990s</w:t>
      </w:r>
      <w:r w:rsidR="009B662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Psychosocial Rehabilitation Journal, </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1993</w:t>
      </w:r>
      <w:r w:rsidR="00DF471B"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16(4), </w:t>
      </w:r>
      <w:r w:rsidR="00DF471B"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11-23.</w:t>
      </w:r>
    </w:p>
    <w:p w14:paraId="51A9BA0D" w14:textId="0D98D6F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Antunes</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80609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The effect of socioeconomic position in the experience of disability among people with mental disorders: findings from the World Mental Health Survey Initiative Portugal </w:t>
      </w:r>
      <w:r w:rsidR="00806096" w:rsidRPr="009D6CED">
        <w:rPr>
          <w:rFonts w:ascii="Times New Roman" w:hAnsi="Times New Roman" w:cs="Times New Roman"/>
          <w:sz w:val="28"/>
          <w:szCs w:val="28"/>
        </w:rPr>
        <w:t xml:space="preserve">/ A.Antunes, D.Frasquilho, S.Azeredo-Lopes [et al.] // </w:t>
      </w:r>
      <w:r w:rsidRPr="009D6CED">
        <w:rPr>
          <w:rFonts w:ascii="Times New Roman" w:hAnsi="Times New Roman" w:cs="Times New Roman"/>
          <w:sz w:val="28"/>
          <w:szCs w:val="28"/>
        </w:rPr>
        <w:t>Int</w:t>
      </w:r>
      <w:r w:rsidR="00A46F00"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A46F00" w:rsidRPr="009D6CED">
        <w:rPr>
          <w:rFonts w:ascii="Times New Roman" w:hAnsi="Times New Roman" w:cs="Times New Roman"/>
          <w:sz w:val="28"/>
          <w:szCs w:val="28"/>
        </w:rPr>
        <w:t>.</w:t>
      </w:r>
      <w:r w:rsidRPr="009D6CED">
        <w:rPr>
          <w:rFonts w:ascii="Times New Roman" w:hAnsi="Times New Roman" w:cs="Times New Roman"/>
          <w:sz w:val="28"/>
          <w:szCs w:val="28"/>
        </w:rPr>
        <w:t xml:space="preserve"> Equity Health</w:t>
      </w:r>
      <w:r w:rsidR="00A46F0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113. </w:t>
      </w:r>
    </w:p>
    <w:p w14:paraId="7753599D" w14:textId="78F05836"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Arboleda-Florez</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J., Stuart</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H. From sin to science: fighting the stigmatization of mental illnesses</w:t>
      </w:r>
      <w:r w:rsidR="009B662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Canadian Journal of Psychiatry</w:t>
      </w:r>
      <w:r w:rsidR="009B662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2012</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57(8)</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457</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463.</w:t>
      </w:r>
    </w:p>
    <w:p w14:paraId="53A1D485" w14:textId="7AA89ED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Bachrach</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L.L. Psychosocial rehabilitation and psychiatry in the treatment of </w:t>
      </w:r>
      <w:r w:rsidRPr="009D6CED">
        <w:rPr>
          <w:rFonts w:ascii="Times New Roman" w:hAnsi="Times New Roman" w:cs="Times New Roman"/>
          <w:sz w:val="28"/>
          <w:szCs w:val="28"/>
        </w:rPr>
        <w:lastRenderedPageBreak/>
        <w:t xml:space="preserve">schizophrenia--what are the boundaries? </w:t>
      </w:r>
      <w:r w:rsidR="009B662B" w:rsidRPr="009D6CED">
        <w:rPr>
          <w:rFonts w:ascii="Times New Roman" w:hAnsi="Times New Roman" w:cs="Times New Roman"/>
          <w:sz w:val="28"/>
          <w:szCs w:val="28"/>
        </w:rPr>
        <w:t xml:space="preserve">// </w:t>
      </w:r>
      <w:r w:rsidRPr="009D6CED">
        <w:rPr>
          <w:rFonts w:ascii="Times New Roman" w:hAnsi="Times New Roman" w:cs="Times New Roman"/>
          <w:sz w:val="28"/>
          <w:szCs w:val="28"/>
        </w:rPr>
        <w:t>Acta Psychiatr</w:t>
      </w:r>
      <w:r w:rsidR="009B662B" w:rsidRPr="009D6CED">
        <w:rPr>
          <w:rFonts w:ascii="Times New Roman" w:hAnsi="Times New Roman" w:cs="Times New Roman"/>
          <w:sz w:val="28"/>
          <w:szCs w:val="28"/>
        </w:rPr>
        <w:t>.</w:t>
      </w:r>
      <w:r w:rsidRPr="009D6CED">
        <w:rPr>
          <w:rFonts w:ascii="Times New Roman" w:hAnsi="Times New Roman" w:cs="Times New Roman"/>
          <w:sz w:val="28"/>
          <w:szCs w:val="28"/>
        </w:rPr>
        <w:t xml:space="preserve"> Scand</w:t>
      </w:r>
      <w:r w:rsidR="009B662B" w:rsidRPr="009D6CED">
        <w:rPr>
          <w:rFonts w:ascii="Times New Roman" w:hAnsi="Times New Roman" w:cs="Times New Roman"/>
          <w:sz w:val="28"/>
          <w:szCs w:val="28"/>
        </w:rPr>
        <w:t>.</w:t>
      </w:r>
      <w:r w:rsidRPr="009D6CED">
        <w:rPr>
          <w:rFonts w:ascii="Times New Roman" w:hAnsi="Times New Roman" w:cs="Times New Roman"/>
          <w:sz w:val="28"/>
          <w:szCs w:val="28"/>
        </w:rPr>
        <w:t xml:space="preserve"> Suppl.</w:t>
      </w:r>
      <w:r w:rsidR="009B662B"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(407)</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6-10.</w:t>
      </w:r>
    </w:p>
    <w:p w14:paraId="0262CF28" w14:textId="4BD9C25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Bag</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B., Yilmaz</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S., Kirpinar</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I. Factors influencing social distance from people with schizophrenia</w:t>
      </w:r>
      <w:r w:rsidR="009B662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 J. Clin. </w:t>
      </w:r>
      <w:proofErr w:type="gramStart"/>
      <w:r w:rsidRPr="009D6CED">
        <w:rPr>
          <w:rFonts w:ascii="Times New Roman" w:hAnsi="Times New Roman" w:cs="Times New Roman"/>
          <w:sz w:val="28"/>
          <w:szCs w:val="28"/>
        </w:rPr>
        <w:t>Pract.</w:t>
      </w:r>
      <w:r w:rsidR="009B662B" w:rsidRPr="009D6CED">
        <w:rPr>
          <w:rFonts w:ascii="Times New Roman" w:hAnsi="Times New Roman" w:cs="Times New Roman"/>
          <w:sz w:val="28"/>
          <w:szCs w:val="28"/>
          <w:lang w:val="ru-RU"/>
        </w:rPr>
        <w:t>,</w:t>
      </w:r>
      <w:proofErr w:type="gramEnd"/>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2006. 60. </w:t>
      </w:r>
      <w:r w:rsidR="00806096" w:rsidRPr="009D6CED">
        <w:rPr>
          <w:rFonts w:ascii="Times New Roman" w:hAnsi="Times New Roman" w:cs="Times New Roman"/>
          <w:sz w:val="28"/>
          <w:szCs w:val="28"/>
          <w:lang w:val="tr-TR"/>
        </w:rPr>
        <w:t>– p</w:t>
      </w:r>
      <w:r w:rsidRPr="009D6CED">
        <w:rPr>
          <w:rFonts w:ascii="Times New Roman" w:hAnsi="Times New Roman" w:cs="Times New Roman"/>
          <w:sz w:val="28"/>
          <w:szCs w:val="28"/>
        </w:rPr>
        <w:t>. 289-294.</w:t>
      </w:r>
    </w:p>
    <w:p w14:paraId="23B1E708" w14:textId="184F3C95" w:rsidR="00AC1E57" w:rsidRPr="009D6CED" w:rsidRDefault="00AC1E57" w:rsidP="00E34E45">
      <w:pPr>
        <w:pStyle w:val="ad"/>
        <w:widowControl w:val="0"/>
        <w:numPr>
          <w:ilvl w:val="0"/>
          <w:numId w:val="40"/>
        </w:numPr>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Baldessarini</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R.J. The Impact of Psychopharmacology on Contemporary Psychiatry</w:t>
      </w:r>
      <w:r w:rsidR="009B662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Canadian Journal of Psychiatry Revue Canadienne de Psychiatrie</w:t>
      </w:r>
      <w:r w:rsidR="009B662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59(8)</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401-405.</w:t>
      </w:r>
    </w:p>
    <w:p w14:paraId="7AF8EBE8" w14:textId="76D606F9"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Bandura</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A., Ross</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D., Ross</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Sh.A. Transmission of aggression through imitation of aggressive models Journal of Abnormal and Social Psychology, 63, </w:t>
      </w:r>
      <w:r w:rsidR="00806096" w:rsidRPr="009D6CED">
        <w:rPr>
          <w:rFonts w:ascii="Times New Roman" w:hAnsi="Times New Roman" w:cs="Times New Roman"/>
          <w:sz w:val="28"/>
          <w:szCs w:val="28"/>
        </w:rPr>
        <w:t xml:space="preserve">– </w:t>
      </w:r>
      <w:r w:rsidRPr="009D6CED">
        <w:rPr>
          <w:rFonts w:ascii="Times New Roman" w:hAnsi="Times New Roman" w:cs="Times New Roman"/>
          <w:sz w:val="28"/>
          <w:szCs w:val="28"/>
        </w:rPr>
        <w:t>1961</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rPr>
        <w:t xml:space="preserve">– p. </w:t>
      </w:r>
      <w:r w:rsidRPr="009D6CED">
        <w:rPr>
          <w:rFonts w:ascii="Times New Roman" w:hAnsi="Times New Roman" w:cs="Times New Roman"/>
          <w:sz w:val="28"/>
          <w:szCs w:val="28"/>
        </w:rPr>
        <w:t>575-582</w:t>
      </w:r>
      <w:r w:rsidR="00806096" w:rsidRPr="009D6CED">
        <w:rPr>
          <w:rFonts w:ascii="Times New Roman" w:hAnsi="Times New Roman" w:cs="Times New Roman"/>
          <w:sz w:val="28"/>
          <w:szCs w:val="28"/>
        </w:rPr>
        <w:t>.</w:t>
      </w:r>
    </w:p>
    <w:p w14:paraId="3A7F177F" w14:textId="673281BB" w:rsidR="00AC1E57" w:rsidRPr="009D6CED" w:rsidRDefault="00AC1E57" w:rsidP="00E34E45">
      <w:pPr>
        <w:pStyle w:val="ad"/>
        <w:widowControl w:val="0"/>
        <w:numPr>
          <w:ilvl w:val="0"/>
          <w:numId w:val="40"/>
        </w:numPr>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Barbui</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C., Papola</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D., Saraceno</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B. Forty years without mental hospitals in Italy</w:t>
      </w:r>
      <w:r w:rsidR="00E04333" w:rsidRPr="009D6CED">
        <w:rPr>
          <w:rFonts w:ascii="Times New Roman" w:hAnsi="Times New Roman" w:cs="Times New Roman"/>
          <w:sz w:val="28"/>
          <w:szCs w:val="28"/>
        </w:rPr>
        <w:t xml:space="preserve"> /</w:t>
      </w:r>
      <w:proofErr w:type="gramStart"/>
      <w:r w:rsidR="00E0433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w:t>
      </w:r>
      <w:proofErr w:type="gramEnd"/>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Syst.</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43.</w:t>
      </w:r>
    </w:p>
    <w:p w14:paraId="38B5327D" w14:textId="3F2A86B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Barnett</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H., Lapsley</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H. Journeys of Despair, </w:t>
      </w:r>
      <w:proofErr w:type="gramStart"/>
      <w:r w:rsidRPr="009D6CED">
        <w:rPr>
          <w:rFonts w:ascii="Times New Roman" w:hAnsi="Times New Roman" w:cs="Times New Roman"/>
          <w:sz w:val="28"/>
          <w:szCs w:val="28"/>
        </w:rPr>
        <w:t>Journeys</w:t>
      </w:r>
      <w:proofErr w:type="gramEnd"/>
      <w:r w:rsidRPr="009D6CED">
        <w:rPr>
          <w:rFonts w:ascii="Times New Roman" w:hAnsi="Times New Roman" w:cs="Times New Roman"/>
          <w:sz w:val="28"/>
          <w:szCs w:val="28"/>
        </w:rPr>
        <w:t xml:space="preserve"> of Hope: Young Adults Talk About Severe Mental Distress, Mental Health Services and Recovery. Wellington: Mental Health Commission Research Report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p>
    <w:p w14:paraId="1A5EA69A" w14:textId="5EF94A9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Bartels</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S.J., Gill</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L., Naslund</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J.A. The Affordable Care Act, Accountable Care Organizations, and Mental Health Care for Older Adults: Implications and Opportunities</w:t>
      </w:r>
      <w:r w:rsidR="00E0433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Harv</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Rev</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Psychiatry</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23(5)</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304-19.</w:t>
      </w:r>
    </w:p>
    <w:p w14:paraId="3C2A1678" w14:textId="69DD907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Bartusch</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S.M. Hannover study on long-stay hospitalization – part I: prediction of long-stay hospitalisation in cases of chronic mental illness. </w:t>
      </w:r>
      <w:r w:rsidR="00806096" w:rsidRPr="009D6CED">
        <w:rPr>
          <w:rFonts w:ascii="Times New Roman" w:hAnsi="Times New Roman" w:cs="Times New Roman"/>
          <w:sz w:val="28"/>
          <w:szCs w:val="28"/>
        </w:rPr>
        <w:t xml:space="preserve">/ S.M.Bartusch, H.Elgeti, P.Bastiaan [et al.] // </w:t>
      </w:r>
      <w:r w:rsidRPr="009D6CED">
        <w:rPr>
          <w:rFonts w:ascii="Times New Roman" w:hAnsi="Times New Roman" w:cs="Times New Roman"/>
          <w:sz w:val="28"/>
          <w:szCs w:val="28"/>
        </w:rPr>
        <w:t>Clinical Practice an</w:t>
      </w:r>
      <w:r w:rsidR="00E04333" w:rsidRPr="009D6CED">
        <w:rPr>
          <w:rFonts w:ascii="Times New Roman" w:hAnsi="Times New Roman" w:cs="Times New Roman"/>
          <w:sz w:val="28"/>
          <w:szCs w:val="28"/>
        </w:rPr>
        <w:t>d Epidemiology in Mental Health</w:t>
      </w:r>
      <w:r w:rsidRPr="009D6CED">
        <w:rPr>
          <w:rFonts w:ascii="Times New Roman" w:hAnsi="Times New Roman" w:cs="Times New Roman"/>
          <w:sz w:val="28"/>
          <w:szCs w:val="28"/>
        </w:rPr>
        <w:t xml:space="preserve">: CP &amp; EMH.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10. </w:t>
      </w:r>
    </w:p>
    <w:p w14:paraId="35ACE019" w14:textId="3650A59E"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Bauer</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M. Prescribing patterns of antidepressants in Europe: Results from the Factors Influencing Depression Endpoints Research (FINDER) study. </w:t>
      </w:r>
      <w:r w:rsidR="00806096" w:rsidRPr="009D6CED">
        <w:rPr>
          <w:rFonts w:ascii="Times New Roman" w:hAnsi="Times New Roman" w:cs="Times New Roman"/>
          <w:sz w:val="28"/>
          <w:szCs w:val="28"/>
        </w:rPr>
        <w:t xml:space="preserve">/ M.Bauer, B.U.Monz, A.L.Montejo [et al.] // </w:t>
      </w:r>
      <w:r w:rsidRPr="009D6CED">
        <w:rPr>
          <w:rFonts w:ascii="Times New Roman" w:hAnsi="Times New Roman" w:cs="Times New Roman"/>
          <w:sz w:val="28"/>
          <w:szCs w:val="28"/>
        </w:rPr>
        <w:t>Eur</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23</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66</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73.</w:t>
      </w:r>
    </w:p>
    <w:p w14:paraId="441DE524" w14:textId="791E81F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Beldie</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Fighting stigma of mental illness in midsize European countries </w:t>
      </w:r>
      <w:r w:rsidR="00806096" w:rsidRPr="009D6CED">
        <w:rPr>
          <w:rFonts w:ascii="Times New Roman" w:hAnsi="Times New Roman" w:cs="Times New Roman"/>
          <w:sz w:val="28"/>
          <w:szCs w:val="28"/>
        </w:rPr>
        <w:t xml:space="preserve">/ A.Beldie, J.den Boer, C.Brain [et al.] // </w:t>
      </w:r>
      <w:r w:rsidRPr="009D6CED">
        <w:rPr>
          <w:rFonts w:ascii="Times New Roman" w:hAnsi="Times New Roman" w:cs="Times New Roman"/>
          <w:sz w:val="28"/>
          <w:szCs w:val="28"/>
        </w:rPr>
        <w:t xml:space="preserve">Soc. Psychiatry Psychiatr. Epidemiol. </w:t>
      </w:r>
      <w:r w:rsidR="0080609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2012. 47 </w:t>
      </w:r>
      <w:r w:rsidR="00806096" w:rsidRPr="009D6CED">
        <w:rPr>
          <w:rFonts w:ascii="Times New Roman" w:hAnsi="Times New Roman" w:cs="Times New Roman"/>
          <w:sz w:val="28"/>
          <w:szCs w:val="28"/>
          <w:lang w:val="tr-TR"/>
        </w:rPr>
        <w:t>(</w:t>
      </w:r>
      <w:r w:rsidRPr="009D6CED">
        <w:rPr>
          <w:rFonts w:ascii="Times New Roman" w:hAnsi="Times New Roman" w:cs="Times New Roman"/>
          <w:sz w:val="28"/>
          <w:szCs w:val="28"/>
        </w:rPr>
        <w:t>1</w:t>
      </w:r>
      <w:r w:rsidR="00806096" w:rsidRPr="009D6CED">
        <w:rPr>
          <w:rFonts w:ascii="Times New Roman" w:hAnsi="Times New Roman" w:cs="Times New Roman"/>
          <w:sz w:val="28"/>
          <w:szCs w:val="28"/>
          <w:lang w:val="tr-TR"/>
        </w:rPr>
        <w:t>), – p</w:t>
      </w:r>
      <w:r w:rsidRPr="009D6CED">
        <w:rPr>
          <w:rFonts w:ascii="Times New Roman" w:hAnsi="Times New Roman" w:cs="Times New Roman"/>
          <w:sz w:val="28"/>
          <w:szCs w:val="28"/>
        </w:rPr>
        <w:t>. 1-38.</w:t>
      </w:r>
    </w:p>
    <w:p w14:paraId="1F3CB545" w14:textId="79DB254C" w:rsidR="009C5EEC" w:rsidRPr="009D6CED" w:rsidRDefault="009C5EEC" w:rsidP="00E34E45">
      <w:pPr>
        <w:pStyle w:val="ad"/>
        <w:widowControl w:val="0"/>
        <w:numPr>
          <w:ilvl w:val="0"/>
          <w:numId w:val="40"/>
        </w:numPr>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 xml:space="preserve">Birchwood, M. A self-report Insight Scale for psychosis: reliability, validity and sensitivity to change / M.Birchwood, J.Smith, </w:t>
      </w:r>
      <w:proofErr w:type="gramStart"/>
      <w:r w:rsidRPr="009D6CED">
        <w:rPr>
          <w:rFonts w:ascii="Times New Roman" w:hAnsi="Times New Roman" w:cs="Times New Roman"/>
          <w:sz w:val="28"/>
          <w:szCs w:val="28"/>
        </w:rPr>
        <w:t xml:space="preserve">V.Drury </w:t>
      </w:r>
      <w:r w:rsidRPr="009D6CED">
        <w:rPr>
          <w:rFonts w:ascii="Times New Roman" w:hAnsi="Times New Roman" w:cs="Times New Roman"/>
          <w:i/>
          <w:sz w:val="28"/>
          <w:szCs w:val="28"/>
        </w:rPr>
        <w:t xml:space="preserve"> </w:t>
      </w:r>
      <w:r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et al.] // Acta Psychiatr. Scand., – 1994. 89, – </w:t>
      </w:r>
      <w:r w:rsidRPr="009D6CED">
        <w:rPr>
          <w:rFonts w:ascii="Times New Roman" w:hAnsi="Times New Roman" w:cs="Times New Roman"/>
          <w:sz w:val="28"/>
          <w:szCs w:val="28"/>
          <w:lang w:val="ru-RU"/>
        </w:rPr>
        <w:t>р</w:t>
      </w:r>
      <w:r w:rsidRPr="009D6CED">
        <w:rPr>
          <w:rFonts w:ascii="Times New Roman" w:hAnsi="Times New Roman" w:cs="Times New Roman"/>
          <w:sz w:val="28"/>
          <w:szCs w:val="28"/>
        </w:rPr>
        <w:t>. 62-67.</w:t>
      </w:r>
    </w:p>
    <w:p w14:paraId="0D9A070A" w14:textId="2C2BBD7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Biringer</w:t>
      </w:r>
      <w:r w:rsidR="00806096" w:rsidRPr="009D6CED">
        <w:rPr>
          <w:rFonts w:ascii="Times New Roman" w:hAnsi="Times New Roman" w:cs="Times New Roman"/>
          <w:sz w:val="28"/>
          <w:szCs w:val="28"/>
        </w:rPr>
        <w:t>,</w:t>
      </w:r>
      <w:r w:rsidRPr="009D6CED">
        <w:rPr>
          <w:rFonts w:ascii="Times New Roman" w:hAnsi="Times New Roman" w:cs="Times New Roman"/>
          <w:sz w:val="28"/>
          <w:szCs w:val="28"/>
        </w:rPr>
        <w:t xml:space="preserve"> E. Continuity of care as experienced by mental health service users - a qualitative study. </w:t>
      </w:r>
      <w:r w:rsidR="00806096" w:rsidRPr="009D6CED">
        <w:rPr>
          <w:rFonts w:ascii="Times New Roman" w:hAnsi="Times New Roman" w:cs="Times New Roman"/>
          <w:sz w:val="28"/>
          <w:szCs w:val="28"/>
        </w:rPr>
        <w:t xml:space="preserve">/ E.Biringer, M.Hartveit, B.Sundfør [et al.] // </w:t>
      </w:r>
      <w:r w:rsidRPr="009D6CED">
        <w:rPr>
          <w:rFonts w:ascii="Times New Roman" w:hAnsi="Times New Roman" w:cs="Times New Roman"/>
          <w:sz w:val="28"/>
          <w:szCs w:val="28"/>
        </w:rPr>
        <w:t>BMC Health Serv</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Res.</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80609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17(1)</w:t>
      </w:r>
      <w:r w:rsidR="0080609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763. </w:t>
      </w:r>
    </w:p>
    <w:p w14:paraId="690CC2AD" w14:textId="09B0838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Blader</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J.C. Acute Inpatient Care for Psychiatric Disorders in the United States, 1996 </w:t>
      </w:r>
      <w:proofErr w:type="gramStart"/>
      <w:r w:rsidRPr="009D6CED">
        <w:rPr>
          <w:rFonts w:ascii="Times New Roman" w:hAnsi="Times New Roman" w:cs="Times New Roman"/>
          <w:sz w:val="28"/>
          <w:szCs w:val="28"/>
        </w:rPr>
        <w:t>Through</w:t>
      </w:r>
      <w:proofErr w:type="gramEnd"/>
      <w:r w:rsidRPr="009D6CED">
        <w:rPr>
          <w:rFonts w:ascii="Times New Roman" w:hAnsi="Times New Roman" w:cs="Times New Roman"/>
          <w:sz w:val="28"/>
          <w:szCs w:val="28"/>
        </w:rPr>
        <w:t xml:space="preserve"> 2007</w:t>
      </w:r>
      <w:r w:rsidR="00E0433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Arch</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Gen</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Psychiatry</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68</w:t>
      </w:r>
      <w:r w:rsidR="00C34208"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1276</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1283.</w:t>
      </w:r>
    </w:p>
    <w:p w14:paraId="299561F5" w14:textId="1087713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Blais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M.A. Predicting length of stay on an acute care medical psychiatric inpatient service </w:t>
      </w:r>
      <w:r w:rsidR="00C34208" w:rsidRPr="009D6CED">
        <w:rPr>
          <w:rFonts w:ascii="Times New Roman" w:hAnsi="Times New Roman" w:cs="Times New Roman"/>
          <w:sz w:val="28"/>
          <w:szCs w:val="28"/>
        </w:rPr>
        <w:t xml:space="preserve">/ M.A.Blais, J.Matthews, R.Lipkis-Orlando [et al.] // </w:t>
      </w:r>
      <w:r w:rsidRPr="009D6CED">
        <w:rPr>
          <w:rFonts w:ascii="Times New Roman" w:hAnsi="Times New Roman" w:cs="Times New Roman"/>
          <w:sz w:val="28"/>
          <w:szCs w:val="28"/>
        </w:rPr>
        <w:t>Admin</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Pol</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E04333"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E04333" w:rsidRPr="009D6CED">
        <w:rPr>
          <w:rFonts w:ascii="Times New Roman" w:hAnsi="Times New Roman" w:cs="Times New Roman"/>
          <w:sz w:val="28"/>
          <w:szCs w:val="28"/>
          <w:lang w:val="ru-RU"/>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31(1)</w:t>
      </w:r>
      <w:r w:rsidR="00C34208"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15</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29.</w:t>
      </w:r>
    </w:p>
    <w:p w14:paraId="62DBB830" w14:textId="29C76AA5"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Bogardus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E.S.  Measurement of Personal-Group Relations. Sociometry.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1947. 10(4)</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306</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311.</w:t>
      </w:r>
    </w:p>
    <w:p w14:paraId="2235EE85" w14:textId="656D6DC9"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Bond</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G.R. Accelerating entry into supported employment for persons with se</w:t>
      </w:r>
      <w:r w:rsidR="002504A2" w:rsidRPr="009D6CED">
        <w:rPr>
          <w:rFonts w:ascii="Times New Roman" w:hAnsi="Times New Roman" w:cs="Times New Roman"/>
          <w:sz w:val="28"/>
          <w:szCs w:val="28"/>
        </w:rPr>
        <w:t>vere psychiatric disabilities</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rPr>
        <w:t xml:space="preserve">/ G.R.Bond, L.L.Dietzen, J.H.McGrew [et al.] // </w:t>
      </w:r>
      <w:r w:rsidRPr="009D6CED">
        <w:rPr>
          <w:rFonts w:ascii="Times New Roman" w:hAnsi="Times New Roman" w:cs="Times New Roman"/>
          <w:sz w:val="28"/>
          <w:szCs w:val="28"/>
        </w:rPr>
        <w:t>Rehabilitation Psychology</w:t>
      </w:r>
      <w:r w:rsidR="002504A2" w:rsidRPr="009D6CED">
        <w:rPr>
          <w:rFonts w:ascii="Times New Roman" w:hAnsi="Times New Roman" w:cs="Times New Roman"/>
          <w:sz w:val="28"/>
          <w:szCs w:val="28"/>
        </w:rPr>
        <w:t>,</w:t>
      </w:r>
      <w:r w:rsidR="00C34208" w:rsidRPr="009D6CED">
        <w:rPr>
          <w:rFonts w:ascii="Times New Roman" w:hAnsi="Times New Roman" w:cs="Times New Roman"/>
          <w:sz w:val="28"/>
          <w:szCs w:val="28"/>
          <w:lang w:val="tr-TR"/>
        </w:rPr>
        <w:t xml:space="preserve"> – </w:t>
      </w:r>
      <w:r w:rsidRPr="009D6CED">
        <w:rPr>
          <w:rFonts w:ascii="Times New Roman" w:hAnsi="Times New Roman" w:cs="Times New Roman"/>
          <w:sz w:val="28"/>
          <w:szCs w:val="28"/>
        </w:rPr>
        <w:t>1995</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40(2)</w:t>
      </w:r>
      <w:r w:rsidR="00C34208"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75-94.</w:t>
      </w:r>
    </w:p>
    <w:p w14:paraId="0A0C1912" w14:textId="1DE2E9B8"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Bowers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L. Safety and security policies on psychiatric acute admission wards: results from a London-wide survey </w:t>
      </w:r>
      <w:r w:rsidR="00C34208" w:rsidRPr="009D6CED">
        <w:rPr>
          <w:rFonts w:ascii="Times New Roman" w:hAnsi="Times New Roman" w:cs="Times New Roman"/>
          <w:sz w:val="28"/>
          <w:szCs w:val="28"/>
        </w:rPr>
        <w:t xml:space="preserve">/ L.Bowers, N.Crowhurst, J.Alexander [et al.] // </w:t>
      </w:r>
      <w:r w:rsidRPr="009D6CED">
        <w:rPr>
          <w:rFonts w:ascii="Times New Roman" w:hAnsi="Times New Roman" w:cs="Times New Roman"/>
          <w:sz w:val="28"/>
          <w:szCs w:val="28"/>
        </w:rPr>
        <w:t>J</w:t>
      </w:r>
      <w:r w:rsidR="002A3C73"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w:t>
      </w:r>
      <w:r w:rsidR="002A3C73"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 Health </w:t>
      </w:r>
      <w:proofErr w:type="gramStart"/>
      <w:r w:rsidRPr="009D6CED">
        <w:rPr>
          <w:rFonts w:ascii="Times New Roman" w:hAnsi="Times New Roman" w:cs="Times New Roman"/>
          <w:sz w:val="28"/>
          <w:szCs w:val="28"/>
        </w:rPr>
        <w:t>Nurs.</w:t>
      </w:r>
      <w:r w:rsidR="002504A2" w:rsidRPr="009D6CED">
        <w:rPr>
          <w:rFonts w:ascii="Times New Roman" w:hAnsi="Times New Roman" w:cs="Times New Roman"/>
          <w:sz w:val="28"/>
          <w:szCs w:val="28"/>
          <w:lang w:val="ru-RU"/>
        </w:rPr>
        <w:t>,</w:t>
      </w:r>
      <w:proofErr w:type="gramEnd"/>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9(4)</w:t>
      </w:r>
      <w:r w:rsidR="00C34208"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427-33.</w:t>
      </w:r>
    </w:p>
    <w:p w14:paraId="0D2A7639" w14:textId="284A3E3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Braun</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P., Mende</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H., Bause</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H. Quality indicators in intensive care medicine: why? Use or burden for the intensivist</w:t>
      </w:r>
      <w:r w:rsidR="002504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GMS German Medical Science</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rPr>
        <w:t xml:space="preserve">– </w:t>
      </w:r>
      <w:r w:rsidRPr="009D6CED">
        <w:rPr>
          <w:rFonts w:ascii="Times New Roman" w:hAnsi="Times New Roman" w:cs="Times New Roman"/>
          <w:sz w:val="28"/>
          <w:szCs w:val="28"/>
        </w:rPr>
        <w:t>2010</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8</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22</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w:t>
      </w:r>
    </w:p>
    <w:p w14:paraId="31062267" w14:textId="1397561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Brockington</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I.F. The community'</w:t>
      </w:r>
      <w:r w:rsidR="002504A2" w:rsidRPr="009D6CED">
        <w:rPr>
          <w:rFonts w:ascii="Times New Roman" w:hAnsi="Times New Roman" w:cs="Times New Roman"/>
          <w:sz w:val="28"/>
          <w:szCs w:val="28"/>
        </w:rPr>
        <w:t>s tolerance of the mentally ill</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rPr>
        <w:t xml:space="preserve">/ I.F.Brockington, P.Hall, J.Levings [et al.] // </w:t>
      </w:r>
      <w:r w:rsidRPr="009D6CED">
        <w:rPr>
          <w:rFonts w:ascii="Times New Roman" w:hAnsi="Times New Roman" w:cs="Times New Roman"/>
          <w:sz w:val="28"/>
          <w:szCs w:val="28"/>
        </w:rPr>
        <w:t>The British Journal of Psychiatry</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1993. 162</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1</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p</w:t>
      </w:r>
      <w:r w:rsidRPr="009D6CED">
        <w:rPr>
          <w:rFonts w:ascii="Times New Roman" w:hAnsi="Times New Roman" w:cs="Times New Roman"/>
          <w:sz w:val="28"/>
          <w:szCs w:val="28"/>
        </w:rPr>
        <w:t>. 93-99.</w:t>
      </w:r>
    </w:p>
    <w:p w14:paraId="53629E03" w14:textId="2228BF5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Bruffaerts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R., Posada-Villa</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 Al-Hamzawi</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A.O. Proportion of patients without mental disorders being treated in mental health services worldwide</w:t>
      </w:r>
      <w:r w:rsidR="002504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206(2)</w:t>
      </w:r>
      <w:r w:rsidR="00C34208"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101-109.</w:t>
      </w:r>
    </w:p>
    <w:p w14:paraId="0954B5B4" w14:textId="538628B1" w:rsidR="00AC1E57" w:rsidRPr="009D6CED" w:rsidRDefault="00AC1E57" w:rsidP="00E34E45">
      <w:pPr>
        <w:pStyle w:val="ad"/>
        <w:widowControl w:val="0"/>
        <w:numPr>
          <w:ilvl w:val="0"/>
          <w:numId w:val="40"/>
        </w:numPr>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Buckingham</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W. Developing a Casemix Classification for Mental Health Services, Volume 1</w:t>
      </w:r>
      <w:proofErr w:type="gramStart"/>
      <w:r w:rsidRPr="009D6CED">
        <w:rPr>
          <w:rFonts w:ascii="Times New Roman" w:hAnsi="Times New Roman" w:cs="Times New Roman"/>
          <w:sz w:val="28"/>
          <w:szCs w:val="28"/>
        </w:rPr>
        <w:t>,2</w:t>
      </w:r>
      <w:proofErr w:type="gramEnd"/>
      <w:r w:rsidRPr="009D6CED">
        <w:rPr>
          <w:rFonts w:ascii="Times New Roman" w:hAnsi="Times New Roman" w:cs="Times New Roman"/>
          <w:sz w:val="28"/>
          <w:szCs w:val="28"/>
        </w:rPr>
        <w:t xml:space="preserve">: Resource Materials. </w:t>
      </w:r>
      <w:r w:rsidR="00C34208" w:rsidRPr="009D6CED">
        <w:rPr>
          <w:rFonts w:ascii="Times New Roman" w:hAnsi="Times New Roman" w:cs="Times New Roman"/>
          <w:sz w:val="28"/>
          <w:szCs w:val="28"/>
        </w:rPr>
        <w:t xml:space="preserve">/ W.Buckingham, P.Burgess, S.Solomon [et al.] // </w:t>
      </w:r>
      <w:r w:rsidRPr="009D6CED">
        <w:rPr>
          <w:rFonts w:ascii="Times New Roman" w:hAnsi="Times New Roman" w:cs="Times New Roman"/>
          <w:sz w:val="28"/>
          <w:szCs w:val="28"/>
        </w:rPr>
        <w:t>Canberra, ACT, Australia: Commonwealth Department of Health and Family Services</w:t>
      </w:r>
      <w:r w:rsidR="002504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504A2" w:rsidRPr="009D6CED">
        <w:rPr>
          <w:rFonts w:ascii="Times New Roman" w:hAnsi="Times New Roman" w:cs="Times New Roman"/>
          <w:sz w:val="28"/>
          <w:szCs w:val="28"/>
          <w:lang w:val="tr-TR"/>
        </w:rPr>
        <w:t>–</w:t>
      </w:r>
      <w:r w:rsidR="002504A2" w:rsidRPr="009D6CED">
        <w:rPr>
          <w:rFonts w:ascii="Times New Roman" w:hAnsi="Times New Roman" w:cs="Times New Roman"/>
          <w:sz w:val="28"/>
          <w:szCs w:val="28"/>
        </w:rPr>
        <w:t xml:space="preserve"> </w:t>
      </w:r>
      <w:r w:rsidRPr="009D6CED">
        <w:rPr>
          <w:rFonts w:ascii="Times New Roman" w:hAnsi="Times New Roman" w:cs="Times New Roman"/>
          <w:sz w:val="28"/>
          <w:szCs w:val="28"/>
        </w:rPr>
        <w:t>1998.</w:t>
      </w:r>
    </w:p>
    <w:p w14:paraId="11CB815A" w14:textId="4AF3026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Burns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T., Bale</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R. Establishing a mental health liaison attachment with primary care</w:t>
      </w:r>
      <w:r w:rsidR="002504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Advances in Psychiatric Treatment.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1997</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w:t>
      </w:r>
      <w:r w:rsidR="00C34208"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219</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24</w:t>
      </w:r>
      <w:r w:rsidR="00C34208" w:rsidRPr="009D6CED">
        <w:rPr>
          <w:rFonts w:ascii="Times New Roman" w:hAnsi="Times New Roman" w:cs="Times New Roman"/>
          <w:sz w:val="28"/>
          <w:szCs w:val="28"/>
          <w:lang w:val="tr-TR"/>
        </w:rPr>
        <w:t>.</w:t>
      </w:r>
    </w:p>
    <w:p w14:paraId="472E0DB2" w14:textId="4605EC7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Burns</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T., Firn</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M. Assertive Outreach in Mental Health: a manual for practitioners. Oxford University Press,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C34208" w:rsidRPr="009D6CED">
        <w:rPr>
          <w:rFonts w:ascii="Times New Roman" w:hAnsi="Times New Roman" w:cs="Times New Roman"/>
          <w:sz w:val="28"/>
          <w:szCs w:val="28"/>
          <w:lang w:val="tr-TR"/>
        </w:rPr>
        <w:t>. –</w:t>
      </w:r>
      <w:r w:rsidRPr="009D6CED">
        <w:rPr>
          <w:rFonts w:ascii="Times New Roman" w:hAnsi="Times New Roman" w:cs="Times New Roman"/>
          <w:sz w:val="28"/>
          <w:szCs w:val="28"/>
        </w:rPr>
        <w:t>345</w:t>
      </w:r>
      <w:r w:rsidR="004A3669" w:rsidRPr="009D6CED">
        <w:rPr>
          <w:rFonts w:ascii="Times New Roman" w:hAnsi="Times New Roman" w:cs="Times New Roman"/>
          <w:sz w:val="28"/>
          <w:szCs w:val="28"/>
          <w:lang w:val="tr-TR"/>
        </w:rPr>
        <w:t xml:space="preserve"> p.</w:t>
      </w:r>
    </w:p>
    <w:p w14:paraId="4CD041C0" w14:textId="1E54BD08"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Caqueo-Urízar</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A., Gutiérrez-Maldonado</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 Ferrer-García</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M. Attitudes and burden in relatives of patients with schizophrenia in a middle income country</w:t>
      </w:r>
      <w:r w:rsidR="004A3669"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Family Practice</w:t>
      </w:r>
      <w:r w:rsidR="004A3669"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rPr>
        <w:t xml:space="preserve">– </w:t>
      </w:r>
      <w:r w:rsidRPr="009D6CED">
        <w:rPr>
          <w:rFonts w:ascii="Times New Roman" w:hAnsi="Times New Roman" w:cs="Times New Roman"/>
          <w:sz w:val="28"/>
          <w:szCs w:val="28"/>
        </w:rPr>
        <w:t>2011.</w:t>
      </w:r>
      <w:r w:rsidR="00C3420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12 </w:t>
      </w:r>
      <w:r w:rsidR="00C34208" w:rsidRPr="009D6CED">
        <w:rPr>
          <w:rFonts w:ascii="Times New Roman" w:hAnsi="Times New Roman" w:cs="Times New Roman"/>
          <w:sz w:val="28"/>
          <w:szCs w:val="28"/>
          <w:lang w:val="tr-TR"/>
        </w:rPr>
        <w:t>– p</w:t>
      </w:r>
      <w:r w:rsidRPr="009D6CED">
        <w:rPr>
          <w:rFonts w:ascii="Times New Roman" w:hAnsi="Times New Roman" w:cs="Times New Roman"/>
          <w:sz w:val="28"/>
          <w:szCs w:val="28"/>
        </w:rPr>
        <w:t>. 10</w:t>
      </w:r>
      <w:r w:rsidR="00C34208" w:rsidRPr="009D6CED">
        <w:rPr>
          <w:rFonts w:ascii="Times New Roman" w:hAnsi="Times New Roman" w:cs="Times New Roman"/>
          <w:sz w:val="28"/>
          <w:szCs w:val="28"/>
          <w:lang w:val="tr-TR"/>
        </w:rPr>
        <w:t>1.</w:t>
      </w:r>
    </w:p>
    <w:p w14:paraId="6C7745A7" w14:textId="5EB0328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Carpenter</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 Mental health recovery paradigm: implications for social work</w:t>
      </w:r>
      <w:r w:rsidR="004A3669"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Health &amp; Social Work</w:t>
      </w:r>
      <w:r w:rsidR="004A3669"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27(2)</w:t>
      </w:r>
      <w:r w:rsidR="00C34208"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86-94.</w:t>
      </w:r>
    </w:p>
    <w:p w14:paraId="36B80EE1" w14:textId="430E97D7" w:rsidR="00AC1E57" w:rsidRPr="009D6CED" w:rsidRDefault="00AC1E57" w:rsidP="00E34E45">
      <w:pPr>
        <w:pStyle w:val="ad"/>
        <w:widowControl w:val="0"/>
        <w:numPr>
          <w:ilvl w:val="0"/>
          <w:numId w:val="40"/>
        </w:numPr>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Carson</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R.C., Butcher</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N., Mineka</w:t>
      </w:r>
      <w:r w:rsidR="00C34208" w:rsidRPr="009D6CED">
        <w:rPr>
          <w:rFonts w:ascii="Times New Roman" w:hAnsi="Times New Roman" w:cs="Times New Roman"/>
          <w:sz w:val="28"/>
          <w:szCs w:val="28"/>
        </w:rPr>
        <w:t>,</w:t>
      </w:r>
      <w:r w:rsidRPr="009D6CED">
        <w:rPr>
          <w:rFonts w:ascii="Times New Roman" w:hAnsi="Times New Roman" w:cs="Times New Roman"/>
          <w:sz w:val="28"/>
          <w:szCs w:val="28"/>
        </w:rPr>
        <w:t xml:space="preserve"> S. Abnormal Psychology and Modern Life (11th Edition</w:t>
      </w:r>
      <w:proofErr w:type="gramStart"/>
      <w:r w:rsidRPr="009D6CED">
        <w:rPr>
          <w:rFonts w:ascii="Times New Roman" w:hAnsi="Times New Roman" w:cs="Times New Roman"/>
          <w:sz w:val="28"/>
          <w:szCs w:val="28"/>
        </w:rPr>
        <w:t>) .</w:t>
      </w:r>
      <w:proofErr w:type="gramEnd"/>
      <w:r w:rsidRPr="009D6CED">
        <w:rPr>
          <w:rFonts w:ascii="Times New Roman" w:hAnsi="Times New Roman" w:cs="Times New Roman"/>
          <w:sz w:val="28"/>
          <w:szCs w:val="28"/>
        </w:rPr>
        <w:t xml:space="preserve"> Boston: Allyn &amp; Bacon, </w:t>
      </w:r>
      <w:r w:rsidR="00C34208"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C34208" w:rsidRPr="009D6CED">
        <w:rPr>
          <w:rFonts w:ascii="Times New Roman" w:hAnsi="Times New Roman" w:cs="Times New Roman"/>
          <w:sz w:val="28"/>
          <w:szCs w:val="28"/>
          <w:lang w:val="tr-TR"/>
        </w:rPr>
        <w:t>–</w:t>
      </w:r>
      <w:r w:rsidRPr="009D6CED">
        <w:rPr>
          <w:rFonts w:ascii="Times New Roman" w:hAnsi="Times New Roman" w:cs="Times New Roman"/>
          <w:sz w:val="28"/>
          <w:szCs w:val="28"/>
        </w:rPr>
        <w:t>147</w:t>
      </w:r>
      <w:r w:rsidR="004A3669" w:rsidRPr="009D6CED">
        <w:rPr>
          <w:rFonts w:ascii="Times New Roman" w:hAnsi="Times New Roman" w:cs="Times New Roman"/>
          <w:sz w:val="28"/>
          <w:szCs w:val="28"/>
          <w:lang w:val="tr-TR"/>
        </w:rPr>
        <w:t xml:space="preserve"> p.</w:t>
      </w:r>
      <w:r w:rsidRPr="009D6CED">
        <w:rPr>
          <w:rFonts w:ascii="Times New Roman" w:hAnsi="Times New Roman" w:cs="Times New Roman"/>
          <w:sz w:val="28"/>
          <w:szCs w:val="28"/>
        </w:rPr>
        <w:t>.</w:t>
      </w:r>
    </w:p>
    <w:p w14:paraId="4E1FA747" w14:textId="6044BFE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Carter R., Satcher D., Coelho T. Addressing stigma through social inclusion</w:t>
      </w:r>
      <w:r w:rsidR="004A3669"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Am. J. Public Health</w:t>
      </w:r>
      <w:r w:rsidR="004A3669" w:rsidRPr="009D6CED">
        <w:rPr>
          <w:rFonts w:ascii="Times New Roman" w:hAnsi="Times New Roman" w:cs="Times New Roman"/>
          <w:sz w:val="28"/>
          <w:szCs w:val="28"/>
        </w:rPr>
        <w:t xml:space="preserve">, </w:t>
      </w:r>
      <w:r w:rsidR="004A366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2013</w:t>
      </w:r>
      <w:r w:rsidR="004A3669" w:rsidRPr="009D6CED">
        <w:rPr>
          <w:rFonts w:ascii="Times New Roman" w:hAnsi="Times New Roman" w:cs="Times New Roman"/>
          <w:sz w:val="28"/>
          <w:szCs w:val="28"/>
        </w:rPr>
        <w:t xml:space="preserve">. </w:t>
      </w:r>
      <w:r w:rsidRPr="009D6CED">
        <w:rPr>
          <w:rFonts w:ascii="Times New Roman" w:hAnsi="Times New Roman" w:cs="Times New Roman"/>
          <w:sz w:val="28"/>
          <w:szCs w:val="28"/>
        </w:rPr>
        <w:t>103</w:t>
      </w:r>
      <w:r w:rsidR="004A3669" w:rsidRPr="009D6CED">
        <w:rPr>
          <w:rFonts w:ascii="Times New Roman" w:hAnsi="Times New Roman" w:cs="Times New Roman"/>
          <w:sz w:val="28"/>
          <w:szCs w:val="28"/>
        </w:rPr>
        <w:t xml:space="preserve">, </w:t>
      </w:r>
      <w:r w:rsidR="004A3669" w:rsidRPr="009D6CED">
        <w:rPr>
          <w:rFonts w:ascii="Times New Roman" w:hAnsi="Times New Roman" w:cs="Times New Roman"/>
          <w:sz w:val="28"/>
          <w:szCs w:val="28"/>
          <w:lang w:val="tr-TR"/>
        </w:rPr>
        <w:t>–</w:t>
      </w:r>
      <w:r w:rsidR="004A3669" w:rsidRPr="009D6CED">
        <w:rPr>
          <w:rFonts w:ascii="Times New Roman" w:hAnsi="Times New Roman" w:cs="Times New Roman"/>
          <w:sz w:val="28"/>
          <w:szCs w:val="28"/>
        </w:rPr>
        <w:t xml:space="preserve"> p. </w:t>
      </w:r>
      <w:r w:rsidRPr="009D6CED">
        <w:rPr>
          <w:rFonts w:ascii="Times New Roman" w:hAnsi="Times New Roman" w:cs="Times New Roman"/>
          <w:sz w:val="28"/>
          <w:szCs w:val="28"/>
        </w:rPr>
        <w:t>773.</w:t>
      </w:r>
    </w:p>
    <w:p w14:paraId="2F612AF5" w14:textId="461A927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Caton</w:t>
      </w:r>
      <w:r w:rsidR="00DD0949" w:rsidRPr="009D6CED">
        <w:rPr>
          <w:rFonts w:ascii="Times New Roman" w:hAnsi="Times New Roman" w:cs="Times New Roman"/>
          <w:sz w:val="28"/>
          <w:szCs w:val="28"/>
        </w:rPr>
        <w:t>,</w:t>
      </w:r>
      <w:r w:rsidRPr="009D6CED">
        <w:rPr>
          <w:rFonts w:ascii="Times New Roman" w:hAnsi="Times New Roman" w:cs="Times New Roman"/>
          <w:sz w:val="28"/>
          <w:szCs w:val="28"/>
        </w:rPr>
        <w:t xml:space="preserve"> C.L.M., Gralnick</w:t>
      </w:r>
      <w:r w:rsidR="00DD0949"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DD0949" w:rsidRPr="009D6CED">
        <w:rPr>
          <w:rFonts w:ascii="Times New Roman" w:hAnsi="Times New Roman" w:cs="Times New Roman"/>
          <w:sz w:val="28"/>
          <w:szCs w:val="28"/>
        </w:rPr>
        <w:t xml:space="preserve"> </w:t>
      </w:r>
      <w:r w:rsidRPr="009D6CED">
        <w:rPr>
          <w:rFonts w:ascii="Times New Roman" w:hAnsi="Times New Roman" w:cs="Times New Roman"/>
          <w:sz w:val="28"/>
          <w:szCs w:val="28"/>
        </w:rPr>
        <w:t>A Review of Issues Surrounding Length of Psychiatric Hospitalization</w:t>
      </w:r>
      <w:r w:rsidR="004A3669" w:rsidRPr="009D6CED">
        <w:rPr>
          <w:rFonts w:ascii="Times New Roman" w:hAnsi="Times New Roman" w:cs="Times New Roman"/>
          <w:sz w:val="28"/>
          <w:szCs w:val="28"/>
        </w:rPr>
        <w:t xml:space="preserve"> </w:t>
      </w:r>
      <w:r w:rsidR="004A3669"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Hosp</w:t>
      </w:r>
      <w:r w:rsidR="004A3669" w:rsidRPr="009D6CED">
        <w:rPr>
          <w:rFonts w:ascii="Times New Roman" w:hAnsi="Times New Roman" w:cs="Times New Roman"/>
          <w:sz w:val="28"/>
          <w:szCs w:val="28"/>
        </w:rPr>
        <w:t>.</w:t>
      </w:r>
      <w:r w:rsidRPr="009D6CED">
        <w:rPr>
          <w:rFonts w:ascii="Times New Roman" w:hAnsi="Times New Roman" w:cs="Times New Roman"/>
          <w:sz w:val="28"/>
          <w:szCs w:val="28"/>
        </w:rPr>
        <w:t xml:space="preserve"> Community </w:t>
      </w:r>
      <w:proofErr w:type="gramStart"/>
      <w:r w:rsidRPr="009D6CED">
        <w:rPr>
          <w:rFonts w:ascii="Times New Roman" w:hAnsi="Times New Roman" w:cs="Times New Roman"/>
          <w:sz w:val="28"/>
          <w:szCs w:val="28"/>
        </w:rPr>
        <w:t>Psychiatr</w:t>
      </w:r>
      <w:r w:rsidR="004A3669"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DD094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1987</w:t>
      </w:r>
      <w:r w:rsidR="00DD094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38(8)</w:t>
      </w:r>
      <w:r w:rsidR="00DD0949" w:rsidRPr="009D6CED">
        <w:rPr>
          <w:rFonts w:ascii="Times New Roman" w:hAnsi="Times New Roman" w:cs="Times New Roman"/>
          <w:sz w:val="28"/>
          <w:szCs w:val="28"/>
          <w:lang w:val="tr-TR"/>
        </w:rPr>
        <w:t xml:space="preserve">, – </w:t>
      </w:r>
      <w:r w:rsidR="004A3669" w:rsidRPr="009D6CED">
        <w:rPr>
          <w:rFonts w:ascii="Times New Roman" w:hAnsi="Times New Roman" w:cs="Times New Roman"/>
          <w:sz w:val="28"/>
          <w:szCs w:val="28"/>
          <w:lang w:val="tr-TR"/>
        </w:rPr>
        <w:t xml:space="preserve">           </w:t>
      </w:r>
      <w:r w:rsidR="00DD0949"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858</w:t>
      </w:r>
      <w:r w:rsidR="00DD0949" w:rsidRPr="009D6CED">
        <w:rPr>
          <w:rFonts w:ascii="Times New Roman" w:hAnsi="Times New Roman" w:cs="Times New Roman"/>
          <w:sz w:val="28"/>
          <w:szCs w:val="28"/>
          <w:lang w:val="tr-TR"/>
        </w:rPr>
        <w:t>-</w:t>
      </w:r>
      <w:r w:rsidRPr="009D6CED">
        <w:rPr>
          <w:rFonts w:ascii="Times New Roman" w:hAnsi="Times New Roman" w:cs="Times New Roman"/>
          <w:sz w:val="28"/>
          <w:szCs w:val="28"/>
        </w:rPr>
        <w:t>863.</w:t>
      </w:r>
    </w:p>
    <w:p w14:paraId="3DB9BC84" w14:textId="03D9E60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Chisholm</w:t>
      </w:r>
      <w:r w:rsidR="00DD0949" w:rsidRPr="009D6CED">
        <w:rPr>
          <w:rFonts w:ascii="Times New Roman" w:hAnsi="Times New Roman" w:cs="Times New Roman"/>
          <w:sz w:val="28"/>
          <w:szCs w:val="28"/>
        </w:rPr>
        <w:t>,</w:t>
      </w:r>
      <w:r w:rsidRPr="009D6CED">
        <w:rPr>
          <w:rFonts w:ascii="Times New Roman" w:hAnsi="Times New Roman" w:cs="Times New Roman"/>
          <w:sz w:val="28"/>
          <w:szCs w:val="28"/>
        </w:rPr>
        <w:t xml:space="preserve"> D. Scaling-up treatment of depression and anxiety: a global return on investment analysis</w:t>
      </w:r>
      <w:r w:rsidR="00DD0949" w:rsidRPr="009D6CED">
        <w:rPr>
          <w:rFonts w:ascii="Times New Roman" w:hAnsi="Times New Roman" w:cs="Times New Roman"/>
          <w:sz w:val="28"/>
          <w:szCs w:val="28"/>
        </w:rPr>
        <w:t xml:space="preserve"> / D.Chisholm, D.Sweeny, P.Sheehan [et al.] //</w:t>
      </w:r>
      <w:r w:rsidRPr="009D6CED">
        <w:rPr>
          <w:rFonts w:ascii="Times New Roman" w:hAnsi="Times New Roman" w:cs="Times New Roman"/>
          <w:sz w:val="28"/>
          <w:szCs w:val="28"/>
        </w:rPr>
        <w:t xml:space="preserve"> Lancet Psychiatry</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D094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DD094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3(5)</w:t>
      </w:r>
      <w:r w:rsidR="00DD0949"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415-</w:t>
      </w:r>
      <w:r w:rsidR="00B80B04" w:rsidRPr="009D6CED">
        <w:rPr>
          <w:rFonts w:ascii="Times New Roman" w:hAnsi="Times New Roman" w:cs="Times New Roman"/>
          <w:sz w:val="28"/>
          <w:szCs w:val="28"/>
        </w:rPr>
        <w:t>4</w:t>
      </w:r>
      <w:r w:rsidRPr="009D6CED">
        <w:rPr>
          <w:rFonts w:ascii="Times New Roman" w:hAnsi="Times New Roman" w:cs="Times New Roman"/>
          <w:sz w:val="28"/>
          <w:szCs w:val="28"/>
        </w:rPr>
        <w:t>24.</w:t>
      </w:r>
    </w:p>
    <w:p w14:paraId="1981E0AF" w14:textId="56C1DFC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Chung</w:t>
      </w:r>
      <w:r w:rsidR="00DD0949" w:rsidRPr="009D6CED">
        <w:rPr>
          <w:rFonts w:ascii="Times New Roman" w:hAnsi="Times New Roman" w:cs="Times New Roman"/>
          <w:sz w:val="28"/>
          <w:szCs w:val="28"/>
        </w:rPr>
        <w:t>,</w:t>
      </w:r>
      <w:r w:rsidRPr="009D6CED">
        <w:rPr>
          <w:rFonts w:ascii="Times New Roman" w:hAnsi="Times New Roman" w:cs="Times New Roman"/>
          <w:sz w:val="28"/>
          <w:szCs w:val="28"/>
        </w:rPr>
        <w:t xml:space="preserve"> W. Factors associated with long-stay status in patients with schizophrenia: an analysis of national databases covering the entire Korean population </w:t>
      </w:r>
      <w:r w:rsidR="00DD0949" w:rsidRPr="009D6CED">
        <w:rPr>
          <w:rFonts w:ascii="Times New Roman" w:hAnsi="Times New Roman" w:cs="Times New Roman"/>
          <w:sz w:val="28"/>
          <w:szCs w:val="28"/>
        </w:rPr>
        <w:t xml:space="preserve">/ W.Chung, H.S.Chang, S.M.Oh [et al.] // </w:t>
      </w:r>
      <w:r w:rsidRPr="009D6CED">
        <w:rPr>
          <w:rFonts w:ascii="Times New Roman" w:hAnsi="Times New Roman" w:cs="Times New Roman"/>
          <w:sz w:val="28"/>
          <w:szCs w:val="28"/>
        </w:rPr>
        <w:t>Int</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Soc</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DD094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DD094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59(3)</w:t>
      </w:r>
      <w:r w:rsidR="00DD094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207</w:t>
      </w:r>
      <w:r w:rsidR="00DD0949" w:rsidRPr="009D6CED">
        <w:rPr>
          <w:rFonts w:ascii="Times New Roman" w:hAnsi="Times New Roman" w:cs="Times New Roman"/>
          <w:sz w:val="28"/>
          <w:szCs w:val="28"/>
          <w:lang w:val="tr-TR"/>
        </w:rPr>
        <w:t>-</w:t>
      </w:r>
      <w:r w:rsidRPr="009D6CED">
        <w:rPr>
          <w:rFonts w:ascii="Times New Roman" w:hAnsi="Times New Roman" w:cs="Times New Roman"/>
          <w:sz w:val="28"/>
          <w:szCs w:val="28"/>
        </w:rPr>
        <w:t>216.</w:t>
      </w:r>
    </w:p>
    <w:p w14:paraId="26954D0D" w14:textId="648624E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Colasanti</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Symptom dimensions as predictors of clinical outcome, duration of hospitalization, and aggressive behaviours in acutely hospitalized patients </w:t>
      </w:r>
      <w:r w:rsidRPr="009D6CED">
        <w:rPr>
          <w:rFonts w:ascii="Times New Roman" w:hAnsi="Times New Roman" w:cs="Times New Roman"/>
          <w:sz w:val="28"/>
          <w:szCs w:val="28"/>
        </w:rPr>
        <w:lastRenderedPageBreak/>
        <w:t xml:space="preserve">with psychotic exacerbation </w:t>
      </w:r>
      <w:r w:rsidR="00DD0949" w:rsidRPr="009D6CED">
        <w:rPr>
          <w:rFonts w:ascii="Times New Roman" w:hAnsi="Times New Roman" w:cs="Times New Roman"/>
          <w:sz w:val="28"/>
          <w:szCs w:val="28"/>
        </w:rPr>
        <w:t>/ A.Colasanti, S.Paletta, D.Moliterno [et al.]</w:t>
      </w:r>
      <w:r w:rsidR="0041195D" w:rsidRPr="009D6CED">
        <w:rPr>
          <w:rFonts w:ascii="Times New Roman" w:hAnsi="Times New Roman" w:cs="Times New Roman"/>
          <w:sz w:val="28"/>
          <w:szCs w:val="28"/>
        </w:rPr>
        <w:t xml:space="preserve"> </w:t>
      </w:r>
      <w:r w:rsidR="00DD0949" w:rsidRPr="009D6CED">
        <w:rPr>
          <w:rFonts w:ascii="Times New Roman" w:hAnsi="Times New Roman" w:cs="Times New Roman"/>
          <w:sz w:val="28"/>
          <w:szCs w:val="28"/>
        </w:rPr>
        <w:t xml:space="preserve">// </w:t>
      </w:r>
      <w:r w:rsidRPr="009D6CED">
        <w:rPr>
          <w:rFonts w:ascii="Times New Roman" w:hAnsi="Times New Roman" w:cs="Times New Roman"/>
          <w:sz w:val="28"/>
          <w:szCs w:val="28"/>
        </w:rPr>
        <w:t>Clin</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Pract</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Epidemiol</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rPr>
        <w:t xml:space="preserve">– </w:t>
      </w:r>
      <w:r w:rsidRPr="009D6CED">
        <w:rPr>
          <w:rFonts w:ascii="Times New Roman" w:hAnsi="Times New Roman" w:cs="Times New Roman"/>
          <w:sz w:val="28"/>
          <w:szCs w:val="28"/>
        </w:rPr>
        <w:t>2010</w:t>
      </w:r>
      <w:r w:rsidR="0041195D" w:rsidRPr="009D6CED">
        <w:rPr>
          <w:rFonts w:ascii="Times New Roman" w:hAnsi="Times New Roman" w:cs="Times New Roman"/>
          <w:sz w:val="28"/>
          <w:szCs w:val="28"/>
        </w:rPr>
        <w:t xml:space="preserve">. </w:t>
      </w:r>
      <w:r w:rsidRPr="009D6CED">
        <w:rPr>
          <w:rFonts w:ascii="Times New Roman" w:hAnsi="Times New Roman" w:cs="Times New Roman"/>
          <w:sz w:val="28"/>
          <w:szCs w:val="28"/>
        </w:rPr>
        <w:t>6</w:t>
      </w:r>
      <w:r w:rsidR="0041195D" w:rsidRPr="009D6CED">
        <w:rPr>
          <w:rFonts w:ascii="Times New Roman" w:hAnsi="Times New Roman" w:cs="Times New Roman"/>
          <w:sz w:val="28"/>
          <w:szCs w:val="28"/>
        </w:rPr>
        <w:t xml:space="preserve">, – p. </w:t>
      </w:r>
      <w:r w:rsidRPr="009D6CED">
        <w:rPr>
          <w:rFonts w:ascii="Times New Roman" w:hAnsi="Times New Roman" w:cs="Times New Roman"/>
          <w:sz w:val="28"/>
          <w:szCs w:val="28"/>
        </w:rPr>
        <w:t>72</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78</w:t>
      </w:r>
      <w:r w:rsidR="0041195D" w:rsidRPr="009D6CED">
        <w:rPr>
          <w:rFonts w:ascii="Times New Roman" w:hAnsi="Times New Roman" w:cs="Times New Roman"/>
          <w:sz w:val="28"/>
          <w:szCs w:val="28"/>
        </w:rPr>
        <w:t>.</w:t>
      </w:r>
    </w:p>
    <w:p w14:paraId="48B9BD65" w14:textId="0942A5E9"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Coleman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R.L., Hunter</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D.E. Contemporary quality management in mental health</w:t>
      </w:r>
      <w:r w:rsidR="009D76B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Am</w:t>
      </w:r>
      <w:r w:rsidR="009D76B2"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9D76B2" w:rsidRPr="009D6CED">
        <w:rPr>
          <w:rFonts w:ascii="Times New Roman" w:hAnsi="Times New Roman" w:cs="Times New Roman"/>
          <w:sz w:val="28"/>
          <w:szCs w:val="28"/>
        </w:rPr>
        <w:t>.</w:t>
      </w:r>
      <w:r w:rsidRPr="009D6CED">
        <w:rPr>
          <w:rFonts w:ascii="Times New Roman" w:hAnsi="Times New Roman" w:cs="Times New Roman"/>
          <w:sz w:val="28"/>
          <w:szCs w:val="28"/>
        </w:rPr>
        <w:t xml:space="preserve"> Med</w:t>
      </w:r>
      <w:r w:rsidR="009D76B2" w:rsidRPr="009D6CED">
        <w:rPr>
          <w:rFonts w:ascii="Times New Roman" w:hAnsi="Times New Roman" w:cs="Times New Roman"/>
          <w:sz w:val="28"/>
          <w:szCs w:val="28"/>
        </w:rPr>
        <w:t>.</w:t>
      </w:r>
      <w:r w:rsidRPr="009D6CED">
        <w:rPr>
          <w:rFonts w:ascii="Times New Roman" w:hAnsi="Times New Roman" w:cs="Times New Roman"/>
          <w:sz w:val="28"/>
          <w:szCs w:val="28"/>
        </w:rPr>
        <w:t xml:space="preserve"> Qual.</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1995</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10(3)</w:t>
      </w:r>
      <w:r w:rsidR="0041195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120-126.</w:t>
      </w:r>
    </w:p>
    <w:p w14:paraId="18A3A515" w14:textId="086911D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Compton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M.T., Craw</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J., Rudisch</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B.E. Determinants of inpatient psychiatric length of stay in an urban county hospital</w:t>
      </w:r>
      <w:r w:rsidR="00B80B0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Psychiatry Q.</w:t>
      </w:r>
      <w:r w:rsidR="00B80B04" w:rsidRPr="009D6CED">
        <w:rPr>
          <w:rFonts w:ascii="Times New Roman" w:hAnsi="Times New Roman" w:cs="Times New Roman"/>
          <w:sz w:val="28"/>
          <w:szCs w:val="28"/>
        </w:rPr>
        <w:t>,</w:t>
      </w:r>
      <w:r w:rsidR="0041195D" w:rsidRPr="009D6CED">
        <w:rPr>
          <w:rFonts w:ascii="Times New Roman" w:hAnsi="Times New Roman" w:cs="Times New Roman"/>
          <w:sz w:val="28"/>
          <w:szCs w:val="28"/>
          <w:lang w:val="tr-TR"/>
        </w:rPr>
        <w:t xml:space="preserve"> – </w:t>
      </w:r>
      <w:r w:rsidRPr="009D6CED">
        <w:rPr>
          <w:rFonts w:ascii="Times New Roman" w:hAnsi="Times New Roman" w:cs="Times New Roman"/>
          <w:sz w:val="28"/>
          <w:szCs w:val="28"/>
        </w:rPr>
        <w:t>2006</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77(2)</w:t>
      </w:r>
      <w:r w:rsidR="0041195D" w:rsidRPr="009D6CED">
        <w:rPr>
          <w:rFonts w:ascii="Times New Roman" w:hAnsi="Times New Roman" w:cs="Times New Roman"/>
          <w:sz w:val="28"/>
          <w:szCs w:val="28"/>
          <w:lang w:val="tr-TR"/>
        </w:rPr>
        <w:t xml:space="preserve">, – </w:t>
      </w:r>
      <w:r w:rsidR="00B80B04" w:rsidRPr="009D6CED">
        <w:rPr>
          <w:rFonts w:ascii="Times New Roman" w:hAnsi="Times New Roman" w:cs="Times New Roman"/>
          <w:sz w:val="28"/>
          <w:szCs w:val="28"/>
          <w:lang w:val="tr-TR"/>
        </w:rPr>
        <w:t xml:space="preserve">        </w:t>
      </w:r>
      <w:r w:rsidR="0041195D"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173</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188.</w:t>
      </w:r>
    </w:p>
    <w:p w14:paraId="5900E4DA" w14:textId="6CE5407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Copeland</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J. Global priorities of civil society for mental health services: findings from a 53 country survey </w:t>
      </w:r>
      <w:r w:rsidR="0041195D" w:rsidRPr="009D6CED">
        <w:rPr>
          <w:rFonts w:ascii="Times New Roman" w:hAnsi="Times New Roman" w:cs="Times New Roman"/>
          <w:sz w:val="28"/>
          <w:szCs w:val="28"/>
        </w:rPr>
        <w:t xml:space="preserve">/ J.Copeland, G.Thornicroft, V.Bird [et al.] // </w:t>
      </w:r>
      <w:r w:rsidRPr="009D6CED">
        <w:rPr>
          <w:rFonts w:ascii="Times New Roman" w:hAnsi="Times New Roman" w:cs="Times New Roman"/>
          <w:sz w:val="28"/>
          <w:szCs w:val="28"/>
        </w:rPr>
        <w:t>World Psychiatry</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13(2)</w:t>
      </w:r>
      <w:r w:rsidR="0041195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198-200.</w:t>
      </w:r>
    </w:p>
    <w:p w14:paraId="12587150" w14:textId="30AF681E"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Corrigan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P.W., Penn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D.L. Lessons from social psychology on discrediting psychiatric stigma</w:t>
      </w:r>
      <w:r w:rsidR="00B80B0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American Psychologist</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1999</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54(9)</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765</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776.</w:t>
      </w:r>
    </w:p>
    <w:p w14:paraId="65FFD60A" w14:textId="6C42929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Corrigan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P.W., Shapiro</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J.R. Measuring the Impact of Programs that Challenge the Public Stigma of Mental Illness</w:t>
      </w:r>
      <w:r w:rsidR="00B80B0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Clinical Psychology Review</w:t>
      </w:r>
      <w:r w:rsidR="00B80B0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30(8)</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907-922.</w:t>
      </w:r>
    </w:p>
    <w:p w14:paraId="22C31E84" w14:textId="775F2D8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Corrigan, P.W. Principles and practices of psychiatric rehabi</w:t>
      </w:r>
      <w:r w:rsidR="00E046C4" w:rsidRPr="009D6CED">
        <w:rPr>
          <w:rFonts w:ascii="Times New Roman" w:hAnsi="Times New Roman" w:cs="Times New Roman"/>
          <w:sz w:val="28"/>
          <w:szCs w:val="28"/>
        </w:rPr>
        <w:t>litation: An empirical approach</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rPr>
        <w:t xml:space="preserve">/ P.W.Corrigan, K.T.Mueser, G.R.Bond, [et al.] // </w:t>
      </w:r>
      <w:r w:rsidRPr="009D6CED">
        <w:rPr>
          <w:rFonts w:ascii="Times New Roman" w:hAnsi="Times New Roman" w:cs="Times New Roman"/>
          <w:sz w:val="28"/>
          <w:szCs w:val="28"/>
        </w:rPr>
        <w:t xml:space="preserve">New York, NY, US: Guilford Press.,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2008. </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304</w:t>
      </w:r>
      <w:r w:rsidR="00E046C4" w:rsidRPr="009D6CED">
        <w:rPr>
          <w:rFonts w:ascii="Times New Roman" w:hAnsi="Times New Roman" w:cs="Times New Roman"/>
          <w:sz w:val="28"/>
          <w:szCs w:val="28"/>
          <w:lang w:val="tr-TR"/>
        </w:rPr>
        <w:t xml:space="preserve"> p</w:t>
      </w:r>
      <w:r w:rsidRPr="009D6CED">
        <w:rPr>
          <w:rFonts w:ascii="Times New Roman" w:hAnsi="Times New Roman" w:cs="Times New Roman"/>
          <w:sz w:val="28"/>
          <w:szCs w:val="28"/>
        </w:rPr>
        <w:t>.</w:t>
      </w:r>
    </w:p>
    <w:p w14:paraId="32768279" w14:textId="4F51E2AF"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Davidson</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L., Roe</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D. Recovery from versus recovery in serious mental illness: One strategy for lessening confusion plaguing recovery</w:t>
      </w:r>
      <w:r w:rsidR="00E046C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Mental Health, </w:t>
      </w:r>
      <w:r w:rsidR="0041195D" w:rsidRPr="009D6CED">
        <w:rPr>
          <w:rFonts w:ascii="Times New Roman" w:hAnsi="Times New Roman" w:cs="Times New Roman"/>
          <w:sz w:val="28"/>
          <w:szCs w:val="28"/>
        </w:rPr>
        <w:t xml:space="preserve">– </w:t>
      </w:r>
      <w:r w:rsidRPr="009D6CED">
        <w:rPr>
          <w:rFonts w:ascii="Times New Roman" w:hAnsi="Times New Roman" w:cs="Times New Roman"/>
          <w:sz w:val="28"/>
          <w:szCs w:val="28"/>
        </w:rPr>
        <w:t>2007</w:t>
      </w:r>
      <w:r w:rsidR="0041195D" w:rsidRPr="009D6CED">
        <w:rPr>
          <w:rFonts w:ascii="Times New Roman" w:hAnsi="Times New Roman" w:cs="Times New Roman"/>
          <w:sz w:val="28"/>
          <w:szCs w:val="28"/>
        </w:rPr>
        <w:t xml:space="preserve">. </w:t>
      </w:r>
      <w:r w:rsidRPr="009D6CED">
        <w:rPr>
          <w:rFonts w:ascii="Times New Roman" w:hAnsi="Times New Roman" w:cs="Times New Roman"/>
          <w:sz w:val="28"/>
          <w:szCs w:val="28"/>
        </w:rPr>
        <w:t>16</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4</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rPr>
        <w:t xml:space="preserve">– p. </w:t>
      </w:r>
      <w:r w:rsidRPr="009D6CED">
        <w:rPr>
          <w:rFonts w:ascii="Times New Roman" w:hAnsi="Times New Roman" w:cs="Times New Roman"/>
          <w:sz w:val="28"/>
          <w:szCs w:val="28"/>
        </w:rPr>
        <w:t>459-470</w:t>
      </w:r>
      <w:r w:rsidR="0041195D" w:rsidRPr="009D6CED">
        <w:rPr>
          <w:rFonts w:ascii="Times New Roman" w:hAnsi="Times New Roman" w:cs="Times New Roman"/>
          <w:sz w:val="28"/>
          <w:szCs w:val="28"/>
        </w:rPr>
        <w:t>.</w:t>
      </w:r>
    </w:p>
    <w:p w14:paraId="0778319B" w14:textId="7F2965F5"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De Girolamo</w:t>
      </w:r>
      <w:r w:rsidR="0041195D" w:rsidRPr="009D6CED">
        <w:rPr>
          <w:rFonts w:ascii="Times New Roman" w:hAnsi="Times New Roman" w:cs="Times New Roman"/>
          <w:sz w:val="28"/>
          <w:szCs w:val="28"/>
        </w:rPr>
        <w:t>,</w:t>
      </w:r>
      <w:r w:rsidRPr="009D6CED">
        <w:rPr>
          <w:rFonts w:ascii="Times New Roman" w:hAnsi="Times New Roman" w:cs="Times New Roman"/>
          <w:sz w:val="28"/>
          <w:szCs w:val="28"/>
        </w:rPr>
        <w:t xml:space="preserve"> G</w:t>
      </w:r>
      <w:r w:rsidR="0041195D"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PROGRES-Acute group. Characteristics and activities of acute psychiatric in-patient facilities: national survey in Italy </w:t>
      </w:r>
      <w:r w:rsidR="0041195D" w:rsidRPr="009D6CED">
        <w:rPr>
          <w:rFonts w:ascii="Times New Roman" w:hAnsi="Times New Roman" w:cs="Times New Roman"/>
          <w:sz w:val="28"/>
          <w:szCs w:val="28"/>
        </w:rPr>
        <w:t xml:space="preserve">/ G.De Girolamo, A.Barbato, R.Bracco [et al.] // </w:t>
      </w:r>
      <w:r w:rsidRPr="009D6CED">
        <w:rPr>
          <w:rFonts w:ascii="Times New Roman" w:hAnsi="Times New Roman" w:cs="Times New Roman"/>
          <w:sz w:val="28"/>
          <w:szCs w:val="28"/>
        </w:rPr>
        <w:t>Br</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1195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41195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191</w:t>
      </w:r>
      <w:r w:rsidR="0041195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170-177</w:t>
      </w:r>
      <w:r w:rsidR="0041195D" w:rsidRPr="009D6CED">
        <w:rPr>
          <w:rFonts w:ascii="Times New Roman" w:hAnsi="Times New Roman" w:cs="Times New Roman"/>
          <w:sz w:val="28"/>
          <w:szCs w:val="28"/>
          <w:lang w:val="tr-TR"/>
        </w:rPr>
        <w:t>.</w:t>
      </w:r>
    </w:p>
    <w:p w14:paraId="2913AC06" w14:textId="06E5B25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De Mare</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A., Cantarella</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M., Galeoto</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G. Effectiveness of Integrated Neurocognitive Therapy on Cognitive Impairment and Functional Outcome for Schizophrenia Outpatients</w:t>
      </w:r>
      <w:r w:rsidR="00E046C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Res</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Treatment.</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w:t>
      </w:r>
      <w:r w:rsidR="008861F1" w:rsidRPr="009D6CED">
        <w:rPr>
          <w:rFonts w:ascii="Times New Roman" w:hAnsi="Times New Roman" w:cs="Times New Roman"/>
          <w:sz w:val="28"/>
          <w:szCs w:val="28"/>
          <w:lang w:val="tr-TR"/>
        </w:rPr>
        <w:t xml:space="preserve">, </w:t>
      </w:r>
      <w:r w:rsidR="00E046C4" w:rsidRPr="009D6CED">
        <w:rPr>
          <w:rFonts w:ascii="Times New Roman" w:hAnsi="Times New Roman" w:cs="Times New Roman"/>
          <w:sz w:val="28"/>
          <w:szCs w:val="28"/>
          <w:lang w:val="tr-TR"/>
        </w:rPr>
        <w:t xml:space="preserve">– </w:t>
      </w:r>
      <w:r w:rsidR="00891E6D" w:rsidRPr="009D6CED">
        <w:rPr>
          <w:rFonts w:ascii="Times New Roman" w:hAnsi="Times New Roman" w:cs="Times New Roman"/>
          <w:sz w:val="28"/>
          <w:szCs w:val="28"/>
          <w:lang w:val="tr-TR"/>
        </w:rPr>
        <w:t xml:space="preserve">                     </w:t>
      </w:r>
      <w:r w:rsidR="00E046C4"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2360697.</w:t>
      </w:r>
    </w:p>
    <w:p w14:paraId="72BB3C2A" w14:textId="2296CD7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Deegan</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P.E. Recovery: The Lived Experience of Mental Illness</w:t>
      </w:r>
      <w:r w:rsidR="00E046C4"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Psychosocial Rehabilitation Journal</w:t>
      </w:r>
      <w:r w:rsidR="00E046C4"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1988</w:t>
      </w:r>
      <w:r w:rsidR="008861F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11(4)</w:t>
      </w:r>
      <w:r w:rsidR="008861F1"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11-19.</w:t>
      </w:r>
    </w:p>
    <w:p w14:paraId="14001D3C" w14:textId="4F490EE6"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Department of Health. Mental Health Policy Implementation Guide: Community Mental Health Teams. </w:t>
      </w:r>
      <w:r w:rsidRPr="009D6CED">
        <w:rPr>
          <w:rFonts w:ascii="Times New Roman" w:hAnsi="Times New Roman" w:cs="Times New Roman"/>
          <w:sz w:val="28"/>
          <w:szCs w:val="28"/>
          <w:lang w:val="ru-RU"/>
        </w:rPr>
        <w:t xml:space="preserve">Department of Health, London,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2002</w:t>
      </w:r>
      <w:r w:rsidR="008861F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8861F1"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120</w:t>
      </w:r>
      <w:r w:rsidR="00F94B86" w:rsidRPr="009D6CED">
        <w:rPr>
          <w:rFonts w:ascii="Times New Roman" w:hAnsi="Times New Roman" w:cs="Times New Roman"/>
          <w:sz w:val="28"/>
          <w:szCs w:val="28"/>
          <w:lang w:val="tr-TR"/>
        </w:rPr>
        <w:t xml:space="preserve"> p</w:t>
      </w:r>
      <w:r w:rsidRPr="009D6CED">
        <w:rPr>
          <w:rFonts w:ascii="Times New Roman" w:hAnsi="Times New Roman" w:cs="Times New Roman"/>
          <w:sz w:val="28"/>
          <w:szCs w:val="28"/>
          <w:lang w:val="ru-RU"/>
        </w:rPr>
        <w:t>.</w:t>
      </w:r>
    </w:p>
    <w:p w14:paraId="636E3194" w14:textId="40CD721C" w:rsidR="00AC1E57" w:rsidRPr="009D6CED" w:rsidRDefault="00AC1E57" w:rsidP="00E34E45">
      <w:pPr>
        <w:pStyle w:val="ad"/>
        <w:widowControl w:val="0"/>
        <w:numPr>
          <w:ilvl w:val="0"/>
          <w:numId w:val="40"/>
        </w:numPr>
        <w:shd w:val="clear" w:color="auto" w:fill="FFFFFF" w:themeFill="background1"/>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Dixon</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L., Perkins</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D., Calmes</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C. Guideline Watch: Practice Guideline for the treatment of patients with Schizophrenia. American Psychiatric Association. 2009 [cited 2012 Oct 10]. Available from: http://psychiatryonline.</w:t>
      </w:r>
    </w:p>
    <w:p w14:paraId="1570F01B" w14:textId="7797A8EB" w:rsidR="00AC1E57" w:rsidRPr="009D6CED" w:rsidRDefault="00AC1E57" w:rsidP="00E34E45">
      <w:pPr>
        <w:pStyle w:val="ad"/>
        <w:widowControl w:val="0"/>
        <w:numPr>
          <w:ilvl w:val="0"/>
          <w:numId w:val="40"/>
        </w:numPr>
        <w:shd w:val="clear" w:color="auto" w:fill="FFFFFF" w:themeFill="background1"/>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Dixon</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L.B., Dickerson</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F., Bellack</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A.S. The 2009 Schizophrenia PORT Psychosocial Treatment Recommendations and Summary Statements</w:t>
      </w:r>
      <w:r w:rsidR="00F94B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Schizophrenia Bulletin</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8861F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36(1)</w:t>
      </w:r>
      <w:r w:rsidR="008861F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48-70</w:t>
      </w:r>
      <w:r w:rsidR="008861F1" w:rsidRPr="009D6CED">
        <w:rPr>
          <w:rFonts w:ascii="Times New Roman" w:hAnsi="Times New Roman" w:cs="Times New Roman"/>
          <w:sz w:val="28"/>
          <w:szCs w:val="28"/>
          <w:lang w:val="tr-TR"/>
        </w:rPr>
        <w:t>.</w:t>
      </w:r>
    </w:p>
    <w:p w14:paraId="16232B91" w14:textId="62B1D766" w:rsidR="0006154E" w:rsidRPr="009D6CED" w:rsidRDefault="0006154E" w:rsidP="00E34E45">
      <w:pPr>
        <w:pStyle w:val="ad"/>
        <w:widowControl w:val="0"/>
        <w:numPr>
          <w:ilvl w:val="0"/>
          <w:numId w:val="40"/>
        </w:numPr>
        <w:shd w:val="clear" w:color="auto" w:fill="FFFFFF" w:themeFill="background1"/>
        <w:tabs>
          <w:tab w:val="left" w:pos="993"/>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Doran, Ch. M., Kinchin, I. A review of the economic impact of mental illness // Australian Health Review, – 2017. 43, – p. 43-48.</w:t>
      </w:r>
    </w:p>
    <w:p w14:paraId="28B80085" w14:textId="35BDC9ED"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Douzenis</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A., Seretis</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D., Nika</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S.</w:t>
      </w:r>
      <w:r w:rsidR="008861F1" w:rsidRPr="009D6CED">
        <w:rPr>
          <w:rFonts w:ascii="Times New Roman" w:hAnsi="Times New Roman" w:cs="Times New Roman"/>
          <w:sz w:val="28"/>
          <w:szCs w:val="28"/>
        </w:rPr>
        <w:t xml:space="preserve"> </w:t>
      </w:r>
      <w:r w:rsidRPr="009D6CED">
        <w:rPr>
          <w:rFonts w:ascii="Times New Roman" w:hAnsi="Times New Roman" w:cs="Times New Roman"/>
          <w:sz w:val="28"/>
          <w:szCs w:val="28"/>
        </w:rPr>
        <w:t>Factors affecting hospital stay in psychiatric patients: the role of active comorbidity</w:t>
      </w:r>
      <w:r w:rsidR="00F94B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Health Services Research</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2012</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12</w:t>
      </w:r>
      <w:r w:rsidR="008861F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166. </w:t>
      </w:r>
    </w:p>
    <w:p w14:paraId="35F8B773" w14:textId="31EECDCB"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Drake</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R.E. A process analysis of integrated and non-integrated approaches to supported employment. </w:t>
      </w:r>
      <w:r w:rsidR="008861F1" w:rsidRPr="009D6CED">
        <w:rPr>
          <w:rFonts w:ascii="Times New Roman" w:hAnsi="Times New Roman" w:cs="Times New Roman"/>
          <w:sz w:val="28"/>
          <w:szCs w:val="28"/>
        </w:rPr>
        <w:t xml:space="preserve">/ R.E.Drake, D.R.Becker, G.R.Bond [et al.] // </w:t>
      </w:r>
      <w:r w:rsidRPr="009D6CED">
        <w:rPr>
          <w:rFonts w:ascii="Times New Roman" w:hAnsi="Times New Roman" w:cs="Times New Roman"/>
          <w:sz w:val="28"/>
          <w:szCs w:val="28"/>
        </w:rPr>
        <w:t xml:space="preserve">Journal of Vocational Rehabilitation,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18, </w:t>
      </w:r>
      <w:r w:rsidR="008861F1"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51</w:t>
      </w:r>
      <w:r w:rsidR="008861F1" w:rsidRPr="009D6CED">
        <w:rPr>
          <w:rFonts w:ascii="Times New Roman" w:hAnsi="Times New Roman" w:cs="Times New Roman"/>
          <w:sz w:val="28"/>
          <w:szCs w:val="28"/>
          <w:lang w:val="tr-TR"/>
        </w:rPr>
        <w:t>-</w:t>
      </w:r>
      <w:r w:rsidRPr="009D6CED">
        <w:rPr>
          <w:rFonts w:ascii="Times New Roman" w:hAnsi="Times New Roman" w:cs="Times New Roman"/>
          <w:sz w:val="28"/>
          <w:szCs w:val="28"/>
        </w:rPr>
        <w:t>58.</w:t>
      </w:r>
    </w:p>
    <w:p w14:paraId="21A2750C" w14:textId="3159B598"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Drummond</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M.F. Methods for the economic evaluation of health care programmes. 3rd ed. </w:t>
      </w:r>
      <w:r w:rsidR="008861F1" w:rsidRPr="009D6CED">
        <w:rPr>
          <w:rFonts w:ascii="Times New Roman" w:hAnsi="Times New Roman" w:cs="Times New Roman"/>
          <w:sz w:val="28"/>
          <w:szCs w:val="28"/>
          <w:lang w:val="tr-TR"/>
        </w:rPr>
        <w:t xml:space="preserve">/ </w:t>
      </w:r>
      <w:r w:rsidR="008861F1" w:rsidRPr="009D6CED">
        <w:rPr>
          <w:rFonts w:ascii="Times New Roman" w:hAnsi="Times New Roman" w:cs="Times New Roman"/>
          <w:sz w:val="28"/>
          <w:szCs w:val="28"/>
        </w:rPr>
        <w:t xml:space="preserve">M.F.Drummond, M.J.Sculpher, G.W.Torrance [et al.]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Oxford: Oxford University Press;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2005. </w:t>
      </w:r>
      <w:r w:rsidR="008861F1"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379.</w:t>
      </w:r>
    </w:p>
    <w:p w14:paraId="7070FEA9" w14:textId="599861AF"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Edwards, J.,</w:t>
      </w:r>
      <w:r w:rsidR="008861F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McGorry, P.D., Pennell, </w:t>
      </w:r>
      <w:proofErr w:type="gramStart"/>
      <w:r w:rsidRPr="009D6CED">
        <w:rPr>
          <w:rFonts w:ascii="Times New Roman" w:hAnsi="Times New Roman" w:cs="Times New Roman"/>
          <w:sz w:val="28"/>
          <w:szCs w:val="28"/>
        </w:rPr>
        <w:t>K</w:t>
      </w:r>
      <w:proofErr w:type="gramEnd"/>
      <w:r w:rsidRPr="009D6CED">
        <w:rPr>
          <w:rFonts w:ascii="Times New Roman" w:hAnsi="Times New Roman" w:cs="Times New Roman"/>
          <w:sz w:val="28"/>
          <w:szCs w:val="28"/>
        </w:rPr>
        <w:t xml:space="preserve">. Models of early intervention in psychosis: an analysis of service approaches, in Early Intervention in Psychosis: a guide to concepts, evidence and interventions. M. Birchwood, D. Fowler, and C. Jackson, (ed.), John Wiley &amp; Sons, New York, </w:t>
      </w:r>
      <w:r w:rsidR="008861F1" w:rsidRPr="009D6CED">
        <w:rPr>
          <w:rFonts w:ascii="Times New Roman" w:hAnsi="Times New Roman" w:cs="Times New Roman"/>
          <w:sz w:val="28"/>
          <w:szCs w:val="28"/>
        </w:rPr>
        <w:t xml:space="preserve">– </w:t>
      </w:r>
      <w:r w:rsidRPr="009D6CED">
        <w:rPr>
          <w:rFonts w:ascii="Times New Roman" w:hAnsi="Times New Roman" w:cs="Times New Roman"/>
          <w:sz w:val="28"/>
          <w:szCs w:val="28"/>
        </w:rPr>
        <w:t>2000</w:t>
      </w:r>
      <w:r w:rsidR="008861F1" w:rsidRPr="009D6CED">
        <w:rPr>
          <w:rFonts w:ascii="Times New Roman" w:hAnsi="Times New Roman" w:cs="Times New Roman"/>
          <w:sz w:val="28"/>
          <w:szCs w:val="28"/>
        </w:rPr>
        <w:t>. – p.</w:t>
      </w:r>
      <w:r w:rsidRPr="009D6CED">
        <w:rPr>
          <w:rFonts w:ascii="Times New Roman" w:hAnsi="Times New Roman" w:cs="Times New Roman"/>
          <w:sz w:val="28"/>
          <w:szCs w:val="28"/>
        </w:rPr>
        <w:t xml:space="preserve"> 281</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314.</w:t>
      </w:r>
    </w:p>
    <w:p w14:paraId="39E6872A" w14:textId="4CF8512E"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Efron</w:t>
      </w:r>
      <w:r w:rsidR="008861F1" w:rsidRPr="009D6CED">
        <w:rPr>
          <w:rFonts w:ascii="Times New Roman" w:hAnsi="Times New Roman" w:cs="Times New Roman"/>
          <w:sz w:val="28"/>
          <w:szCs w:val="28"/>
        </w:rPr>
        <w:t>,</w:t>
      </w:r>
      <w:r w:rsidRPr="009D6CED">
        <w:rPr>
          <w:rFonts w:ascii="Times New Roman" w:hAnsi="Times New Roman" w:cs="Times New Roman"/>
          <w:sz w:val="28"/>
          <w:szCs w:val="28"/>
        </w:rPr>
        <w:t xml:space="preserve"> D. Medication prescribed by Australian paediatricians: Psychotropics </w:t>
      </w:r>
      <w:r w:rsidRPr="009D6CED">
        <w:rPr>
          <w:rFonts w:ascii="Times New Roman" w:hAnsi="Times New Roman" w:cs="Times New Roman"/>
          <w:sz w:val="28"/>
          <w:szCs w:val="28"/>
        </w:rPr>
        <w:lastRenderedPageBreak/>
        <w:t xml:space="preserve">predominate </w:t>
      </w:r>
      <w:r w:rsidR="008861F1" w:rsidRPr="009D6CED">
        <w:rPr>
          <w:rFonts w:ascii="Times New Roman" w:hAnsi="Times New Roman" w:cs="Times New Roman"/>
          <w:sz w:val="28"/>
          <w:szCs w:val="28"/>
        </w:rPr>
        <w:t xml:space="preserve">/ D.Efron, M.H.Danchin, N.E.Cranswick [et al.] // </w:t>
      </w:r>
      <w:r w:rsidRPr="009D6CED">
        <w:rPr>
          <w:rFonts w:ascii="Times New Roman" w:hAnsi="Times New Roman" w:cs="Times New Roman"/>
          <w:sz w:val="28"/>
          <w:szCs w:val="28"/>
        </w:rPr>
        <w:t>J</w:t>
      </w:r>
      <w:r w:rsidR="00A14CFD" w:rsidRPr="009D6CED">
        <w:rPr>
          <w:rFonts w:ascii="Times New Roman" w:hAnsi="Times New Roman" w:cs="Times New Roman"/>
          <w:sz w:val="28"/>
          <w:szCs w:val="28"/>
        </w:rPr>
        <w:t>.</w:t>
      </w:r>
      <w:r w:rsidRPr="009D6CED">
        <w:rPr>
          <w:rFonts w:ascii="Times New Roman" w:hAnsi="Times New Roman" w:cs="Times New Roman"/>
          <w:sz w:val="28"/>
          <w:szCs w:val="28"/>
        </w:rPr>
        <w:t xml:space="preserve"> Paediatr</w:t>
      </w:r>
      <w:r w:rsidR="00A14CFD" w:rsidRPr="009D6CED">
        <w:rPr>
          <w:rFonts w:ascii="Times New Roman" w:hAnsi="Times New Roman" w:cs="Times New Roman"/>
          <w:sz w:val="28"/>
          <w:szCs w:val="28"/>
        </w:rPr>
        <w:t>.</w:t>
      </w:r>
      <w:r w:rsidRPr="009D6CED">
        <w:rPr>
          <w:rFonts w:ascii="Times New Roman" w:hAnsi="Times New Roman" w:cs="Times New Roman"/>
          <w:sz w:val="28"/>
          <w:szCs w:val="28"/>
        </w:rPr>
        <w:t xml:space="preserve"> Child Health</w:t>
      </w:r>
      <w:r w:rsidR="00A14CFD"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8861F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53(10)</w:t>
      </w:r>
      <w:r w:rsidR="008861F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957-962. </w:t>
      </w:r>
    </w:p>
    <w:p w14:paraId="5BDC3424" w14:textId="1A04423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Egli</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S. Creating a map of psychiatric patients based on psychopathological symptom profiles </w:t>
      </w:r>
      <w:r w:rsidR="00A23AE0" w:rsidRPr="009D6CED">
        <w:rPr>
          <w:rFonts w:ascii="Times New Roman" w:hAnsi="Times New Roman" w:cs="Times New Roman"/>
          <w:sz w:val="28"/>
          <w:szCs w:val="28"/>
        </w:rPr>
        <w:t xml:space="preserve">/ S.Egli, M.Riedel, H.Möller [et al.] // </w:t>
      </w:r>
      <w:r w:rsidRPr="009D6CED">
        <w:rPr>
          <w:rFonts w:ascii="Times New Roman" w:hAnsi="Times New Roman" w:cs="Times New Roman"/>
          <w:sz w:val="28"/>
          <w:szCs w:val="28"/>
        </w:rPr>
        <w:t>Eur</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Arch</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 Clin</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Neurosci.</w:t>
      </w:r>
      <w:r w:rsidR="00F94B86"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259</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164</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171.</w:t>
      </w:r>
    </w:p>
    <w:p w14:paraId="29C939C6" w14:textId="512ABF47"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Ellison</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C.G. The Clergy as a Source of Mental Health Ass</w:t>
      </w:r>
      <w:r w:rsidR="00F94B86" w:rsidRPr="009D6CED">
        <w:rPr>
          <w:rFonts w:ascii="Times New Roman" w:hAnsi="Times New Roman" w:cs="Times New Roman"/>
          <w:sz w:val="28"/>
          <w:szCs w:val="28"/>
        </w:rPr>
        <w:t>istance: What Americans Believe</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rPr>
        <w:t xml:space="preserve">/ C.G.Ellison, M.L.Vaaler, K.J.Flannelly [et al.] // </w:t>
      </w:r>
      <w:r w:rsidRPr="009D6CED">
        <w:rPr>
          <w:rFonts w:ascii="Times New Roman" w:hAnsi="Times New Roman" w:cs="Times New Roman"/>
          <w:sz w:val="28"/>
          <w:szCs w:val="28"/>
        </w:rPr>
        <w:t>Review of Religious Research</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48(2)</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190</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211.</w:t>
      </w:r>
    </w:p>
    <w:p w14:paraId="27BA1B9A" w14:textId="7987B482"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Ennis</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L, Wykes</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T. Impact of patient involvement in mental health research: longitudinal study</w:t>
      </w:r>
      <w:r w:rsidR="00F94B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203(5)</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381</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386.</w:t>
      </w:r>
    </w:p>
    <w:p w14:paraId="29C19F0A" w14:textId="7092E3D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Fakhoury</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W., Priebe</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S</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The process of deinstitutionalization: an international overview</w:t>
      </w:r>
      <w:r w:rsidR="00F94B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Curr</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Opin</w:t>
      </w:r>
      <w:r w:rsidR="00F94B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Psychiatr</w:t>
      </w:r>
      <w:r w:rsidR="00F94B86"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15</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187</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192.</w:t>
      </w:r>
    </w:p>
    <w:p w14:paraId="03FF100A" w14:textId="4905C0FA"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Fong</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C.L</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Factors influencing inpatient duration among insanity acquittees in a Malaysian mental institution </w:t>
      </w:r>
      <w:r w:rsidR="00A23AE0" w:rsidRPr="009D6CED">
        <w:rPr>
          <w:rFonts w:ascii="Times New Roman" w:hAnsi="Times New Roman" w:cs="Times New Roman"/>
          <w:sz w:val="28"/>
          <w:szCs w:val="28"/>
        </w:rPr>
        <w:t xml:space="preserve">/ C.L.Fong, P.C.Kar, L.T.Huei [et al.] // </w:t>
      </w:r>
      <w:r w:rsidRPr="009D6CED">
        <w:rPr>
          <w:rFonts w:ascii="Times New Roman" w:hAnsi="Times New Roman" w:cs="Times New Roman"/>
          <w:sz w:val="28"/>
          <w:szCs w:val="28"/>
        </w:rPr>
        <w:t>ASEAN J</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11(1)</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25</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35.</w:t>
      </w:r>
    </w:p>
    <w:p w14:paraId="6B16F518" w14:textId="491AEEDC"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Funk</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M. Advocacy for mental health: roles for consumer and family organizations and governments </w:t>
      </w:r>
      <w:r w:rsidR="00A23AE0" w:rsidRPr="009D6CED">
        <w:rPr>
          <w:rFonts w:ascii="Times New Roman" w:hAnsi="Times New Roman" w:cs="Times New Roman"/>
          <w:sz w:val="28"/>
          <w:szCs w:val="28"/>
        </w:rPr>
        <w:t xml:space="preserve">/ M.Funk, A.Minoletti, N.Drew [et al.] // </w:t>
      </w:r>
      <w:r w:rsidRPr="009D6CED">
        <w:rPr>
          <w:rFonts w:ascii="Times New Roman" w:hAnsi="Times New Roman" w:cs="Times New Roman"/>
          <w:sz w:val="28"/>
          <w:szCs w:val="28"/>
        </w:rPr>
        <w:t>Health Promot Int.</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21(1)</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70-75.</w:t>
      </w:r>
    </w:p>
    <w:p w14:paraId="6AC59306" w14:textId="615FA96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Gaebel</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W. European Psychiatric Association. European Psychiatric Association (EPA) guidance on quality assurance in mental healthcare </w:t>
      </w:r>
      <w:r w:rsidR="00A23AE0" w:rsidRPr="009D6CED">
        <w:rPr>
          <w:rFonts w:ascii="Times New Roman" w:hAnsi="Times New Roman" w:cs="Times New Roman"/>
          <w:sz w:val="28"/>
          <w:szCs w:val="28"/>
        </w:rPr>
        <w:t xml:space="preserve">/ W.Gaebel, I.Großimlinghaus, R.Heun [et al.] // </w:t>
      </w:r>
      <w:r w:rsidRPr="009D6CED">
        <w:rPr>
          <w:rFonts w:ascii="Times New Roman" w:hAnsi="Times New Roman" w:cs="Times New Roman"/>
          <w:sz w:val="28"/>
          <w:szCs w:val="28"/>
        </w:rPr>
        <w:t>Eur</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30(3)</w:t>
      </w:r>
      <w:r w:rsidR="00A23AE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360-387.</w:t>
      </w:r>
    </w:p>
    <w:p w14:paraId="38A65061" w14:textId="74F0CCE2"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Gaebel</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W., Weinmann</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S., Sartorius</w:t>
      </w:r>
      <w:r w:rsidR="00A23AE0" w:rsidRPr="009D6CED">
        <w:rPr>
          <w:rFonts w:ascii="Times New Roman" w:hAnsi="Times New Roman" w:cs="Times New Roman"/>
          <w:sz w:val="28"/>
          <w:szCs w:val="28"/>
        </w:rPr>
        <w:t>,</w:t>
      </w:r>
      <w:r w:rsidRPr="009D6CED">
        <w:rPr>
          <w:rFonts w:ascii="Times New Roman" w:hAnsi="Times New Roman" w:cs="Times New Roman"/>
          <w:sz w:val="28"/>
          <w:szCs w:val="28"/>
        </w:rPr>
        <w:t xml:space="preserve"> N. Schizophrenia practice guidelines: international survey and comparison</w:t>
      </w:r>
      <w:r w:rsidR="00E932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E93266" w:rsidRPr="009D6CED">
        <w:rPr>
          <w:rFonts w:ascii="Times New Roman" w:hAnsi="Times New Roman" w:cs="Times New Roman"/>
          <w:sz w:val="28"/>
          <w:szCs w:val="28"/>
        </w:rPr>
        <w:t xml:space="preserve">. J. </w:t>
      </w:r>
      <w:r w:rsidRPr="009D6CED">
        <w:rPr>
          <w:rFonts w:ascii="Times New Roman" w:hAnsi="Times New Roman" w:cs="Times New Roman"/>
          <w:sz w:val="28"/>
          <w:szCs w:val="28"/>
        </w:rPr>
        <w:t>Psychiatry</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A23AE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2005</w:t>
      </w:r>
      <w:r w:rsidR="00A23AE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187</w:t>
      </w:r>
      <w:r w:rsidR="00A23AE0"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248-255</w:t>
      </w:r>
      <w:r w:rsidR="00A23AE0" w:rsidRPr="009D6CED">
        <w:rPr>
          <w:rFonts w:ascii="Times New Roman" w:hAnsi="Times New Roman" w:cs="Times New Roman"/>
          <w:sz w:val="28"/>
          <w:szCs w:val="28"/>
          <w:lang w:val="tr-TR"/>
        </w:rPr>
        <w:t>.</w:t>
      </w:r>
    </w:p>
    <w:p w14:paraId="5F66752C" w14:textId="0674C444"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Galletly</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C., Castle</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D., Dark</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F. Royal Australian and New Zealand College of Psychiatrists clinical practice guidelines for the management of schizophrenia and related disorders</w:t>
      </w:r>
      <w:r w:rsidR="00E932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Aust</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Z</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FA2606"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50</w:t>
      </w:r>
      <w:r w:rsidR="00FA260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410</w:t>
      </w:r>
      <w:r w:rsidR="00FA2606" w:rsidRPr="009D6CED">
        <w:rPr>
          <w:rFonts w:ascii="Times New Roman" w:hAnsi="Times New Roman" w:cs="Times New Roman"/>
          <w:sz w:val="28"/>
          <w:szCs w:val="28"/>
          <w:lang w:val="tr-TR"/>
        </w:rPr>
        <w:t>-</w:t>
      </w:r>
      <w:r w:rsidRPr="009D6CED">
        <w:rPr>
          <w:rFonts w:ascii="Times New Roman" w:hAnsi="Times New Roman" w:cs="Times New Roman"/>
          <w:sz w:val="28"/>
          <w:szCs w:val="28"/>
        </w:rPr>
        <w:t>472.</w:t>
      </w:r>
    </w:p>
    <w:p w14:paraId="78AA1450" w14:textId="08B02A20"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Gauthier</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G., Guérin</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A., Zhdanava</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M. Treatment patterns, healthcare resource utilization, and costs following first-line antidepressant treatment in major depressive disorder: a retrospective US claims database analysis</w:t>
      </w:r>
      <w:r w:rsidR="00E932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Psychiatry</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w:t>
      </w:r>
      <w:r w:rsidR="00FA260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222. </w:t>
      </w:r>
    </w:p>
    <w:p w14:paraId="2FDA4084" w14:textId="093E2E41" w:rsidR="00AC1E57" w:rsidRPr="009D6CED" w:rsidRDefault="00AC1E57" w:rsidP="00E34E45">
      <w:pPr>
        <w:pStyle w:val="ad"/>
        <w:widowControl w:val="0"/>
        <w:numPr>
          <w:ilvl w:val="0"/>
          <w:numId w:val="40"/>
        </w:numPr>
        <w:tabs>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Gebhardt</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S., Huber</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MT. What Influences Treatment Satisfaction in Patients with Personality Disorders? A Naturalistic Investigation in a Hospitalization Setting</w:t>
      </w:r>
      <w:r w:rsidR="00E932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Ment</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Illn.</w:t>
      </w:r>
      <w:r w:rsidR="00E93266"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8(2)</w:t>
      </w:r>
      <w:r w:rsidR="00FA260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6868.  </w:t>
      </w:r>
    </w:p>
    <w:p w14:paraId="62E9E0BE" w14:textId="5888AA94"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Gifford</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E., Foster</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E.M. Provider-level effects on psychiatric inpatient length of stay for youth with mental health and substance abuse disorders</w:t>
      </w:r>
      <w:r w:rsidR="00E932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Med</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Care</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46(3)</w:t>
      </w:r>
      <w:r w:rsidR="00FA260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240-246. </w:t>
      </w:r>
    </w:p>
    <w:p w14:paraId="415FBC3B" w14:textId="016C3F9B"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Gigantesco</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FA260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PROGRES-Acute group. Long-stay in short-stay inpatient facilities: risk factors and barriers to discharge </w:t>
      </w:r>
      <w:r w:rsidR="00FA2606" w:rsidRPr="009D6CED">
        <w:rPr>
          <w:rFonts w:ascii="Times New Roman" w:hAnsi="Times New Roman" w:cs="Times New Roman"/>
          <w:sz w:val="28"/>
          <w:szCs w:val="28"/>
        </w:rPr>
        <w:t xml:space="preserve">/ A.Gigantesco, G.de Girolamo, G.Santone [et al.] // </w:t>
      </w:r>
      <w:r w:rsidRPr="009D6CED">
        <w:rPr>
          <w:rFonts w:ascii="Times New Roman" w:hAnsi="Times New Roman" w:cs="Times New Roman"/>
          <w:sz w:val="28"/>
          <w:szCs w:val="28"/>
        </w:rPr>
        <w:t>BMC Public Health</w:t>
      </w:r>
      <w:r w:rsidR="00E932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w:t>
      </w:r>
      <w:r w:rsidR="00FA260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306.</w:t>
      </w:r>
    </w:p>
    <w:p w14:paraId="10C4E9CB" w14:textId="5A407B09"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Gilmer</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T.P., Dolder</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C.R., Folsom</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D.P. Antipsychotic polypharmacy trends among medical beneficiaries with schizophrenia in San Diego County, 1999-2004</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A260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FA2606"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58</w:t>
      </w:r>
      <w:r w:rsidR="00FA2606"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1007-1010</w:t>
      </w:r>
      <w:r w:rsidR="00FA2606" w:rsidRPr="009D6CED">
        <w:rPr>
          <w:rFonts w:ascii="Times New Roman" w:hAnsi="Times New Roman" w:cs="Times New Roman"/>
          <w:sz w:val="28"/>
          <w:szCs w:val="28"/>
          <w:lang w:val="tr-TR"/>
        </w:rPr>
        <w:t>.</w:t>
      </w:r>
    </w:p>
    <w:p w14:paraId="6D49D9B9" w14:textId="4CA91D09"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Gisev</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N., Bell</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J.S., Chen</w:t>
      </w:r>
      <w:r w:rsidR="00FA2606" w:rsidRPr="009D6CED">
        <w:rPr>
          <w:rFonts w:ascii="Times New Roman" w:hAnsi="Times New Roman" w:cs="Times New Roman"/>
          <w:sz w:val="28"/>
          <w:szCs w:val="28"/>
        </w:rPr>
        <w:t>,</w:t>
      </w:r>
      <w:r w:rsidRPr="009D6CED">
        <w:rPr>
          <w:rFonts w:ascii="Times New Roman" w:hAnsi="Times New Roman" w:cs="Times New Roman"/>
          <w:sz w:val="28"/>
          <w:szCs w:val="28"/>
        </w:rPr>
        <w:t xml:space="preserve"> T.F. Factors associated with antipsychotic polypharmacy and high-dose antipsychotics among individuals receiving compulsory treatment in the community</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Clin</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Psychopharmacol.</w:t>
      </w:r>
      <w:r w:rsidR="00AD0F5C"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34</w:t>
      </w:r>
      <w:r w:rsidR="004D6B6C" w:rsidRPr="009D6CED">
        <w:rPr>
          <w:rFonts w:ascii="Times New Roman" w:hAnsi="Times New Roman" w:cs="Times New Roman"/>
          <w:sz w:val="28"/>
          <w:szCs w:val="28"/>
          <w:lang w:val="tr-TR"/>
        </w:rPr>
        <w:t xml:space="preserve">, </w:t>
      </w:r>
      <w:proofErr w:type="gramStart"/>
      <w:r w:rsidR="004D6B6C" w:rsidRPr="009D6CED">
        <w:rPr>
          <w:rFonts w:ascii="Times New Roman" w:hAnsi="Times New Roman" w:cs="Times New Roman"/>
          <w:sz w:val="28"/>
          <w:szCs w:val="28"/>
          <w:lang w:val="tr-TR"/>
        </w:rPr>
        <w:t>–  p</w:t>
      </w:r>
      <w:proofErr w:type="gramEnd"/>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307</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312.</w:t>
      </w:r>
    </w:p>
    <w:p w14:paraId="45328B43" w14:textId="36AF5929"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Glasby</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J., Lester</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H. Delayed hospital discharge and mental health: the policy implications of recent research</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Soc</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Policy Admin.</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w:t>
      </w:r>
      <w:r w:rsidR="004D6B6C"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744-757.</w:t>
      </w:r>
    </w:p>
    <w:p w14:paraId="3F156953" w14:textId="5AA82B5A"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Goffman</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E. Stigma: Notes on the management of spoiled identity. Englewood Cliffs, NJ: Prentice-Hall; </w:t>
      </w:r>
      <w:r w:rsidR="004D6B6C" w:rsidRPr="009D6CED">
        <w:rPr>
          <w:rFonts w:ascii="Times New Roman" w:hAnsi="Times New Roman" w:cs="Times New Roman"/>
          <w:sz w:val="28"/>
          <w:szCs w:val="28"/>
        </w:rPr>
        <w:t xml:space="preserve">– </w:t>
      </w:r>
      <w:r w:rsidRPr="009D6CED">
        <w:rPr>
          <w:rFonts w:ascii="Times New Roman" w:hAnsi="Times New Roman" w:cs="Times New Roman"/>
          <w:sz w:val="28"/>
          <w:szCs w:val="28"/>
        </w:rPr>
        <w:t>1963.</w:t>
      </w:r>
    </w:p>
    <w:p w14:paraId="337662C7" w14:textId="71048030"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Goldacre</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M., Seagroatt</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V., Hawton</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K. Suicide after discharge from psychiatric inpatient care</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Lancet</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1993</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342(8866)</w:t>
      </w:r>
      <w:r w:rsidR="004D6B6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283</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286</w:t>
      </w:r>
      <w:r w:rsidR="004D6B6C" w:rsidRPr="009D6CED">
        <w:rPr>
          <w:rFonts w:ascii="Times New Roman" w:hAnsi="Times New Roman" w:cs="Times New Roman"/>
          <w:sz w:val="28"/>
          <w:szCs w:val="28"/>
          <w:lang w:val="tr-TR"/>
        </w:rPr>
        <w:t>.</w:t>
      </w:r>
    </w:p>
    <w:p w14:paraId="5FB84D06" w14:textId="51067A97"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Goldman</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H.H., Skodol</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A.E., Lave</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T.R. Revising Axis V for DSM-IV: A Review of Measures of Social Functioning</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American Journal of Psychiatry, </w:t>
      </w:r>
      <w:r w:rsidR="004D6B6C" w:rsidRPr="009D6CED">
        <w:rPr>
          <w:rFonts w:ascii="Times New Roman" w:hAnsi="Times New Roman" w:cs="Times New Roman"/>
          <w:sz w:val="28"/>
          <w:szCs w:val="28"/>
          <w:lang w:val="tr-TR"/>
        </w:rPr>
        <w:lastRenderedPageBreak/>
        <w:t xml:space="preserve">– </w:t>
      </w:r>
      <w:r w:rsidRPr="009D6CED">
        <w:rPr>
          <w:rFonts w:ascii="Times New Roman" w:hAnsi="Times New Roman" w:cs="Times New Roman"/>
          <w:sz w:val="28"/>
          <w:szCs w:val="28"/>
        </w:rPr>
        <w:t>1992</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149</w:t>
      </w:r>
      <w:r w:rsidR="004D6B6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1148</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1156.</w:t>
      </w:r>
    </w:p>
    <w:p w14:paraId="3C6FCC20" w14:textId="7BDA3CB2" w:rsidR="00AC1E57" w:rsidRPr="009D6CED" w:rsidRDefault="00AC1E57" w:rsidP="00E34E45">
      <w:pPr>
        <w:pStyle w:val="ad"/>
        <w:widowControl w:val="0"/>
        <w:numPr>
          <w:ilvl w:val="0"/>
          <w:numId w:val="40"/>
        </w:numPr>
        <w:shd w:val="clear" w:color="auto" w:fill="FFFFFF" w:themeFill="background1"/>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Grover</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S., Avasthi</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A., Sinha</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V. Indian Psychiatric Society multicentric study: Prescription patterns of psychotropics in India</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Indian Journal of Psychiatry</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56(3)</w:t>
      </w:r>
      <w:r w:rsidR="004D6B6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253-264.</w:t>
      </w:r>
    </w:p>
    <w:p w14:paraId="1C1A7C0F" w14:textId="77777777" w:rsidR="001D14A8" w:rsidRPr="009D6CED" w:rsidRDefault="001D14A8" w:rsidP="00E34E45">
      <w:pPr>
        <w:pStyle w:val="af0"/>
        <w:widowControl w:val="0"/>
        <w:numPr>
          <w:ilvl w:val="0"/>
          <w:numId w:val="40"/>
        </w:numPr>
        <w:shd w:val="clear" w:color="auto" w:fill="FFFFFF" w:themeFill="background1"/>
        <w:spacing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Gustavson, K. Prevalence and stability of mental disorders among young adults: findings from a longitudinal study / K.Gustavson, A.K.Knudsen, R.Nesvåg</w:t>
      </w:r>
      <w:r w:rsidRPr="009D6CED">
        <w:rPr>
          <w:rFonts w:ascii="Times New Roman" w:hAnsi="Times New Roman" w:cs="Times New Roman"/>
          <w:i/>
          <w:sz w:val="28"/>
          <w:szCs w:val="28"/>
        </w:rPr>
        <w:t xml:space="preserve"> </w:t>
      </w:r>
      <w:r w:rsidRPr="009D6CED">
        <w:rPr>
          <w:rFonts w:ascii="Times New Roman" w:hAnsi="Times New Roman" w:cs="Times New Roman"/>
          <w:sz w:val="28"/>
          <w:szCs w:val="28"/>
        </w:rPr>
        <w:t xml:space="preserve">[et al.] // BMC Psychiatry, – 2018. 18, </w:t>
      </w:r>
      <w:proofErr w:type="gramStart"/>
      <w:r w:rsidRPr="009D6CED">
        <w:rPr>
          <w:rFonts w:ascii="Times New Roman" w:hAnsi="Times New Roman" w:cs="Times New Roman"/>
          <w:sz w:val="28"/>
          <w:szCs w:val="28"/>
        </w:rPr>
        <w:t>–  p</w:t>
      </w:r>
      <w:proofErr w:type="gramEnd"/>
      <w:r w:rsidRPr="009D6CED">
        <w:rPr>
          <w:rFonts w:ascii="Times New Roman" w:hAnsi="Times New Roman" w:cs="Times New Roman"/>
          <w:sz w:val="28"/>
          <w:szCs w:val="28"/>
        </w:rPr>
        <w:t>. 65.</w:t>
      </w:r>
    </w:p>
    <w:p w14:paraId="27F6C583" w14:textId="51209863" w:rsidR="00AC1E57" w:rsidRPr="009D6CED" w:rsidRDefault="00AC1E57" w:rsidP="00E34E45">
      <w:pPr>
        <w:pStyle w:val="ad"/>
        <w:widowControl w:val="0"/>
        <w:numPr>
          <w:ilvl w:val="0"/>
          <w:numId w:val="40"/>
        </w:numPr>
        <w:shd w:val="clear" w:color="auto" w:fill="FFFFFF" w:themeFill="background1"/>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Haglund</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K.</w:t>
      </w:r>
      <w:r w:rsidR="004D6B6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Psychiatric care behind locked doors. A study regarding the frequency of and the reasons for locked psychiatric wards in Sweden </w:t>
      </w:r>
      <w:r w:rsidR="004D6B6C" w:rsidRPr="009D6CED">
        <w:rPr>
          <w:rFonts w:ascii="Times New Roman" w:hAnsi="Times New Roman" w:cs="Times New Roman"/>
          <w:sz w:val="28"/>
          <w:szCs w:val="28"/>
        </w:rPr>
        <w:t xml:space="preserve">/ K.Haglund, E.van der Meiden, L.von Knorring [et al.] // </w:t>
      </w:r>
      <w:r w:rsidRPr="009D6CED">
        <w:rPr>
          <w:rFonts w:ascii="Times New Roman" w:hAnsi="Times New Roman" w:cs="Times New Roman"/>
          <w:sz w:val="28"/>
          <w:szCs w:val="28"/>
        </w:rPr>
        <w:t>J</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w:t>
      </w:r>
      <w:r w:rsidR="00AD0F5C" w:rsidRPr="009D6CED">
        <w:rPr>
          <w:rFonts w:ascii="Times New Roman" w:hAnsi="Times New Roman" w:cs="Times New Roman"/>
          <w:sz w:val="28"/>
          <w:szCs w:val="28"/>
        </w:rPr>
        <w:t xml:space="preserve">. Ment. </w:t>
      </w:r>
      <w:r w:rsidRPr="009D6CED">
        <w:rPr>
          <w:rFonts w:ascii="Times New Roman" w:hAnsi="Times New Roman" w:cs="Times New Roman"/>
          <w:sz w:val="28"/>
          <w:szCs w:val="28"/>
        </w:rPr>
        <w:t xml:space="preserve">Health </w:t>
      </w:r>
      <w:proofErr w:type="gramStart"/>
      <w:r w:rsidRPr="009D6CED">
        <w:rPr>
          <w:rFonts w:ascii="Times New Roman" w:hAnsi="Times New Roman" w:cs="Times New Roman"/>
          <w:sz w:val="28"/>
          <w:szCs w:val="28"/>
        </w:rPr>
        <w:t>Nurs.</w:t>
      </w:r>
      <w:r w:rsidR="00AD0F5C"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14(1)</w:t>
      </w:r>
      <w:r w:rsidR="004D6B6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49-54.</w:t>
      </w:r>
    </w:p>
    <w:p w14:paraId="4103FCEB" w14:textId="3847171F"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Hálfdánarson</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Ó.,</w:t>
      </w:r>
      <w:proofErr w:type="gramEnd"/>
      <w:r w:rsidRPr="009D6CED">
        <w:rPr>
          <w:rFonts w:ascii="Times New Roman" w:hAnsi="Times New Roman" w:cs="Times New Roman"/>
          <w:sz w:val="28"/>
          <w:szCs w:val="28"/>
        </w:rPr>
        <w:t xml:space="preserve"> Zoëga</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H., Aagaard</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L. International trends in antipsychotic use: A study in 16 countries, 2005-2014</w:t>
      </w:r>
      <w:r w:rsidR="00AD0F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Eur</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Neuropsychopharmacol.</w:t>
      </w:r>
      <w:r w:rsidR="00AD0F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27</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pii: S0924-</w:t>
      </w:r>
      <w:proofErr w:type="gramStart"/>
      <w:r w:rsidRPr="009D6CED">
        <w:rPr>
          <w:rFonts w:ascii="Times New Roman" w:hAnsi="Times New Roman" w:cs="Times New Roman"/>
          <w:sz w:val="28"/>
          <w:szCs w:val="28"/>
        </w:rPr>
        <w:t>977X(</w:t>
      </w:r>
      <w:proofErr w:type="gramEnd"/>
      <w:r w:rsidRPr="009D6CED">
        <w:rPr>
          <w:rFonts w:ascii="Times New Roman" w:hAnsi="Times New Roman" w:cs="Times New Roman"/>
          <w:sz w:val="28"/>
          <w:szCs w:val="28"/>
        </w:rPr>
        <w:t>17)</w:t>
      </w:r>
      <w:r w:rsidR="004D6B6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30428-5. </w:t>
      </w:r>
    </w:p>
    <w:p w14:paraId="510AA467" w14:textId="6F04AFD5"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Hanney</w:t>
      </w:r>
      <w:r w:rsidR="004D6B6C" w:rsidRPr="009D6CED">
        <w:rPr>
          <w:rFonts w:ascii="Times New Roman" w:hAnsi="Times New Roman" w:cs="Times New Roman"/>
          <w:sz w:val="28"/>
          <w:szCs w:val="28"/>
        </w:rPr>
        <w:t>,</w:t>
      </w:r>
      <w:r w:rsidRPr="009D6CED">
        <w:rPr>
          <w:rFonts w:ascii="Times New Roman" w:hAnsi="Times New Roman" w:cs="Times New Roman"/>
          <w:sz w:val="28"/>
          <w:szCs w:val="28"/>
        </w:rPr>
        <w:t xml:space="preserve"> S.R. How long does biomedical research take? Studying the time taken between biomedical and health research and its translation into products, policy, and practice. </w:t>
      </w:r>
      <w:r w:rsidR="004D6B6C" w:rsidRPr="009D6CED">
        <w:rPr>
          <w:rFonts w:ascii="Times New Roman" w:hAnsi="Times New Roman" w:cs="Times New Roman"/>
          <w:sz w:val="28"/>
          <w:szCs w:val="28"/>
        </w:rPr>
        <w:t xml:space="preserve">/ S.R.Hanney, S.Castle-Clarke, J.Grant [et al.] // </w:t>
      </w:r>
      <w:r w:rsidRPr="009D6CED">
        <w:rPr>
          <w:rFonts w:ascii="Times New Roman" w:hAnsi="Times New Roman" w:cs="Times New Roman"/>
          <w:sz w:val="28"/>
          <w:szCs w:val="28"/>
        </w:rPr>
        <w:t>Health Res Policy Syst.</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4D6B6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w:t>
      </w:r>
      <w:r w:rsidR="004D6B6C"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13</w:t>
      </w:r>
      <w:r w:rsidR="004D6B6C" w:rsidRPr="009D6CED">
        <w:rPr>
          <w:rFonts w:ascii="Times New Roman" w:hAnsi="Times New Roman" w:cs="Times New Roman"/>
          <w:sz w:val="28"/>
          <w:szCs w:val="28"/>
          <w:lang w:val="tr-TR"/>
        </w:rPr>
        <w:t>-</w:t>
      </w:r>
      <w:r w:rsidRPr="009D6CED">
        <w:rPr>
          <w:rFonts w:ascii="Times New Roman" w:hAnsi="Times New Roman" w:cs="Times New Roman"/>
          <w:sz w:val="28"/>
          <w:szCs w:val="28"/>
        </w:rPr>
        <w:t>1.</w:t>
      </w:r>
    </w:p>
    <w:p w14:paraId="2051E5E0" w14:textId="1D424246"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Happell</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B. Determining the effectiveness of mental health services from a consumer perspective: Part 1: Enhancing recovery</w:t>
      </w:r>
      <w:r w:rsidR="009363D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International Journal of Mental Health Nursing</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(17)</w:t>
      </w:r>
      <w:r w:rsidR="00EC7DF0"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116-122.</w:t>
      </w:r>
    </w:p>
    <w:p w14:paraId="00EC8FC8" w14:textId="713128FB"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Haywood</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T.W. Predicting the “revolving door” phenomenon among patients with schizophrenic, schizoaffective, and affective disorders.</w:t>
      </w:r>
      <w:r w:rsidR="00EC7DF0" w:rsidRPr="009D6CED">
        <w:rPr>
          <w:rFonts w:ascii="Times New Roman" w:hAnsi="Times New Roman" w:cs="Times New Roman"/>
          <w:sz w:val="28"/>
          <w:szCs w:val="28"/>
        </w:rPr>
        <w:t xml:space="preserve"> / T.W.Haywood, H.M.Kravitz, L.S.Grossman [et al.] //</w:t>
      </w:r>
      <w:r w:rsidRPr="009D6CED">
        <w:rPr>
          <w:rFonts w:ascii="Times New Roman" w:hAnsi="Times New Roman" w:cs="Times New Roman"/>
          <w:sz w:val="28"/>
          <w:szCs w:val="28"/>
        </w:rPr>
        <w:t xml:space="preserve"> Am</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1995</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152(6)</w:t>
      </w:r>
      <w:r w:rsidR="00EC7DF0" w:rsidRPr="009D6CED">
        <w:rPr>
          <w:rFonts w:ascii="Times New Roman" w:hAnsi="Times New Roman" w:cs="Times New Roman"/>
          <w:sz w:val="28"/>
          <w:szCs w:val="28"/>
          <w:lang w:val="tr-TR"/>
        </w:rPr>
        <w:t xml:space="preserve">, – </w:t>
      </w:r>
      <w:r w:rsidR="009363DA" w:rsidRPr="009D6CED">
        <w:rPr>
          <w:rFonts w:ascii="Times New Roman" w:hAnsi="Times New Roman" w:cs="Times New Roman"/>
          <w:sz w:val="28"/>
          <w:szCs w:val="28"/>
          <w:lang w:val="tr-TR"/>
        </w:rPr>
        <w:t xml:space="preserve">                </w:t>
      </w:r>
      <w:r w:rsidR="00EC7DF0"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856</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861.</w:t>
      </w:r>
    </w:p>
    <w:p w14:paraId="0E549120" w14:textId="01579F71"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Heeren</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O. The association between decreasing length of stay and readmission rate on a psychogeriatric unit </w:t>
      </w:r>
      <w:r w:rsidR="00EC7DF0" w:rsidRPr="009D6CED">
        <w:rPr>
          <w:rFonts w:ascii="Times New Roman" w:hAnsi="Times New Roman" w:cs="Times New Roman"/>
          <w:sz w:val="28"/>
          <w:szCs w:val="28"/>
        </w:rPr>
        <w:t xml:space="preserve">/ O.Heeren, L.Dixon, S.Gavirneni [et al.] // </w:t>
      </w:r>
      <w:r w:rsidRPr="009D6CED">
        <w:rPr>
          <w:rFonts w:ascii="Times New Roman" w:hAnsi="Times New Roman" w:cs="Times New Roman"/>
          <w:sz w:val="28"/>
          <w:szCs w:val="28"/>
        </w:rPr>
        <w:t>Psychiatr Serv.</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53(1)</w:t>
      </w:r>
      <w:r w:rsidR="00EC7DF0"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76-79.</w:t>
      </w:r>
    </w:p>
    <w:p w14:paraId="5D502535" w14:textId="77DA6811"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Heinssen</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R.K., Liberman</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R.P., Kopelowicz</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A. Psychosocial skills training </w:t>
      </w:r>
      <w:r w:rsidRPr="009D6CED">
        <w:rPr>
          <w:rFonts w:ascii="Times New Roman" w:hAnsi="Times New Roman" w:cs="Times New Roman"/>
          <w:sz w:val="28"/>
          <w:szCs w:val="28"/>
        </w:rPr>
        <w:lastRenderedPageBreak/>
        <w:t>for schizophrenia: lessons from the laboratory</w:t>
      </w:r>
      <w:r w:rsidR="009363D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Bull.</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26(1)</w:t>
      </w:r>
      <w:r w:rsidR="00EC7DF0" w:rsidRPr="009D6CED">
        <w:rPr>
          <w:rFonts w:ascii="Times New Roman" w:hAnsi="Times New Roman" w:cs="Times New Roman"/>
          <w:sz w:val="28"/>
          <w:szCs w:val="28"/>
          <w:lang w:val="tr-TR"/>
        </w:rPr>
        <w:t xml:space="preserve">, – </w:t>
      </w:r>
      <w:r w:rsidR="009363DA" w:rsidRPr="009D6CED">
        <w:rPr>
          <w:rFonts w:ascii="Times New Roman" w:hAnsi="Times New Roman" w:cs="Times New Roman"/>
          <w:sz w:val="28"/>
          <w:szCs w:val="28"/>
          <w:lang w:val="tr-TR"/>
        </w:rPr>
        <w:t xml:space="preserve">      </w:t>
      </w:r>
      <w:r w:rsidR="00EC7DF0"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21-46.</w:t>
      </w:r>
    </w:p>
    <w:p w14:paraId="66B04A84" w14:textId="4EE421F2"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Herwig</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U</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Warnke</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I</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Rössler</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W. Psychopathological syndromes according to the AMDP-system as the foundation for clinical case grouping in psychiatry</w:t>
      </w:r>
      <w:r w:rsidR="009363D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Prax.</w:t>
      </w:r>
      <w:r w:rsidR="009363DA"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36(7)</w:t>
      </w:r>
      <w:r w:rsidR="00EC7DF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320</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326.</w:t>
      </w:r>
    </w:p>
    <w:p w14:paraId="14278D76" w14:textId="1340DF92"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Hodgson</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R.E., Lewis</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M</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Boardman</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J. The Prediction of in-Patient Length of Stay for Acute Psychiatric Admissions</w:t>
      </w:r>
      <w:r w:rsidR="009363D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9(2)</w:t>
      </w:r>
      <w:r w:rsidR="00EC7DF0" w:rsidRPr="009D6CED">
        <w:rPr>
          <w:rFonts w:ascii="Times New Roman" w:hAnsi="Times New Roman" w:cs="Times New Roman"/>
          <w:sz w:val="28"/>
          <w:szCs w:val="28"/>
          <w:lang w:val="tr-TR"/>
        </w:rPr>
        <w:t xml:space="preserve">, – </w:t>
      </w:r>
      <w:r w:rsidR="009363DA"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145</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153.</w:t>
      </w:r>
    </w:p>
    <w:p w14:paraId="3AFA3671" w14:textId="71E52C40" w:rsidR="000242C1" w:rsidRPr="009D6CED" w:rsidRDefault="000242C1"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Hogan, T.P., Awad, A.G. Subjective response to neuroleptics and outcome in schizophrenia</w:t>
      </w:r>
      <w:proofErr w:type="gramStart"/>
      <w:r w:rsidRPr="009D6CED">
        <w:rPr>
          <w:rFonts w:ascii="Times New Roman" w:hAnsi="Times New Roman" w:cs="Times New Roman"/>
          <w:sz w:val="28"/>
          <w:szCs w:val="28"/>
        </w:rPr>
        <w:t>:a</w:t>
      </w:r>
      <w:proofErr w:type="gramEnd"/>
      <w:r w:rsidRPr="009D6CED">
        <w:rPr>
          <w:rFonts w:ascii="Times New Roman" w:hAnsi="Times New Roman" w:cs="Times New Roman"/>
          <w:sz w:val="28"/>
          <w:szCs w:val="28"/>
        </w:rPr>
        <w:t xml:space="preserve"> re-examination comparing two measures // Psychol. Med., – 1992. 22, – </w:t>
      </w:r>
      <w:r w:rsidRPr="009D6CED">
        <w:rPr>
          <w:rFonts w:ascii="Times New Roman" w:hAnsi="Times New Roman" w:cs="Times New Roman"/>
          <w:sz w:val="28"/>
          <w:szCs w:val="28"/>
          <w:lang w:val="ru-RU"/>
        </w:rPr>
        <w:t>р</w:t>
      </w:r>
      <w:r w:rsidRPr="009D6CED">
        <w:rPr>
          <w:rFonts w:ascii="Times New Roman" w:hAnsi="Times New Roman" w:cs="Times New Roman"/>
          <w:sz w:val="28"/>
          <w:szCs w:val="28"/>
        </w:rPr>
        <w:t>. 347-352.</w:t>
      </w:r>
    </w:p>
    <w:p w14:paraId="32184228" w14:textId="79FA4D68"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Holloway</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F. The new long stay in an inner city service: a tale of two cohorts. </w:t>
      </w:r>
      <w:r w:rsidR="00EC7DF0" w:rsidRPr="009D6CED">
        <w:rPr>
          <w:rFonts w:ascii="Times New Roman" w:hAnsi="Times New Roman" w:cs="Times New Roman"/>
          <w:sz w:val="28"/>
          <w:szCs w:val="28"/>
        </w:rPr>
        <w:t xml:space="preserve">/ F.Holloway, T.Wykes, E.Petch [et al.] // </w:t>
      </w:r>
      <w:r w:rsidRPr="009D6CED">
        <w:rPr>
          <w:rFonts w:ascii="Times New Roman" w:hAnsi="Times New Roman" w:cs="Times New Roman"/>
          <w:sz w:val="28"/>
          <w:szCs w:val="28"/>
        </w:rPr>
        <w:t>Int</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Soc</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1999</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45</w:t>
      </w:r>
      <w:r w:rsidR="00EC7DF0" w:rsidRPr="009D6CED">
        <w:rPr>
          <w:rFonts w:ascii="Times New Roman" w:hAnsi="Times New Roman" w:cs="Times New Roman"/>
          <w:sz w:val="28"/>
          <w:szCs w:val="28"/>
          <w:lang w:val="tr-TR"/>
        </w:rPr>
        <w:t xml:space="preserve">, – </w:t>
      </w:r>
      <w:r w:rsidR="009363DA" w:rsidRPr="009D6CED">
        <w:rPr>
          <w:rFonts w:ascii="Times New Roman" w:hAnsi="Times New Roman" w:cs="Times New Roman"/>
          <w:sz w:val="28"/>
          <w:szCs w:val="28"/>
          <w:lang w:val="tr-TR"/>
        </w:rPr>
        <w:t xml:space="preserve">      </w:t>
      </w:r>
      <w:r w:rsidR="00EC7DF0" w:rsidRPr="009D6CED">
        <w:rPr>
          <w:rFonts w:ascii="Times New Roman" w:hAnsi="Times New Roman" w:cs="Times New Roman"/>
          <w:sz w:val="28"/>
          <w:szCs w:val="28"/>
          <w:lang w:val="tr-TR"/>
        </w:rPr>
        <w:t>p.</w:t>
      </w:r>
      <w:r w:rsidRPr="009D6CED">
        <w:rPr>
          <w:rFonts w:ascii="Times New Roman" w:hAnsi="Times New Roman" w:cs="Times New Roman"/>
          <w:sz w:val="28"/>
          <w:szCs w:val="28"/>
        </w:rPr>
        <w:t xml:space="preserve"> 93-103.</w:t>
      </w:r>
    </w:p>
    <w:p w14:paraId="67AED0B8" w14:textId="49634000"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Hopko</w:t>
      </w:r>
      <w:r w:rsidR="00EC7DF0" w:rsidRPr="009D6CED">
        <w:rPr>
          <w:rFonts w:ascii="Times New Roman" w:hAnsi="Times New Roman" w:cs="Times New Roman"/>
          <w:sz w:val="28"/>
          <w:szCs w:val="28"/>
        </w:rPr>
        <w:t>,</w:t>
      </w:r>
      <w:r w:rsidRPr="009D6CED">
        <w:rPr>
          <w:rFonts w:ascii="Times New Roman" w:hAnsi="Times New Roman" w:cs="Times New Roman"/>
          <w:sz w:val="28"/>
          <w:szCs w:val="28"/>
        </w:rPr>
        <w:t xml:space="preserve"> D. Assessing predictive factors for extended hospitalisation</w:t>
      </w:r>
      <w:r w:rsidR="009363DA" w:rsidRPr="009D6CED">
        <w:rPr>
          <w:rFonts w:ascii="Times New Roman" w:hAnsi="Times New Roman" w:cs="Times New Roman"/>
          <w:sz w:val="28"/>
          <w:szCs w:val="28"/>
        </w:rPr>
        <w:t xml:space="preserve"> at acute psychiatric admission</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rPr>
        <w:t xml:space="preserve">/ D.Hopko, D.Lachar, S.Bailley [et al.] // </w:t>
      </w:r>
      <w:r w:rsidRPr="009D6CED">
        <w:rPr>
          <w:rFonts w:ascii="Times New Roman" w:hAnsi="Times New Roman" w:cs="Times New Roman"/>
          <w:sz w:val="28"/>
          <w:szCs w:val="28"/>
        </w:rPr>
        <w:t>Psychiatr</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9363D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C7DF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2001</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52</w:t>
      </w:r>
      <w:r w:rsidR="00EC7DF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1367</w:t>
      </w:r>
      <w:r w:rsidR="00EC7DF0" w:rsidRPr="009D6CED">
        <w:rPr>
          <w:rFonts w:ascii="Times New Roman" w:hAnsi="Times New Roman" w:cs="Times New Roman"/>
          <w:sz w:val="28"/>
          <w:szCs w:val="28"/>
          <w:lang w:val="tr-TR"/>
        </w:rPr>
        <w:t>-</w:t>
      </w:r>
      <w:r w:rsidRPr="009D6CED">
        <w:rPr>
          <w:rFonts w:ascii="Times New Roman" w:hAnsi="Times New Roman" w:cs="Times New Roman"/>
          <w:sz w:val="28"/>
          <w:szCs w:val="28"/>
        </w:rPr>
        <w:t>1373</w:t>
      </w:r>
      <w:r w:rsidR="00EC7DF0" w:rsidRPr="009D6CED">
        <w:rPr>
          <w:rFonts w:ascii="Times New Roman" w:hAnsi="Times New Roman" w:cs="Times New Roman"/>
          <w:sz w:val="28"/>
          <w:szCs w:val="28"/>
          <w:lang w:val="tr-TR"/>
        </w:rPr>
        <w:t>.</w:t>
      </w:r>
    </w:p>
    <w:p w14:paraId="388A1B08" w14:textId="4526F13A"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Hoven</w:t>
      </w:r>
      <w:r w:rsidR="00863D7F" w:rsidRPr="009D6CED">
        <w:rPr>
          <w:rFonts w:ascii="Times New Roman" w:hAnsi="Times New Roman" w:cs="Times New Roman"/>
          <w:sz w:val="28"/>
          <w:szCs w:val="28"/>
        </w:rPr>
        <w:t>,</w:t>
      </w:r>
      <w:r w:rsidRPr="009D6CED">
        <w:rPr>
          <w:rFonts w:ascii="Times New Roman" w:hAnsi="Times New Roman" w:cs="Times New Roman"/>
          <w:sz w:val="28"/>
          <w:szCs w:val="28"/>
        </w:rPr>
        <w:t xml:space="preserve"> Ch. WPA Awareness Task. Worldwide child and adolescent mental health begins with awareness: A preliminary assessment in nine countries. </w:t>
      </w:r>
      <w:r w:rsidR="00863D7F" w:rsidRPr="009D6CED">
        <w:rPr>
          <w:rFonts w:ascii="Times New Roman" w:hAnsi="Times New Roman" w:cs="Times New Roman"/>
          <w:sz w:val="28"/>
          <w:szCs w:val="28"/>
        </w:rPr>
        <w:t xml:space="preserve">/ Ch.Hoven, T.Doan, G.Musa [et al.] // </w:t>
      </w:r>
      <w:r w:rsidRPr="009D6CED">
        <w:rPr>
          <w:rFonts w:ascii="Times New Roman" w:hAnsi="Times New Roman" w:cs="Times New Roman"/>
          <w:sz w:val="28"/>
          <w:szCs w:val="28"/>
        </w:rPr>
        <w:t xml:space="preserve">International Review of Psychiatry, </w:t>
      </w:r>
      <w:r w:rsidR="00863D7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863D7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 xml:space="preserve">20(3), </w:t>
      </w:r>
      <w:r w:rsidR="00863D7F"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lang w:val="ru-RU"/>
        </w:rPr>
        <w:t>261-270</w:t>
      </w:r>
      <w:r w:rsidR="00863D7F"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p>
    <w:p w14:paraId="253BC2DF" w14:textId="092A9546"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Ismayilov</w:t>
      </w:r>
      <w:r w:rsidR="00863D7F" w:rsidRPr="009D6CED">
        <w:rPr>
          <w:rFonts w:ascii="Times New Roman" w:hAnsi="Times New Roman" w:cs="Times New Roman"/>
          <w:sz w:val="28"/>
          <w:szCs w:val="28"/>
        </w:rPr>
        <w:t>,</w:t>
      </w:r>
      <w:r w:rsidRPr="009D6CED">
        <w:rPr>
          <w:rFonts w:ascii="Times New Roman" w:hAnsi="Times New Roman" w:cs="Times New Roman"/>
          <w:sz w:val="28"/>
          <w:szCs w:val="28"/>
        </w:rPr>
        <w:t xml:space="preserve"> F. The Second Meeting of the Attitudes and Needs Assessment Project (ANAP). Geneva Initiative on Psychiatry</w:t>
      </w:r>
      <w:r w:rsidR="009363D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Annual Report, </w:t>
      </w:r>
      <w:r w:rsidR="00863D7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1999</w:t>
      </w:r>
      <w:r w:rsidR="00863D7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863D7F" w:rsidRPr="009D6CED">
        <w:rPr>
          <w:rFonts w:ascii="Times New Roman" w:hAnsi="Times New Roman" w:cs="Times New Roman"/>
          <w:sz w:val="28"/>
          <w:szCs w:val="28"/>
          <w:lang w:val="tr-TR"/>
        </w:rPr>
        <w:t xml:space="preserve">– </w:t>
      </w:r>
      <w:r w:rsidR="009363D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p.</w:t>
      </w:r>
      <w:r w:rsidR="00863D7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16-17</w:t>
      </w:r>
      <w:r w:rsidR="00863D7F" w:rsidRPr="009D6CED">
        <w:rPr>
          <w:rFonts w:ascii="Times New Roman" w:hAnsi="Times New Roman" w:cs="Times New Roman"/>
          <w:sz w:val="28"/>
          <w:szCs w:val="28"/>
          <w:lang w:val="tr-TR"/>
        </w:rPr>
        <w:t>.</w:t>
      </w:r>
    </w:p>
    <w:p w14:paraId="00AFAB00" w14:textId="02FDF511"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Ismayilov</w:t>
      </w:r>
      <w:r w:rsidR="00863D7F"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863D7F" w:rsidRPr="009D6CED">
        <w:rPr>
          <w:rFonts w:ascii="Times New Roman" w:hAnsi="Times New Roman" w:cs="Times New Roman"/>
          <w:sz w:val="28"/>
          <w:szCs w:val="28"/>
        </w:rPr>
        <w:t>,</w:t>
      </w:r>
      <w:r w:rsidRPr="009D6CED">
        <w:rPr>
          <w:rFonts w:ascii="Times New Roman" w:hAnsi="Times New Roman" w:cs="Times New Roman"/>
          <w:sz w:val="28"/>
          <w:szCs w:val="28"/>
        </w:rPr>
        <w:t xml:space="preserve"> Ismayilov, F. Mental health of refugees: The case of Azerbaijan</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World Psychiatry, </w:t>
      </w:r>
      <w:r w:rsidR="00863D7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863D7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1(2), </w:t>
      </w:r>
      <w:r w:rsidR="00863D7F"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121-122.</w:t>
      </w:r>
    </w:p>
    <w:p w14:paraId="6E3FC523" w14:textId="5CFE30CC"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Ithman</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M.H. Predictors of Length of Stay in an Acute Psychiatric Hospital </w:t>
      </w:r>
      <w:r w:rsidR="005C19E5" w:rsidRPr="009D6CED">
        <w:rPr>
          <w:rFonts w:ascii="Times New Roman" w:hAnsi="Times New Roman" w:cs="Times New Roman"/>
          <w:sz w:val="28"/>
          <w:szCs w:val="28"/>
        </w:rPr>
        <w:t xml:space="preserve">/ M.H.Ithman, G.Goplarkrishna, N.C.Beck [et al.] // </w:t>
      </w:r>
      <w:r w:rsidRPr="009D6CED">
        <w:rPr>
          <w:rFonts w:ascii="Times New Roman" w:hAnsi="Times New Roman" w:cs="Times New Roman"/>
          <w:sz w:val="28"/>
          <w:szCs w:val="28"/>
        </w:rPr>
        <w:t>J</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Biosafety Health Educ</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5C19E5"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119.</w:t>
      </w:r>
    </w:p>
    <w:p w14:paraId="1F7ABB04" w14:textId="42E924C5"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Jacobs</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R., Gutacker</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N., Mason</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5C19E5" w:rsidRPr="009D6CED">
        <w:rPr>
          <w:rFonts w:ascii="Times New Roman" w:hAnsi="Times New Roman" w:cs="Times New Roman"/>
          <w:sz w:val="28"/>
          <w:szCs w:val="28"/>
        </w:rPr>
        <w:t xml:space="preserve"> </w:t>
      </w:r>
      <w:r w:rsidRPr="009D6CED">
        <w:rPr>
          <w:rFonts w:ascii="Times New Roman" w:hAnsi="Times New Roman" w:cs="Times New Roman"/>
          <w:sz w:val="28"/>
          <w:szCs w:val="28"/>
        </w:rPr>
        <w:t>Determinants of hospital length of stay for people with serious mental illness in England and implications for payment systems: a regression analysis</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Health Services Research</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15</w:t>
      </w:r>
      <w:r w:rsidR="005C19E5" w:rsidRPr="009D6CED">
        <w:rPr>
          <w:rFonts w:ascii="Times New Roman" w:hAnsi="Times New Roman" w:cs="Times New Roman"/>
          <w:sz w:val="28"/>
          <w:szCs w:val="28"/>
          <w:lang w:val="tr-TR"/>
        </w:rPr>
        <w:t xml:space="preserve">, – </w:t>
      </w:r>
      <w:r w:rsidR="00446BD2" w:rsidRPr="009D6CED">
        <w:rPr>
          <w:rFonts w:ascii="Times New Roman" w:hAnsi="Times New Roman" w:cs="Times New Roman"/>
          <w:sz w:val="28"/>
          <w:szCs w:val="28"/>
          <w:lang w:val="tr-TR"/>
        </w:rPr>
        <w:t xml:space="preserve">            </w:t>
      </w:r>
      <w:r w:rsidR="005C19E5"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 xml:space="preserve">439. </w:t>
      </w:r>
    </w:p>
    <w:p w14:paraId="42654BAA" w14:textId="673414E8"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Jacobson</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N., Greenley</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D. What is recovery? A conceptual model and explication</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Services</w:t>
      </w:r>
      <w:r w:rsidR="00446BD2"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2001</w:t>
      </w:r>
      <w:r w:rsidR="005C19E5"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52(4)</w:t>
      </w:r>
      <w:r w:rsidR="005C19E5"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482-485.</w:t>
      </w:r>
    </w:p>
    <w:p w14:paraId="43148FF9" w14:textId="6042FB54"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Jankovic</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J., Yeeles</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K., Katsakou</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C. Family Caregivers’ Experiences of Involuntary Psychiatric Hospital Admissions of Their Relatives – a Qualitative Study. Harrison BJ, ed. </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PLoS ONE</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6(10)</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25425. </w:t>
      </w:r>
    </w:p>
    <w:p w14:paraId="06E42DC9" w14:textId="0A1A127D"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Jiménez</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R</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E</w:t>
      </w:r>
      <w:r w:rsidR="005C19E5"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Observed-predicted length of stay for an acute psychiatric department, as an indicator of inpatient care inefficiencies. Retrospective case-series study </w:t>
      </w:r>
      <w:r w:rsidR="005C19E5" w:rsidRPr="009D6CED">
        <w:rPr>
          <w:rFonts w:ascii="Times New Roman" w:hAnsi="Times New Roman" w:cs="Times New Roman"/>
          <w:sz w:val="28"/>
          <w:szCs w:val="28"/>
          <w:lang w:val="tr-TR"/>
        </w:rPr>
        <w:t xml:space="preserve">/ </w:t>
      </w:r>
      <w:r w:rsidR="005C19E5" w:rsidRPr="009D6CED">
        <w:rPr>
          <w:rFonts w:ascii="Times New Roman" w:hAnsi="Times New Roman" w:cs="Times New Roman"/>
          <w:sz w:val="28"/>
          <w:szCs w:val="28"/>
        </w:rPr>
        <w:t>R.E.Jiménez, R.M.Lam, M</w:t>
      </w:r>
      <w:r w:rsidR="005C19E5" w:rsidRPr="009D6CED">
        <w:rPr>
          <w:rFonts w:ascii="Times New Roman" w:hAnsi="Times New Roman" w:cs="Times New Roman"/>
          <w:sz w:val="28"/>
          <w:szCs w:val="28"/>
          <w:lang w:val="tr-TR"/>
        </w:rPr>
        <w:t>.</w:t>
      </w:r>
      <w:r w:rsidR="005C19E5" w:rsidRPr="009D6CED">
        <w:rPr>
          <w:rFonts w:ascii="Times New Roman" w:hAnsi="Times New Roman" w:cs="Times New Roman"/>
          <w:sz w:val="28"/>
          <w:szCs w:val="28"/>
        </w:rPr>
        <w:t xml:space="preserve">Marot </w:t>
      </w:r>
      <w:r w:rsidR="005C19E5" w:rsidRPr="009D6CED">
        <w:rPr>
          <w:rFonts w:ascii="Times New Roman" w:hAnsi="Times New Roman" w:cs="Times New Roman"/>
          <w:sz w:val="28"/>
          <w:szCs w:val="28"/>
          <w:lang w:val="tr-TR"/>
        </w:rPr>
        <w:t xml:space="preserve">[et al.] // </w:t>
      </w:r>
      <w:r w:rsidRPr="009D6CED">
        <w:rPr>
          <w:rFonts w:ascii="Times New Roman" w:hAnsi="Times New Roman" w:cs="Times New Roman"/>
          <w:sz w:val="28"/>
          <w:szCs w:val="28"/>
        </w:rPr>
        <w:t>BMC Health Services Research</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4. </w:t>
      </w:r>
    </w:p>
    <w:p w14:paraId="7ABD21D4" w14:textId="47CB954E"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John</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Marchant</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L, Fone</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D</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L. Recent trends in primary-care antidepressant prescribing to children and young people: an e-cohort study</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Psychological Medicine</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46(16)</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3315-3327. </w:t>
      </w:r>
    </w:p>
    <w:p w14:paraId="44C7A97E" w14:textId="352709CD"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Johnson</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S</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In-patient and residential alternatives to standard acute psychiatric wards in England </w:t>
      </w:r>
      <w:r w:rsidR="005C19E5" w:rsidRPr="009D6CED">
        <w:rPr>
          <w:rFonts w:ascii="Times New Roman" w:hAnsi="Times New Roman" w:cs="Times New Roman"/>
          <w:sz w:val="28"/>
          <w:szCs w:val="28"/>
        </w:rPr>
        <w:t xml:space="preserve">/ S.Johnson, H.Gilburt, B.Lloyd-Evans [et al.] // </w:t>
      </w:r>
      <w:r w:rsidRPr="009D6CED">
        <w:rPr>
          <w:rFonts w:ascii="Times New Roman" w:hAnsi="Times New Roman" w:cs="Times New Roman"/>
          <w:sz w:val="28"/>
          <w:szCs w:val="28"/>
        </w:rPr>
        <w:t>Br</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446BD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194(5)</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456-463.</w:t>
      </w:r>
    </w:p>
    <w:p w14:paraId="3ABE1AC5" w14:textId="047E8078"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Jorm</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A.F., Oh</w:t>
      </w:r>
      <w:r w:rsidR="005C19E5" w:rsidRPr="009D6CED">
        <w:rPr>
          <w:rFonts w:ascii="Times New Roman" w:hAnsi="Times New Roman" w:cs="Times New Roman"/>
          <w:sz w:val="28"/>
          <w:szCs w:val="28"/>
        </w:rPr>
        <w:t>,</w:t>
      </w:r>
      <w:r w:rsidRPr="009D6CED">
        <w:rPr>
          <w:rFonts w:ascii="Times New Roman" w:hAnsi="Times New Roman" w:cs="Times New Roman"/>
          <w:sz w:val="28"/>
          <w:szCs w:val="28"/>
        </w:rPr>
        <w:t xml:space="preserve"> E. Desire for social distance from people with mental disorders</w:t>
      </w:r>
      <w:r w:rsidR="00446BD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Aust. N. Z. J. Psychiatry</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C19E5"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5C19E5"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43(3)</w:t>
      </w:r>
      <w:r w:rsidR="005C19E5"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183-200. </w:t>
      </w:r>
    </w:p>
    <w:p w14:paraId="2A15C2CC" w14:textId="04132E40" w:rsidR="00AC1E57" w:rsidRPr="009D6CED" w:rsidRDefault="00AC1E57" w:rsidP="00E34E45">
      <w:pPr>
        <w:pStyle w:val="ad"/>
        <w:widowControl w:val="0"/>
        <w:numPr>
          <w:ilvl w:val="0"/>
          <w:numId w:val="40"/>
        </w:numPr>
        <w:tabs>
          <w:tab w:val="left" w:pos="567"/>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Kassebaum</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N.J., regional, and national disability-adjusted life-years (DALY) for 315 diseases and injuries and healthy life expectancy (HALE), 1990-2015: a systematic analysis for the Global Burden of Disease Study 2015. </w:t>
      </w:r>
      <w:r w:rsidR="00016389" w:rsidRPr="009D6CED">
        <w:rPr>
          <w:rFonts w:ascii="Times New Roman" w:hAnsi="Times New Roman" w:cs="Times New Roman"/>
          <w:sz w:val="28"/>
          <w:szCs w:val="28"/>
        </w:rPr>
        <w:t xml:space="preserve">/ N.J.Kassebaum, M.Arora, R.M.Barber [et al.] // </w:t>
      </w:r>
      <w:r w:rsidRPr="009D6CED">
        <w:rPr>
          <w:rFonts w:ascii="Times New Roman" w:hAnsi="Times New Roman" w:cs="Times New Roman"/>
          <w:sz w:val="28"/>
          <w:szCs w:val="28"/>
        </w:rPr>
        <w:t>Lancet</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01638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388</w:t>
      </w:r>
      <w:r w:rsidR="0001638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1603-58. </w:t>
      </w:r>
    </w:p>
    <w:p w14:paraId="1FDECDAD" w14:textId="0A16945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Kay</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S.R., Fiszbein</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A., Opler</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L.A .The positive and negative syndrome scale (PANSS) for schizophrenia</w:t>
      </w:r>
      <w:r w:rsidR="002B6E0E"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Bull</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1987</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13(2)</w:t>
      </w:r>
      <w:r w:rsidR="00016389"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261</w:t>
      </w:r>
      <w:r w:rsidR="00016389" w:rsidRPr="009D6CED">
        <w:rPr>
          <w:rFonts w:ascii="Times New Roman" w:hAnsi="Times New Roman" w:cs="Times New Roman"/>
          <w:sz w:val="28"/>
          <w:szCs w:val="28"/>
          <w:lang w:val="tr-TR"/>
        </w:rPr>
        <w:t>-</w:t>
      </w:r>
      <w:r w:rsidR="002B6E0E" w:rsidRPr="009D6CED">
        <w:rPr>
          <w:rFonts w:ascii="Times New Roman" w:hAnsi="Times New Roman" w:cs="Times New Roman"/>
          <w:sz w:val="28"/>
          <w:szCs w:val="28"/>
          <w:lang w:val="tr-TR"/>
        </w:rPr>
        <w:t>2</w:t>
      </w:r>
      <w:r w:rsidRPr="009D6CED">
        <w:rPr>
          <w:rFonts w:ascii="Times New Roman" w:hAnsi="Times New Roman" w:cs="Times New Roman"/>
          <w:sz w:val="28"/>
          <w:szCs w:val="28"/>
        </w:rPr>
        <w:t xml:space="preserve">76. </w:t>
      </w:r>
    </w:p>
    <w:p w14:paraId="418516DA" w14:textId="7E20A4E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Kessler</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R.C. The global burden of mental disorders: an update from the </w:t>
      </w:r>
      <w:r w:rsidRPr="009D6CED">
        <w:rPr>
          <w:rFonts w:ascii="Times New Roman" w:hAnsi="Times New Roman" w:cs="Times New Roman"/>
          <w:sz w:val="28"/>
          <w:szCs w:val="28"/>
        </w:rPr>
        <w:lastRenderedPageBreak/>
        <w:t>WHO World Mental Health (WMH) surveys</w:t>
      </w:r>
      <w:r w:rsidR="00016389" w:rsidRPr="009D6CED">
        <w:rPr>
          <w:rFonts w:ascii="Times New Roman" w:hAnsi="Times New Roman" w:cs="Times New Roman"/>
          <w:sz w:val="28"/>
          <w:szCs w:val="28"/>
        </w:rPr>
        <w:t xml:space="preserve"> / R.C.Kessler, S.Aguilar-Gaxiola, J.Alonso [et al.] //</w:t>
      </w:r>
      <w:r w:rsidRPr="009D6CED">
        <w:rPr>
          <w:rFonts w:ascii="Times New Roman" w:hAnsi="Times New Roman" w:cs="Times New Roman"/>
          <w:sz w:val="28"/>
          <w:szCs w:val="28"/>
        </w:rPr>
        <w:t xml:space="preserve"> Epidemiol</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Psichiatr</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Soc</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01638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18(1)</w:t>
      </w:r>
      <w:r w:rsidR="00016389"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23-33. </w:t>
      </w:r>
    </w:p>
    <w:p w14:paraId="29CA7B18" w14:textId="1B69CDC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Kiivet</w:t>
      </w:r>
      <w:r w:rsidR="00016389" w:rsidRPr="009D6CED">
        <w:rPr>
          <w:rFonts w:ascii="Times New Roman" w:hAnsi="Times New Roman" w:cs="Times New Roman"/>
          <w:sz w:val="28"/>
          <w:szCs w:val="28"/>
        </w:rPr>
        <w:t>,</w:t>
      </w:r>
      <w:r w:rsidRPr="009D6CED">
        <w:rPr>
          <w:rFonts w:ascii="Times New Roman" w:hAnsi="Times New Roman" w:cs="Times New Roman"/>
          <w:sz w:val="28"/>
          <w:szCs w:val="28"/>
        </w:rPr>
        <w:t xml:space="preserve"> R.A. of drug treatment of schizophrenic patients in Estonia, Spain and Sweden. </w:t>
      </w:r>
      <w:r w:rsidR="00016389" w:rsidRPr="009D6CED">
        <w:rPr>
          <w:rFonts w:ascii="Times New Roman" w:hAnsi="Times New Roman" w:cs="Times New Roman"/>
          <w:sz w:val="28"/>
          <w:szCs w:val="28"/>
        </w:rPr>
        <w:t xml:space="preserve">/ R.A.Kiivet, A.Llerena, M.L.Dahl [et al.] // </w:t>
      </w:r>
      <w:r w:rsidRPr="009D6CED">
        <w:rPr>
          <w:rFonts w:ascii="Times New Roman" w:hAnsi="Times New Roman" w:cs="Times New Roman"/>
          <w:sz w:val="28"/>
          <w:szCs w:val="28"/>
        </w:rPr>
        <w:t>Br</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Clin</w:t>
      </w:r>
      <w:r w:rsidR="002B6E0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Pharmacol.</w:t>
      </w:r>
      <w:r w:rsidR="002B6E0E"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1995</w:t>
      </w:r>
      <w:r w:rsidR="0001638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40</w:t>
      </w:r>
      <w:r w:rsidR="0001638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467</w:t>
      </w:r>
      <w:r w:rsidR="0001638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476. </w:t>
      </w:r>
    </w:p>
    <w:p w14:paraId="57E10FA6" w14:textId="343AC2E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Kilbourne</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A.M., Beck</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K., Spaeth-Rublee</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B. Measuring and improving the quality of mental health care: a global perspective</w:t>
      </w:r>
      <w:r w:rsidR="009645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World Psychiatry</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17(1)</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30-38. </w:t>
      </w:r>
    </w:p>
    <w:p w14:paraId="70223B87" w14:textId="3151D81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Killaspy</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H. From the asylum to community care: learning from experience</w:t>
      </w:r>
      <w:r w:rsidR="009645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Med</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Bull.</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79</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80</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245-58.</w:t>
      </w:r>
    </w:p>
    <w:p w14:paraId="6C529D48" w14:textId="4D83997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Kjosavik</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S.R. Initial prescription of antipsychotics and antidepressants in general practice and specialist care in Norway </w:t>
      </w:r>
      <w:r w:rsidR="00672B2D" w:rsidRPr="009D6CED">
        <w:rPr>
          <w:rFonts w:ascii="Times New Roman" w:hAnsi="Times New Roman" w:cs="Times New Roman"/>
          <w:sz w:val="28"/>
          <w:szCs w:val="28"/>
        </w:rPr>
        <w:t xml:space="preserve">/ S.R.Kjosavik, S.Hunskaar, D.Aarsland [et al.] // </w:t>
      </w:r>
      <w:r w:rsidRPr="009D6CED">
        <w:rPr>
          <w:rFonts w:ascii="Times New Roman" w:hAnsi="Times New Roman" w:cs="Times New Roman"/>
          <w:sz w:val="28"/>
          <w:szCs w:val="28"/>
        </w:rPr>
        <w:t>Acta Psychiatr</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Scand.</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123</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459</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65. </w:t>
      </w:r>
    </w:p>
    <w:p w14:paraId="3868BB15" w14:textId="57C0BCA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Kohn</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R. The treatment gap in mental health care </w:t>
      </w:r>
      <w:r w:rsidR="00672B2D" w:rsidRPr="009D6CED">
        <w:rPr>
          <w:rFonts w:ascii="Times New Roman" w:hAnsi="Times New Roman" w:cs="Times New Roman"/>
          <w:sz w:val="28"/>
          <w:szCs w:val="28"/>
        </w:rPr>
        <w:t xml:space="preserve">/ R.Kohn, S.Saxena, I.Levav [et al.] // </w:t>
      </w:r>
      <w:r w:rsidRPr="009D6CED">
        <w:rPr>
          <w:rFonts w:ascii="Times New Roman" w:hAnsi="Times New Roman" w:cs="Times New Roman"/>
          <w:sz w:val="28"/>
          <w:szCs w:val="28"/>
        </w:rPr>
        <w:t>Bulletin of the World Health Organization</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82(11)</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858-66.</w:t>
      </w:r>
    </w:p>
    <w:p w14:paraId="24DDEC12" w14:textId="718A30A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Kopelowicz</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A., Liberman</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R.P., Zarate</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R. Recent advances in social skills training for schizophrenia</w:t>
      </w:r>
      <w:r w:rsidR="0096458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Schizophr</w:t>
      </w:r>
      <w:r w:rsidR="00964586" w:rsidRPr="009D6CED">
        <w:rPr>
          <w:rFonts w:ascii="Times New Roman" w:hAnsi="Times New Roman" w:cs="Times New Roman"/>
          <w:sz w:val="28"/>
          <w:szCs w:val="28"/>
        </w:rPr>
        <w:t>.</w:t>
      </w:r>
      <w:r w:rsidRPr="009D6CED">
        <w:rPr>
          <w:rFonts w:ascii="Times New Roman" w:hAnsi="Times New Roman" w:cs="Times New Roman"/>
          <w:sz w:val="28"/>
          <w:szCs w:val="28"/>
        </w:rPr>
        <w:t xml:space="preserve"> Bull.</w:t>
      </w:r>
      <w:r w:rsidR="00964586" w:rsidRPr="009D6CED">
        <w:rPr>
          <w:rFonts w:ascii="Times New Roman" w:hAnsi="Times New Roman" w:cs="Times New Roman"/>
          <w:sz w:val="28"/>
          <w:szCs w:val="28"/>
        </w:rPr>
        <w:t>,</w:t>
      </w:r>
      <w:r w:rsidR="00672B2D"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00672B2D" w:rsidRPr="009D6CED">
        <w:rPr>
          <w:rFonts w:ascii="Times New Roman" w:hAnsi="Times New Roman" w:cs="Times New Roman"/>
          <w:sz w:val="28"/>
          <w:szCs w:val="28"/>
        </w:rPr>
        <w:t>2006</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32</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23</w:t>
      </w:r>
      <w:r w:rsidR="00672B2D" w:rsidRPr="009D6CED">
        <w:rPr>
          <w:rFonts w:ascii="Times New Roman" w:hAnsi="Times New Roman" w:cs="Times New Roman"/>
          <w:sz w:val="28"/>
          <w:szCs w:val="28"/>
          <w:lang w:val="tr-TR"/>
        </w:rPr>
        <w:t>.</w:t>
      </w:r>
    </w:p>
    <w:p w14:paraId="70B64767" w14:textId="62B3DFA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Kunitoh</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N. From hospital to the community: the influence of deinstitutionali</w:t>
      </w:r>
      <w:r w:rsidR="00A974A6" w:rsidRPr="009D6CED">
        <w:rPr>
          <w:rFonts w:ascii="Times New Roman" w:hAnsi="Times New Roman" w:cs="Times New Roman"/>
          <w:sz w:val="28"/>
          <w:szCs w:val="28"/>
        </w:rPr>
        <w:softHyphen/>
      </w:r>
      <w:r w:rsidRPr="009D6CED">
        <w:rPr>
          <w:rFonts w:ascii="Times New Roman" w:hAnsi="Times New Roman" w:cs="Times New Roman"/>
          <w:sz w:val="28"/>
          <w:szCs w:val="28"/>
        </w:rPr>
        <w:t>zation on discharged long-stay psychiatric patients</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Psychiatry Clin</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Neurosci.</w:t>
      </w:r>
      <w:r w:rsidR="00A974A6"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67(6)</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384</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396.</w:t>
      </w:r>
    </w:p>
    <w:p w14:paraId="1BDE2498" w14:textId="08CCD92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Lake</w:t>
      </w:r>
      <w:r w:rsidR="00672B2D" w:rsidRPr="009D6CED">
        <w:rPr>
          <w:rFonts w:ascii="Times New Roman" w:hAnsi="Times New Roman" w:cs="Times New Roman"/>
          <w:sz w:val="28"/>
          <w:szCs w:val="28"/>
        </w:rPr>
        <w:t>,</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J., Turner</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M.S. Urgent Need for Improved Mental Health Care and a More Collaborative Model of Care</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The</w:t>
      </w:r>
      <w:proofErr w:type="gramEnd"/>
      <w:r w:rsidRPr="009D6CED">
        <w:rPr>
          <w:rFonts w:ascii="Times New Roman" w:hAnsi="Times New Roman" w:cs="Times New Roman"/>
          <w:sz w:val="28"/>
          <w:szCs w:val="28"/>
        </w:rPr>
        <w:t xml:space="preserve"> Permanente Journal</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w:t>
      </w:r>
      <w:r w:rsidR="00672B2D" w:rsidRPr="009D6CED">
        <w:rPr>
          <w:rFonts w:ascii="Times New Roman" w:hAnsi="Times New Roman" w:cs="Times New Roman"/>
          <w:sz w:val="28"/>
          <w:szCs w:val="28"/>
          <w:lang w:val="tr-TR"/>
        </w:rPr>
        <w:t xml:space="preserve">, – </w:t>
      </w:r>
      <w:r w:rsidR="002B6E0E" w:rsidRPr="009D6CED">
        <w:rPr>
          <w:rFonts w:ascii="Times New Roman" w:hAnsi="Times New Roman" w:cs="Times New Roman"/>
          <w:sz w:val="28"/>
          <w:szCs w:val="28"/>
          <w:lang w:val="tr-TR"/>
        </w:rPr>
        <w:t xml:space="preserve">           </w:t>
      </w:r>
      <w:r w:rsidR="00672B2D"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17</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24.</w:t>
      </w:r>
    </w:p>
    <w:p w14:paraId="342E9D88" w14:textId="46D005A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Lang</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U. Do locked doors in psychiatric hospitals prevent patients from absconding? </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Eur</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672B2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24</w:t>
      </w:r>
      <w:r w:rsidR="00672B2D"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199</w:t>
      </w:r>
      <w:r w:rsidR="00672B2D" w:rsidRPr="009D6CED">
        <w:rPr>
          <w:rFonts w:ascii="Times New Roman" w:hAnsi="Times New Roman" w:cs="Times New Roman"/>
          <w:sz w:val="28"/>
          <w:szCs w:val="28"/>
          <w:lang w:val="tr-TR"/>
        </w:rPr>
        <w:t>-</w:t>
      </w:r>
      <w:r w:rsidRPr="009D6CED">
        <w:rPr>
          <w:rFonts w:ascii="Times New Roman" w:hAnsi="Times New Roman" w:cs="Times New Roman"/>
          <w:sz w:val="28"/>
          <w:szCs w:val="28"/>
        </w:rPr>
        <w:t>204</w:t>
      </w:r>
      <w:r w:rsidR="00672B2D" w:rsidRPr="009D6CED">
        <w:rPr>
          <w:rFonts w:ascii="Times New Roman" w:hAnsi="Times New Roman" w:cs="Times New Roman"/>
          <w:sz w:val="28"/>
          <w:szCs w:val="28"/>
          <w:lang w:val="tr-TR"/>
        </w:rPr>
        <w:t>.</w:t>
      </w:r>
    </w:p>
    <w:p w14:paraId="7B5E3ABA" w14:textId="1286D5B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Lasalvia</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A., Bortel</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T., Bonetto</w:t>
      </w:r>
      <w:r w:rsidR="00672B2D" w:rsidRPr="009D6CED">
        <w:rPr>
          <w:rFonts w:ascii="Times New Roman" w:hAnsi="Times New Roman" w:cs="Times New Roman"/>
          <w:sz w:val="28"/>
          <w:szCs w:val="28"/>
        </w:rPr>
        <w:t>,</w:t>
      </w:r>
      <w:r w:rsidRPr="009D6CED">
        <w:rPr>
          <w:rFonts w:ascii="Times New Roman" w:hAnsi="Times New Roman" w:cs="Times New Roman"/>
          <w:sz w:val="28"/>
          <w:szCs w:val="28"/>
        </w:rPr>
        <w:t xml:space="preserve"> Ch. Cross-national variations in reported discrimination among people treated for major depression worldwide: the </w:t>
      </w:r>
      <w:r w:rsidRPr="009D6CED">
        <w:rPr>
          <w:rFonts w:ascii="Times New Roman" w:hAnsi="Times New Roman" w:cs="Times New Roman"/>
          <w:sz w:val="28"/>
          <w:szCs w:val="28"/>
        </w:rPr>
        <w:lastRenderedPageBreak/>
        <w:t>ASPEN/INDIGO international study</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The British Journal of Psychiatry</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72B2D" w:rsidRPr="009D6CED">
        <w:rPr>
          <w:rFonts w:ascii="Times New Roman" w:hAnsi="Times New Roman" w:cs="Times New Roman"/>
          <w:sz w:val="28"/>
          <w:szCs w:val="28"/>
        </w:rPr>
        <w:t xml:space="preserve">– </w:t>
      </w:r>
      <w:r w:rsidRPr="009D6CED">
        <w:rPr>
          <w:rFonts w:ascii="Times New Roman" w:hAnsi="Times New Roman" w:cs="Times New Roman"/>
          <w:sz w:val="28"/>
          <w:szCs w:val="28"/>
        </w:rPr>
        <w:t>2015</w:t>
      </w:r>
      <w:r w:rsidR="00672B2D" w:rsidRPr="009D6CED">
        <w:rPr>
          <w:rFonts w:ascii="Times New Roman" w:hAnsi="Times New Roman" w:cs="Times New Roman"/>
          <w:sz w:val="28"/>
          <w:szCs w:val="28"/>
        </w:rPr>
        <w:t xml:space="preserve">. </w:t>
      </w:r>
      <w:r w:rsidRPr="009D6CED">
        <w:rPr>
          <w:rFonts w:ascii="Times New Roman" w:hAnsi="Times New Roman" w:cs="Times New Roman"/>
          <w:sz w:val="28"/>
          <w:szCs w:val="28"/>
        </w:rPr>
        <w:t>207(6)</w:t>
      </w:r>
      <w:r w:rsidR="00672B2D" w:rsidRPr="009D6CED">
        <w:rPr>
          <w:rFonts w:ascii="Times New Roman" w:hAnsi="Times New Roman" w:cs="Times New Roman"/>
          <w:sz w:val="28"/>
          <w:szCs w:val="28"/>
        </w:rPr>
        <w:t>, – p.</w:t>
      </w:r>
      <w:r w:rsidRPr="009D6CED">
        <w:rPr>
          <w:rFonts w:ascii="Times New Roman" w:hAnsi="Times New Roman" w:cs="Times New Roman"/>
          <w:sz w:val="28"/>
          <w:szCs w:val="28"/>
        </w:rPr>
        <w:t xml:space="preserve"> 507-514</w:t>
      </w:r>
      <w:r w:rsidR="00672B2D" w:rsidRPr="009D6CED">
        <w:rPr>
          <w:rFonts w:ascii="Times New Roman" w:hAnsi="Times New Roman" w:cs="Times New Roman"/>
          <w:sz w:val="28"/>
          <w:szCs w:val="28"/>
        </w:rPr>
        <w:t>.</w:t>
      </w:r>
    </w:p>
    <w:p w14:paraId="68FFE6FB" w14:textId="59C2065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Lauber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C. Factors influencing social distance toward people with mental illness. </w:t>
      </w:r>
      <w:r w:rsidR="00205F21" w:rsidRPr="009D6CED">
        <w:rPr>
          <w:rFonts w:ascii="Times New Roman" w:hAnsi="Times New Roman" w:cs="Times New Roman"/>
          <w:sz w:val="28"/>
          <w:szCs w:val="28"/>
        </w:rPr>
        <w:t xml:space="preserve">/ C.Lauber, C.Nordt, L.Falcato [et al.] // </w:t>
      </w:r>
      <w:r w:rsidRPr="009D6CED">
        <w:rPr>
          <w:rFonts w:ascii="Times New Roman" w:hAnsi="Times New Roman" w:cs="Times New Roman"/>
          <w:sz w:val="28"/>
          <w:szCs w:val="28"/>
        </w:rPr>
        <w:t>Community Ment. Health J.</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40(3)</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265-74.</w:t>
      </w:r>
    </w:p>
    <w:p w14:paraId="3C4D1D4D" w14:textId="69AAA68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Laugharne</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R., Laugharne</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J. Psychiatry, postmodernism and postnormal science</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the Royal Society of Medicine</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95(4)</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207-210.</w:t>
      </w:r>
    </w:p>
    <w:p w14:paraId="7569DEF2" w14:textId="4BA0A85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Lay</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B., Lauber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C., Rossler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W. Prediction of in-patient use in first-admitted patients with psychosis</w:t>
      </w:r>
      <w:r w:rsidR="00A974A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Eur</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A974A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21(6)</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401</w:t>
      </w:r>
      <w:r w:rsidR="00205F21" w:rsidRPr="009D6CED">
        <w:rPr>
          <w:rFonts w:ascii="Times New Roman" w:hAnsi="Times New Roman" w:cs="Times New Roman"/>
          <w:sz w:val="28"/>
          <w:szCs w:val="28"/>
          <w:lang w:val="tr-TR"/>
        </w:rPr>
        <w:t>-</w:t>
      </w:r>
      <w:r w:rsidR="00023DF6" w:rsidRPr="009D6CED">
        <w:rPr>
          <w:rFonts w:ascii="Times New Roman" w:hAnsi="Times New Roman" w:cs="Times New Roman"/>
          <w:sz w:val="28"/>
          <w:szCs w:val="28"/>
          <w:lang w:val="tr-TR"/>
        </w:rPr>
        <w:t>40</w:t>
      </w:r>
      <w:r w:rsidRPr="009D6CED">
        <w:rPr>
          <w:rFonts w:ascii="Times New Roman" w:hAnsi="Times New Roman" w:cs="Times New Roman"/>
          <w:sz w:val="28"/>
          <w:szCs w:val="28"/>
        </w:rPr>
        <w:t>9.</w:t>
      </w:r>
    </w:p>
    <w:p w14:paraId="799AF128" w14:textId="1D323FB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Lee</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S., Rothbard</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A.B., Noll</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E.L. Length of inpatient stay of persons with serious mental illness: effects of hospital and regional characteristics</w:t>
      </w:r>
      <w:r w:rsidR="00023DF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2012</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163(9)</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889-95.</w:t>
      </w:r>
    </w:p>
    <w:p w14:paraId="4822867D" w14:textId="2BC4403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Lehman</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A.F. Cost-effectiveness of assertive community treatment for homeless persons with severe mental illness </w:t>
      </w:r>
      <w:r w:rsidR="00205F21" w:rsidRPr="009D6CED">
        <w:rPr>
          <w:rFonts w:ascii="Times New Roman" w:hAnsi="Times New Roman" w:cs="Times New Roman"/>
          <w:sz w:val="28"/>
          <w:szCs w:val="28"/>
        </w:rPr>
        <w:t xml:space="preserve">/ A.F.Lehman, L.Dixon, J.S.Hoch [et al.] // </w:t>
      </w:r>
      <w:r w:rsidRPr="009D6CED">
        <w:rPr>
          <w:rFonts w:ascii="Times New Roman" w:hAnsi="Times New Roman" w:cs="Times New Roman"/>
          <w:sz w:val="28"/>
          <w:szCs w:val="28"/>
        </w:rPr>
        <w:t xml:space="preserve">British Journal of Psychiatry, </w:t>
      </w:r>
      <w:r w:rsidR="00205F21" w:rsidRPr="009D6CED">
        <w:rPr>
          <w:rFonts w:ascii="Times New Roman" w:hAnsi="Times New Roman" w:cs="Times New Roman"/>
          <w:sz w:val="28"/>
          <w:szCs w:val="28"/>
        </w:rPr>
        <w:t xml:space="preserve">– </w:t>
      </w:r>
      <w:r w:rsidRPr="009D6CED">
        <w:rPr>
          <w:rFonts w:ascii="Times New Roman" w:hAnsi="Times New Roman" w:cs="Times New Roman"/>
          <w:sz w:val="28"/>
          <w:szCs w:val="28"/>
        </w:rPr>
        <w:t>1999</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174, </w:t>
      </w:r>
      <w:r w:rsidR="00205F21" w:rsidRPr="009D6CED">
        <w:rPr>
          <w:rFonts w:ascii="Times New Roman" w:hAnsi="Times New Roman" w:cs="Times New Roman"/>
          <w:sz w:val="28"/>
          <w:szCs w:val="28"/>
        </w:rPr>
        <w:t xml:space="preserve">– p. </w:t>
      </w:r>
      <w:r w:rsidRPr="009D6CED">
        <w:rPr>
          <w:rFonts w:ascii="Times New Roman" w:hAnsi="Times New Roman" w:cs="Times New Roman"/>
          <w:sz w:val="28"/>
          <w:szCs w:val="28"/>
        </w:rPr>
        <w:t>346</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52.</w:t>
      </w:r>
    </w:p>
    <w:p w14:paraId="6F8E4618" w14:textId="50797E5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Lerner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Y., Zilber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N. Predictors of cumulative length of psychiatric inpatient stay over one year: A national case register study</w:t>
      </w:r>
      <w:r w:rsidR="00023DF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Isr</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 Relat</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Sci.</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47(4)</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304</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307.</w:t>
      </w:r>
    </w:p>
    <w:p w14:paraId="4023FB02" w14:textId="154F4FB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Lewis</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B. Psychiatry and Postmodern Theory</w:t>
      </w:r>
      <w:r w:rsidR="00023DF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Medical Humanities,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21</w:t>
      </w:r>
      <w:r w:rsidR="00205F21"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71.</w:t>
      </w:r>
    </w:p>
    <w:p w14:paraId="3F6151F8" w14:textId="1EB201F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Liberman</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R.P. Requirements for multidisciplinary teamwork in psychiatric rehabilitation </w:t>
      </w:r>
      <w:r w:rsidR="00205F21" w:rsidRPr="009D6CED">
        <w:rPr>
          <w:rFonts w:ascii="Times New Roman" w:hAnsi="Times New Roman" w:cs="Times New Roman"/>
          <w:sz w:val="28"/>
          <w:szCs w:val="28"/>
        </w:rPr>
        <w:t xml:space="preserve">/ R.P.Liberman, D.M.Hilty, R.E.Drake [et al.] // </w:t>
      </w:r>
      <w:r w:rsidRPr="009D6CED">
        <w:rPr>
          <w:rFonts w:ascii="Times New Roman" w:hAnsi="Times New Roman" w:cs="Times New Roman"/>
          <w:sz w:val="28"/>
          <w:szCs w:val="28"/>
        </w:rPr>
        <w:t xml:space="preserve">Psychiatric Services,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2001</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52(10)</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1331</w:t>
      </w:r>
      <w:r w:rsidR="00205F21" w:rsidRPr="009D6CED">
        <w:rPr>
          <w:rFonts w:ascii="Times New Roman" w:hAnsi="Times New Roman" w:cs="Times New Roman"/>
          <w:sz w:val="28"/>
          <w:szCs w:val="28"/>
          <w:lang w:val="tr-TR"/>
        </w:rPr>
        <w:t>-</w:t>
      </w:r>
      <w:r w:rsidRPr="009D6CED">
        <w:rPr>
          <w:rFonts w:ascii="Times New Roman" w:hAnsi="Times New Roman" w:cs="Times New Roman"/>
          <w:sz w:val="28"/>
          <w:szCs w:val="28"/>
        </w:rPr>
        <w:t>42.</w:t>
      </w:r>
    </w:p>
    <w:p w14:paraId="1392738F" w14:textId="4871982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Lipsitt</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D.R. Psychiatry and the general hospital in an age of uncertainty</w:t>
      </w:r>
      <w:r w:rsidR="00023DF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World Psychiatry</w:t>
      </w:r>
      <w:r w:rsidR="00023DF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2(2)</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87-92.</w:t>
      </w:r>
    </w:p>
    <w:p w14:paraId="7467EDF7" w14:textId="4EA60D9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Loch</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A.A. Discharged from a mental health admission ward: is it safe to go home? A review on the negative outcomes of psychiatric hospitalization</w:t>
      </w:r>
      <w:r w:rsidR="00081E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Psychology Research and Behavior Management</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rPr>
        <w:t xml:space="preserve">– </w:t>
      </w:r>
      <w:r w:rsidRPr="009D6CED">
        <w:rPr>
          <w:rFonts w:ascii="Times New Roman" w:hAnsi="Times New Roman" w:cs="Times New Roman"/>
          <w:sz w:val="28"/>
          <w:szCs w:val="28"/>
        </w:rPr>
        <w:t>2014</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7</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137-145. </w:t>
      </w:r>
    </w:p>
    <w:p w14:paraId="522125B3" w14:textId="7658AC7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Lopez-Fernandez</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E., Sole</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B., Jimenez</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E. Cognitive Remediation Interventions in Schizoaffective Disorder: A Systematic Review</w:t>
      </w:r>
      <w:r w:rsidR="00081E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Front Psychiatry</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470. </w:t>
      </w:r>
    </w:p>
    <w:p w14:paraId="5CB01F5D" w14:textId="1031FE0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Makan</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A., Fekadu</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A., Murhar</w:t>
      </w:r>
      <w:r w:rsidR="00205F21" w:rsidRPr="009D6CED">
        <w:rPr>
          <w:rFonts w:ascii="Times New Roman" w:hAnsi="Times New Roman" w:cs="Times New Roman"/>
          <w:sz w:val="28"/>
          <w:szCs w:val="28"/>
        </w:rPr>
        <w:t>,</w:t>
      </w:r>
      <w:r w:rsidRPr="009D6CED">
        <w:rPr>
          <w:rFonts w:ascii="Times New Roman" w:hAnsi="Times New Roman" w:cs="Times New Roman"/>
          <w:sz w:val="28"/>
          <w:szCs w:val="28"/>
        </w:rPr>
        <w:t xml:space="preserve"> V. Stakeholder analysis of the Programme for Improving Mental health carE (PRIME): baseline findings</w:t>
      </w:r>
      <w:r w:rsidR="00081E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International Journal of Mental Health Systems</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205F21"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w:t>
      </w:r>
      <w:r w:rsidR="00205F21"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27.</w:t>
      </w:r>
    </w:p>
    <w:p w14:paraId="6BB01CBB" w14:textId="5F86C46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Martin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J., Pescosolido</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B., Tuch</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S. Of fear and loathing: The role of ‘disturbing behavior’, labels, and causal attributions in shaping public attitudes toward people with mental illness</w:t>
      </w:r>
      <w:r w:rsidR="00081E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Health and Social Behavior</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41(2)</w:t>
      </w:r>
      <w:r w:rsidR="00577A0F" w:rsidRPr="009D6CED">
        <w:rPr>
          <w:rFonts w:ascii="Times New Roman" w:hAnsi="Times New Roman" w:cs="Times New Roman"/>
          <w:sz w:val="28"/>
          <w:szCs w:val="28"/>
          <w:lang w:val="tr-TR"/>
        </w:rPr>
        <w:t>, –</w:t>
      </w:r>
      <w:r w:rsidR="002B6E0E" w:rsidRPr="009D6CED">
        <w:rPr>
          <w:rFonts w:ascii="Times New Roman" w:hAnsi="Times New Roman" w:cs="Times New Roman"/>
          <w:sz w:val="28"/>
          <w:szCs w:val="28"/>
          <w:lang w:val="tr-TR"/>
        </w:rPr>
        <w:t xml:space="preserve"> </w:t>
      </w:r>
      <w:r w:rsidR="00577A0F"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208</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223.</w:t>
      </w:r>
    </w:p>
    <w:p w14:paraId="5E4B2BFE" w14:textId="009269E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Mason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A. </w:t>
      </w:r>
      <w:proofErr w:type="gramStart"/>
      <w:r w:rsidRPr="009D6CED">
        <w:rPr>
          <w:rFonts w:ascii="Times New Roman" w:hAnsi="Times New Roman" w:cs="Times New Roman"/>
          <w:sz w:val="28"/>
          <w:szCs w:val="28"/>
        </w:rPr>
        <w:t>Navigating</w:t>
      </w:r>
      <w:proofErr w:type="gramEnd"/>
      <w:r w:rsidRPr="009D6CED">
        <w:rPr>
          <w:rFonts w:ascii="Times New Roman" w:hAnsi="Times New Roman" w:cs="Times New Roman"/>
          <w:sz w:val="28"/>
          <w:szCs w:val="28"/>
        </w:rPr>
        <w:t xml:space="preserve"> uncharted waters? How international experience can inform the funding of mental health care i</w:t>
      </w:r>
      <w:r w:rsidR="00081E38" w:rsidRPr="009D6CED">
        <w:rPr>
          <w:rFonts w:ascii="Times New Roman" w:hAnsi="Times New Roman" w:cs="Times New Roman"/>
          <w:sz w:val="28"/>
          <w:szCs w:val="28"/>
        </w:rPr>
        <w:t>n England</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rPr>
        <w:t xml:space="preserve">/ A.Mason, M.Goddard, L.Myers [et al.] // </w:t>
      </w:r>
      <w:r w:rsidRPr="009D6CED">
        <w:rPr>
          <w:rFonts w:ascii="Times New Roman" w:hAnsi="Times New Roman" w:cs="Times New Roman"/>
          <w:sz w:val="28"/>
          <w:szCs w:val="28"/>
        </w:rPr>
        <w:t>J</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081E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20(3)</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234</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248.</w:t>
      </w:r>
    </w:p>
    <w:p w14:paraId="04E38512" w14:textId="0BF51D4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McGinty</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E.E. Trends In News Media Coverage </w:t>
      </w:r>
      <w:proofErr w:type="gramStart"/>
      <w:r w:rsidRPr="009D6CED">
        <w:rPr>
          <w:rFonts w:ascii="Times New Roman" w:hAnsi="Times New Roman" w:cs="Times New Roman"/>
          <w:sz w:val="28"/>
          <w:szCs w:val="28"/>
        </w:rPr>
        <w:t>Of</w:t>
      </w:r>
      <w:proofErr w:type="gramEnd"/>
      <w:r w:rsidRPr="009D6CED">
        <w:rPr>
          <w:rFonts w:ascii="Times New Roman" w:hAnsi="Times New Roman" w:cs="Times New Roman"/>
          <w:sz w:val="28"/>
          <w:szCs w:val="28"/>
        </w:rPr>
        <w:t xml:space="preserve"> Mental Illness In The United States: 1995–2014 </w:t>
      </w:r>
      <w:r w:rsidR="00577A0F" w:rsidRPr="009D6CED">
        <w:rPr>
          <w:rFonts w:ascii="Times New Roman" w:hAnsi="Times New Roman" w:cs="Times New Roman"/>
          <w:sz w:val="28"/>
          <w:szCs w:val="28"/>
        </w:rPr>
        <w:t xml:space="preserve">/ E.E.McGinty, A.Kennedy-Hendricks, S.Choksy [et al.] // </w:t>
      </w:r>
      <w:r w:rsidRPr="009D6CED">
        <w:rPr>
          <w:rFonts w:ascii="Times New Roman" w:hAnsi="Times New Roman" w:cs="Times New Roman"/>
          <w:sz w:val="28"/>
          <w:szCs w:val="28"/>
        </w:rPr>
        <w:t xml:space="preserve">Health Affairs (Project Hope),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35(6)</w:t>
      </w:r>
      <w:r w:rsidR="00577A0F"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1121-1129.</w:t>
      </w:r>
    </w:p>
    <w:p w14:paraId="2774B631" w14:textId="68DD5B3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McGrath</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B.M., Tempier</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R.P. Implementing quality management in psychiatry: from theory to practice-shifting focus from process to outcome</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Can</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48(7)</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467-74.</w:t>
      </w:r>
    </w:p>
    <w:p w14:paraId="437E478C" w14:textId="315AA95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McGuire</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J., Mares</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A. Hoptel equalizes length of stay for homeless and domiciled inpatients</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Med</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Care</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1003</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1010.</w:t>
      </w:r>
    </w:p>
    <w:p w14:paraId="5E8BA637" w14:textId="02B63B9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McMillan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S.S., Jacobs</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S., Wilson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L. Antipsychotic prescribing for vulnerable populations: a clinical audit at an acute Australian mental health unit at two-time points</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Psychiatry</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139. </w:t>
      </w:r>
    </w:p>
    <w:p w14:paraId="2E747C73" w14:textId="6391773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Mezzich</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J.E., Coffman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G.A. Factors Influencing Length of Hospital Stay</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Hosp</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Community </w:t>
      </w:r>
      <w:proofErr w:type="gramStart"/>
      <w:r w:rsidRPr="009D6CED">
        <w:rPr>
          <w:rFonts w:ascii="Times New Roman" w:hAnsi="Times New Roman" w:cs="Times New Roman"/>
          <w:sz w:val="28"/>
          <w:szCs w:val="28"/>
        </w:rPr>
        <w:t>Psychiatr</w:t>
      </w:r>
      <w:r w:rsidR="00F96D11"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1985</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36(12)</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1262</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1270.</w:t>
      </w:r>
    </w:p>
    <w:p w14:paraId="45D713E8" w14:textId="22463E8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Micale</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M.S., Porter</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R. Discovering the History of Psychiatry. 1 edition.  Oxford University Press, </w:t>
      </w:r>
      <w:r w:rsidR="00577A0F" w:rsidRPr="009D6CED">
        <w:rPr>
          <w:rFonts w:ascii="Times New Roman" w:hAnsi="Times New Roman" w:cs="Times New Roman"/>
          <w:sz w:val="28"/>
          <w:szCs w:val="28"/>
        </w:rPr>
        <w:t xml:space="preserve">– </w:t>
      </w:r>
      <w:r w:rsidRPr="009D6CED">
        <w:rPr>
          <w:rFonts w:ascii="Times New Roman" w:hAnsi="Times New Roman" w:cs="Times New Roman"/>
          <w:sz w:val="28"/>
          <w:szCs w:val="28"/>
        </w:rPr>
        <w:t>1994</w:t>
      </w:r>
      <w:r w:rsidR="00577A0F" w:rsidRPr="009D6CED">
        <w:rPr>
          <w:rFonts w:ascii="Times New Roman" w:hAnsi="Times New Roman" w:cs="Times New Roman"/>
          <w:sz w:val="28"/>
          <w:szCs w:val="28"/>
        </w:rPr>
        <w:t>. – p.</w:t>
      </w:r>
      <w:r w:rsidRPr="009D6CED">
        <w:rPr>
          <w:rFonts w:ascii="Times New Roman" w:hAnsi="Times New Roman" w:cs="Times New Roman"/>
          <w:sz w:val="28"/>
          <w:szCs w:val="28"/>
        </w:rPr>
        <w:t xml:space="preserve"> 480.</w:t>
      </w:r>
    </w:p>
    <w:p w14:paraId="672373BC" w14:textId="4D303D5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Miller</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A.L. </w:t>
      </w:r>
      <w:proofErr w:type="gramStart"/>
      <w:r w:rsidRPr="009D6CED">
        <w:rPr>
          <w:rFonts w:ascii="Times New Roman" w:hAnsi="Times New Roman" w:cs="Times New Roman"/>
          <w:sz w:val="28"/>
          <w:szCs w:val="28"/>
        </w:rPr>
        <w:t>The  Texas</w:t>
      </w:r>
      <w:proofErr w:type="gramEnd"/>
      <w:r w:rsidRPr="009D6CED">
        <w:rPr>
          <w:rFonts w:ascii="Times New Roman" w:hAnsi="Times New Roman" w:cs="Times New Roman"/>
          <w:sz w:val="28"/>
          <w:szCs w:val="28"/>
        </w:rPr>
        <w:t xml:space="preserve">  Medication  Algorithm  Project:  Clinical  Results  </w:t>
      </w:r>
      <w:r w:rsidRPr="009D6CED">
        <w:rPr>
          <w:rFonts w:ascii="Times New Roman" w:hAnsi="Times New Roman" w:cs="Times New Roman"/>
          <w:sz w:val="28"/>
          <w:szCs w:val="28"/>
        </w:rPr>
        <w:lastRenderedPageBreak/>
        <w:t xml:space="preserve">for  Schizophrenia </w:t>
      </w:r>
      <w:r w:rsidR="00577A0F" w:rsidRPr="009D6CED">
        <w:rPr>
          <w:rFonts w:ascii="Times New Roman" w:hAnsi="Times New Roman" w:cs="Times New Roman"/>
          <w:sz w:val="28"/>
          <w:szCs w:val="28"/>
        </w:rPr>
        <w:t xml:space="preserve">/ A.L.Miller, M.L.Crismon, A.J.Rush [et al.] // </w:t>
      </w:r>
      <w:r w:rsidRPr="009D6CED">
        <w:rPr>
          <w:rFonts w:ascii="Times New Roman" w:hAnsi="Times New Roman" w:cs="Times New Roman"/>
          <w:sz w:val="28"/>
          <w:szCs w:val="28"/>
        </w:rPr>
        <w:t>Schizophr</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Bull</w:t>
      </w:r>
      <w:r w:rsidR="00F96D11" w:rsidRPr="009D6CED">
        <w:rPr>
          <w:rFonts w:ascii="Times New Roman" w:hAnsi="Times New Roman" w:cs="Times New Roman"/>
          <w:sz w:val="28"/>
          <w:szCs w:val="28"/>
        </w:rPr>
        <w:t>.</w:t>
      </w:r>
      <w:proofErr w:type="gramStart"/>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w:t>
      </w:r>
      <w:proofErr w:type="gramEnd"/>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30</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627</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647</w:t>
      </w:r>
      <w:r w:rsidR="00577A0F" w:rsidRPr="009D6CED">
        <w:rPr>
          <w:rFonts w:ascii="Times New Roman" w:hAnsi="Times New Roman" w:cs="Times New Roman"/>
          <w:sz w:val="28"/>
          <w:szCs w:val="28"/>
          <w:lang w:val="tr-TR"/>
        </w:rPr>
        <w:t>.</w:t>
      </w:r>
    </w:p>
    <w:p w14:paraId="561BE5F0" w14:textId="3A5E595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Ministry of Health, World Health Organization Mental health system in the Republic of Azerbaijan (WHO-AIMS), Geneva, </w:t>
      </w:r>
      <w:r w:rsidR="00577A0F" w:rsidRPr="009D6CED">
        <w:rPr>
          <w:rFonts w:ascii="Times New Roman" w:hAnsi="Times New Roman" w:cs="Times New Roman"/>
          <w:sz w:val="28"/>
          <w:szCs w:val="28"/>
        </w:rPr>
        <w:t xml:space="preserve">– </w:t>
      </w:r>
      <w:r w:rsidRPr="009D6CED">
        <w:rPr>
          <w:rFonts w:ascii="Times New Roman" w:hAnsi="Times New Roman" w:cs="Times New Roman"/>
          <w:sz w:val="28"/>
          <w:szCs w:val="28"/>
        </w:rPr>
        <w:t>2007</w:t>
      </w:r>
      <w:r w:rsidR="00577A0F" w:rsidRPr="009D6CED">
        <w:rPr>
          <w:rFonts w:ascii="Times New Roman" w:hAnsi="Times New Roman" w:cs="Times New Roman"/>
          <w:sz w:val="28"/>
          <w:szCs w:val="28"/>
        </w:rPr>
        <w:t>. – p.</w:t>
      </w:r>
      <w:r w:rsidRPr="009D6CED">
        <w:rPr>
          <w:rFonts w:ascii="Times New Roman" w:hAnsi="Times New Roman" w:cs="Times New Roman"/>
          <w:sz w:val="28"/>
          <w:szCs w:val="28"/>
        </w:rPr>
        <w:t xml:space="preserve"> 33.</w:t>
      </w:r>
    </w:p>
    <w:p w14:paraId="0750FE95" w14:textId="5B95529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Miranda</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J.J., </w:t>
      </w:r>
      <w:proofErr w:type="gramStart"/>
      <w:r w:rsidRPr="009D6CED">
        <w:rPr>
          <w:rFonts w:ascii="Times New Roman" w:hAnsi="Times New Roman" w:cs="Times New Roman"/>
          <w:sz w:val="28"/>
          <w:szCs w:val="28"/>
        </w:rPr>
        <w:t>Patel</w:t>
      </w:r>
      <w:proofErr w:type="gramEnd"/>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V. Achieving the Millennium Development Goals: Does Mental Health Play a Role? </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PLoS Medicine</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2005</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2(10)</w:t>
      </w:r>
      <w:r w:rsidR="00577A0F"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291.</w:t>
      </w:r>
    </w:p>
    <w:p w14:paraId="49435E2A" w14:textId="304613F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Moore</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T.J., Mattison</w:t>
      </w:r>
      <w:r w:rsidR="00577A0F" w:rsidRPr="009D6CED">
        <w:rPr>
          <w:rFonts w:ascii="Times New Roman" w:hAnsi="Times New Roman" w:cs="Times New Roman"/>
          <w:sz w:val="28"/>
          <w:szCs w:val="28"/>
        </w:rPr>
        <w:t>,</w:t>
      </w:r>
      <w:r w:rsidRPr="009D6CED">
        <w:rPr>
          <w:rFonts w:ascii="Times New Roman" w:hAnsi="Times New Roman" w:cs="Times New Roman"/>
          <w:sz w:val="28"/>
          <w:szCs w:val="28"/>
        </w:rPr>
        <w:t xml:space="preserve"> D.R. Adult Utilization of Psychiatric Drugs and Differences by Sex, Age, and Race</w:t>
      </w:r>
      <w:r w:rsidR="00F96D1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JAMA Intern</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Med.</w:t>
      </w:r>
      <w:r w:rsidR="00F96D1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2B125A" w:rsidRPr="009D6CED">
        <w:rPr>
          <w:rFonts w:ascii="Times New Roman" w:hAnsi="Times New Roman" w:cs="Times New Roman"/>
          <w:sz w:val="28"/>
          <w:szCs w:val="28"/>
          <w:lang w:val="tr-TR"/>
        </w:rPr>
        <w:t>.</w:t>
      </w:r>
      <w:r w:rsidR="00577A0F"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w:t>
      </w:r>
      <w:r w:rsidR="00577A0F" w:rsidRPr="009D6CED">
        <w:rPr>
          <w:rFonts w:ascii="Times New Roman" w:hAnsi="Times New Roman" w:cs="Times New Roman"/>
          <w:sz w:val="28"/>
          <w:szCs w:val="28"/>
          <w:lang w:val="tr-TR"/>
        </w:rPr>
        <w:t>,</w:t>
      </w:r>
      <w:r w:rsidRPr="009D6CED">
        <w:rPr>
          <w:rFonts w:ascii="Times New Roman" w:hAnsi="Times New Roman" w:cs="Times New Roman"/>
          <w:sz w:val="28"/>
          <w:szCs w:val="28"/>
        </w:rPr>
        <w:t>177(2)</w:t>
      </w:r>
      <w:r w:rsidR="00577A0F" w:rsidRPr="009D6CED">
        <w:rPr>
          <w:rFonts w:ascii="Times New Roman" w:hAnsi="Times New Roman" w:cs="Times New Roman"/>
          <w:sz w:val="28"/>
          <w:szCs w:val="28"/>
          <w:lang w:val="tr-TR"/>
        </w:rPr>
        <w:t xml:space="preserve">, – </w:t>
      </w:r>
      <w:r w:rsidR="00F96D11" w:rsidRPr="009D6CED">
        <w:rPr>
          <w:rFonts w:ascii="Times New Roman" w:hAnsi="Times New Roman" w:cs="Times New Roman"/>
          <w:sz w:val="28"/>
          <w:szCs w:val="28"/>
          <w:lang w:val="tr-TR"/>
        </w:rPr>
        <w:t xml:space="preserve">            </w:t>
      </w:r>
      <w:r w:rsidR="00577A0F"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274-275.</w:t>
      </w:r>
    </w:p>
    <w:p w14:paraId="38804866" w14:textId="3BABD25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Mueser</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K.T. Psychosocial treatments for schizophrenia </w:t>
      </w:r>
      <w:r w:rsidR="002B125A" w:rsidRPr="009D6CED">
        <w:rPr>
          <w:rFonts w:ascii="Times New Roman" w:hAnsi="Times New Roman" w:cs="Times New Roman"/>
          <w:sz w:val="28"/>
          <w:szCs w:val="28"/>
        </w:rPr>
        <w:t xml:space="preserve">/ K.T.Mueser, F.Deavers, D.L.Penn [et al.] // </w:t>
      </w:r>
      <w:r w:rsidRPr="009D6CED">
        <w:rPr>
          <w:rFonts w:ascii="Times New Roman" w:hAnsi="Times New Roman" w:cs="Times New Roman"/>
          <w:sz w:val="28"/>
          <w:szCs w:val="28"/>
        </w:rPr>
        <w:t>Annu Rev</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Clin</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Psychol.</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2B125A"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9</w:t>
      </w:r>
      <w:r w:rsidR="002B125A"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465</w:t>
      </w:r>
      <w:r w:rsidR="002B125A" w:rsidRPr="009D6CED">
        <w:rPr>
          <w:rFonts w:ascii="Times New Roman" w:hAnsi="Times New Roman" w:cs="Times New Roman"/>
          <w:sz w:val="28"/>
          <w:szCs w:val="28"/>
          <w:lang w:val="tr-TR"/>
        </w:rPr>
        <w:t>-</w:t>
      </w:r>
      <w:r w:rsidRPr="009D6CED">
        <w:rPr>
          <w:rFonts w:ascii="Times New Roman" w:hAnsi="Times New Roman" w:cs="Times New Roman"/>
          <w:sz w:val="28"/>
          <w:szCs w:val="28"/>
        </w:rPr>
        <w:t>97</w:t>
      </w:r>
      <w:r w:rsidR="002B125A" w:rsidRPr="009D6CED">
        <w:rPr>
          <w:rFonts w:ascii="Times New Roman" w:hAnsi="Times New Roman" w:cs="Times New Roman"/>
          <w:sz w:val="28"/>
          <w:szCs w:val="28"/>
          <w:lang w:val="tr-TR"/>
        </w:rPr>
        <w:t>.</w:t>
      </w:r>
    </w:p>
    <w:p w14:paraId="2C665469" w14:textId="730ACFE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Mueser</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K.T., Penn</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D.L. Meta-analysis examining the effects of social skills training on schizophrenia</w:t>
      </w:r>
      <w:r w:rsidR="000A2D9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Psychol</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Med.</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34</w:t>
      </w:r>
      <w:r w:rsidR="002B125A"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1365</w:t>
      </w:r>
      <w:r w:rsidR="002B125A" w:rsidRPr="009D6CED">
        <w:rPr>
          <w:rFonts w:ascii="Times New Roman" w:hAnsi="Times New Roman" w:cs="Times New Roman"/>
          <w:sz w:val="28"/>
          <w:szCs w:val="28"/>
          <w:lang w:val="tr-TR"/>
        </w:rPr>
        <w:t>-</w:t>
      </w:r>
      <w:r w:rsidRPr="009D6CED">
        <w:rPr>
          <w:rFonts w:ascii="Times New Roman" w:hAnsi="Times New Roman" w:cs="Times New Roman"/>
          <w:sz w:val="28"/>
          <w:szCs w:val="28"/>
        </w:rPr>
        <w:t>136</w:t>
      </w:r>
      <w:r w:rsidR="002B125A" w:rsidRPr="009D6CED">
        <w:rPr>
          <w:rFonts w:ascii="Times New Roman" w:hAnsi="Times New Roman" w:cs="Times New Roman"/>
          <w:sz w:val="28"/>
          <w:szCs w:val="28"/>
          <w:lang w:val="tr-TR"/>
        </w:rPr>
        <w:t>.</w:t>
      </w:r>
    </w:p>
    <w:p w14:paraId="6CC11470" w14:textId="57B80A9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Muijen</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M. Focus on mental health care reforms in Europe. Mental health services in Europe: an overview</w:t>
      </w:r>
      <w:r w:rsidR="000A2D9B"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w:t>
      </w:r>
      <w:r w:rsidR="000A2D9B"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Serv.</w:t>
      </w:r>
      <w:r w:rsidR="000A2D9B" w:rsidRPr="009D6CED">
        <w:rPr>
          <w:rFonts w:ascii="Times New Roman" w:hAnsi="Times New Roman" w:cs="Times New Roman"/>
          <w:sz w:val="28"/>
          <w:szCs w:val="28"/>
          <w:lang w:val="az-Latn-AZ"/>
        </w:rPr>
        <w:t>,</w:t>
      </w:r>
      <w:r w:rsidRPr="009D6CED">
        <w:rPr>
          <w:rFonts w:ascii="Times New Roman" w:hAnsi="Times New Roman" w:cs="Times New Roman"/>
          <w:sz w:val="28"/>
          <w:szCs w:val="28"/>
          <w:lang w:val="ru-RU"/>
        </w:rPr>
        <w:t xml:space="preserve">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2008</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59(5)</w:t>
      </w:r>
      <w:r w:rsidR="002B125A"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lang w:val="ru-RU"/>
        </w:rPr>
        <w:t>479-82.</w:t>
      </w:r>
    </w:p>
    <w:p w14:paraId="4639F3CA" w14:textId="1727B8E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Nemec</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P.B., McNamara</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S., Walsh</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D. Direct skills teaching</w:t>
      </w:r>
      <w:r w:rsidR="00C17C7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Psychosocial</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Rehabilitation Journal,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1992</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16(1)</w:t>
      </w:r>
      <w:r w:rsidR="002B125A"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13-25.</w:t>
      </w:r>
    </w:p>
    <w:p w14:paraId="384A63D3" w14:textId="0AF5B43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Newman</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L. Factors Associated with Length of Stay in Psychiatric I</w:t>
      </w:r>
      <w:r w:rsidR="000A2D9B" w:rsidRPr="009D6CED">
        <w:rPr>
          <w:rFonts w:ascii="Times New Roman" w:hAnsi="Times New Roman" w:cs="Times New Roman"/>
          <w:sz w:val="28"/>
          <w:szCs w:val="28"/>
        </w:rPr>
        <w:t>npatient Services in London, UK</w:t>
      </w:r>
      <w:r w:rsidRPr="009D6CED">
        <w:rPr>
          <w:rFonts w:ascii="Times New Roman" w:hAnsi="Times New Roman" w:cs="Times New Roman"/>
          <w:sz w:val="28"/>
          <w:szCs w:val="28"/>
        </w:rPr>
        <w:t xml:space="preserve"> </w:t>
      </w:r>
      <w:r w:rsidR="002B125A" w:rsidRPr="009D6CED">
        <w:rPr>
          <w:rFonts w:ascii="Times New Roman" w:hAnsi="Times New Roman" w:cs="Times New Roman"/>
          <w:sz w:val="28"/>
          <w:szCs w:val="28"/>
        </w:rPr>
        <w:t xml:space="preserve">/ L.Newman, V.Harris, L.J.Evans [et al.] // </w:t>
      </w:r>
      <w:r w:rsidRPr="009D6CED">
        <w:rPr>
          <w:rFonts w:ascii="Times New Roman" w:hAnsi="Times New Roman" w:cs="Times New Roman"/>
          <w:sz w:val="28"/>
          <w:szCs w:val="28"/>
        </w:rPr>
        <w:t xml:space="preserve">The Psychiatric Quarterly.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89(1)</w:t>
      </w:r>
      <w:r w:rsidR="002B125A"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33-43. </w:t>
      </w:r>
    </w:p>
    <w:p w14:paraId="18E46E85" w14:textId="5C8D214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O’Connell</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M. From rhetoric to routine: Assessing perceptions of recovery-oriented practices in a state mental health system and addiction system. </w:t>
      </w:r>
      <w:r w:rsidR="002B125A" w:rsidRPr="009D6CED">
        <w:rPr>
          <w:rFonts w:ascii="Times New Roman" w:hAnsi="Times New Roman" w:cs="Times New Roman"/>
          <w:sz w:val="28"/>
          <w:szCs w:val="28"/>
        </w:rPr>
        <w:t xml:space="preserve">/ M.O’Connell, J.Tondora, G.Croog [et al.] // </w:t>
      </w:r>
      <w:r w:rsidRPr="009D6CED">
        <w:rPr>
          <w:rFonts w:ascii="Times New Roman" w:hAnsi="Times New Roman" w:cs="Times New Roman"/>
          <w:sz w:val="28"/>
          <w:szCs w:val="28"/>
        </w:rPr>
        <w:t>Psychiatric Rehabilitation Journal</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2B125A"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2005</w:t>
      </w:r>
      <w:r w:rsidR="002B125A"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28(4)</w:t>
      </w:r>
      <w:r w:rsidR="002B125A"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378-386.</w:t>
      </w:r>
    </w:p>
    <w:p w14:paraId="0E70A821" w14:textId="661DAFC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O'Dwyer</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w:t>
      </w:r>
      <w:r w:rsidR="002B125A" w:rsidRPr="009D6CED">
        <w:rPr>
          <w:rFonts w:ascii="Times New Roman" w:hAnsi="Times New Roman" w:cs="Times New Roman"/>
          <w:sz w:val="28"/>
          <w:szCs w:val="28"/>
        </w:rPr>
        <w:t>.</w:t>
      </w:r>
      <w:r w:rsidRPr="009D6CED">
        <w:rPr>
          <w:rFonts w:ascii="Times New Roman" w:hAnsi="Times New Roman" w:cs="Times New Roman"/>
          <w:sz w:val="28"/>
          <w:szCs w:val="28"/>
        </w:rPr>
        <w:t xml:space="preserve"> Prevalence, patterns and factors associated with psychotropic use in older adults with intel</w:t>
      </w:r>
      <w:r w:rsidR="000A2D9B" w:rsidRPr="009D6CED">
        <w:rPr>
          <w:rFonts w:ascii="Times New Roman" w:hAnsi="Times New Roman" w:cs="Times New Roman"/>
          <w:sz w:val="28"/>
          <w:szCs w:val="28"/>
        </w:rPr>
        <w:t>lectual disabilities in Ireland</w:t>
      </w:r>
      <w:r w:rsidRPr="009D6CED">
        <w:rPr>
          <w:rFonts w:ascii="Times New Roman" w:hAnsi="Times New Roman" w:cs="Times New Roman"/>
          <w:sz w:val="28"/>
          <w:szCs w:val="28"/>
        </w:rPr>
        <w:t xml:space="preserve"> </w:t>
      </w:r>
      <w:r w:rsidR="002B125A" w:rsidRPr="009D6CED">
        <w:rPr>
          <w:rFonts w:ascii="Times New Roman" w:hAnsi="Times New Roman" w:cs="Times New Roman"/>
          <w:sz w:val="28"/>
          <w:szCs w:val="28"/>
        </w:rPr>
        <w:t xml:space="preserve">/ M.O'Dwyer, J.Peklar, N.Mulryan [et al.] // </w:t>
      </w:r>
      <w:r w:rsidRPr="009D6CED">
        <w:rPr>
          <w:rFonts w:ascii="Times New Roman" w:hAnsi="Times New Roman" w:cs="Times New Roman"/>
          <w:sz w:val="28"/>
          <w:szCs w:val="28"/>
        </w:rPr>
        <w:t>J</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Intellect Disabil</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Res.</w:t>
      </w:r>
      <w:r w:rsidR="000A2D9B"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A2D9B" w:rsidRPr="009D6CED">
        <w:rPr>
          <w:rFonts w:ascii="Times New Roman" w:hAnsi="Times New Roman" w:cs="Times New Roman"/>
          <w:sz w:val="28"/>
          <w:szCs w:val="28"/>
        </w:rPr>
        <w:t xml:space="preserve">– </w:t>
      </w:r>
      <w:r w:rsidRPr="009D6CED">
        <w:rPr>
          <w:rFonts w:ascii="Times New Roman" w:hAnsi="Times New Roman" w:cs="Times New Roman"/>
          <w:sz w:val="28"/>
          <w:szCs w:val="28"/>
        </w:rPr>
        <w:t>2017</w:t>
      </w:r>
      <w:r w:rsidR="002B125A" w:rsidRPr="009D6CED">
        <w:rPr>
          <w:rFonts w:ascii="Times New Roman" w:hAnsi="Times New Roman" w:cs="Times New Roman"/>
          <w:sz w:val="28"/>
          <w:szCs w:val="28"/>
        </w:rPr>
        <w:t xml:space="preserve">. </w:t>
      </w:r>
      <w:r w:rsidRPr="009D6CED">
        <w:rPr>
          <w:rFonts w:ascii="Times New Roman" w:hAnsi="Times New Roman" w:cs="Times New Roman"/>
          <w:sz w:val="28"/>
          <w:szCs w:val="28"/>
        </w:rPr>
        <w:t>61(10)</w:t>
      </w:r>
      <w:r w:rsidR="002B125A" w:rsidRPr="009D6CED">
        <w:rPr>
          <w:rFonts w:ascii="Times New Roman" w:hAnsi="Times New Roman" w:cs="Times New Roman"/>
          <w:sz w:val="28"/>
          <w:szCs w:val="28"/>
        </w:rPr>
        <w:t xml:space="preserve">, – p. </w:t>
      </w:r>
      <w:r w:rsidRPr="009D6CED">
        <w:rPr>
          <w:rFonts w:ascii="Times New Roman" w:hAnsi="Times New Roman" w:cs="Times New Roman"/>
          <w:sz w:val="28"/>
          <w:szCs w:val="28"/>
        </w:rPr>
        <w:lastRenderedPageBreak/>
        <w:t>969-983</w:t>
      </w:r>
      <w:r w:rsidR="002B125A" w:rsidRPr="009D6CED">
        <w:rPr>
          <w:rFonts w:ascii="Times New Roman" w:hAnsi="Times New Roman" w:cs="Times New Roman"/>
          <w:sz w:val="28"/>
          <w:szCs w:val="28"/>
        </w:rPr>
        <w:t>.</w:t>
      </w:r>
    </w:p>
    <w:p w14:paraId="12EEBC3A" w14:textId="2FE5CBC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Okkels</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N., Mogensen</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R.B., Crean</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L.C. Treatment profiles in a Danish psychiatric university hospital department</w:t>
      </w:r>
      <w:r w:rsidR="004D5EF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Nord J</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71(4)</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289-295. </w:t>
      </w:r>
    </w:p>
    <w:p w14:paraId="6BB7C66C" w14:textId="3575ADA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Okumura</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Y. Psychiatric Admissions and Length of Stay During Fiscal Years 2014 and 2015 in Japan: A Retrospective Cohort Study Using a Nationwide Claims Database </w:t>
      </w:r>
      <w:r w:rsidR="00633E53" w:rsidRPr="009D6CED">
        <w:rPr>
          <w:rFonts w:ascii="Times New Roman" w:hAnsi="Times New Roman" w:cs="Times New Roman"/>
          <w:sz w:val="28"/>
          <w:szCs w:val="28"/>
        </w:rPr>
        <w:t xml:space="preserve">/ Y.Okumura, N.Sugiyama, T.Noda [et al.] // </w:t>
      </w:r>
      <w:r w:rsidRPr="009D6CED">
        <w:rPr>
          <w:rFonts w:ascii="Times New Roman" w:hAnsi="Times New Roman" w:cs="Times New Roman"/>
          <w:sz w:val="28"/>
          <w:szCs w:val="28"/>
        </w:rPr>
        <w:t>J</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Epidemiol.</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15.</w:t>
      </w:r>
    </w:p>
    <w:p w14:paraId="044416C6" w14:textId="6C0D5DC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Olafsdottir</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S., Pescosolido</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B.A. Drawing the line: the cultural cartography of utilization recommendations for mental health problems</w:t>
      </w:r>
      <w:r w:rsidR="004D5EF1"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Soc</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Behav.</w:t>
      </w:r>
      <w:r w:rsidR="004D5EF1"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50(2)</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228-244.</w:t>
      </w:r>
    </w:p>
    <w:p w14:paraId="432A4F05" w14:textId="3EE8703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Olfson</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 King</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 Schoenbaum</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 Benzodiazepine use in the United States</w:t>
      </w:r>
      <w:r w:rsidR="00E06A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JAMA Psychiatry</w:t>
      </w:r>
      <w:r w:rsidR="00E06A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72(2)</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136</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rPr>
        <w:t>142.</w:t>
      </w:r>
    </w:p>
    <w:p w14:paraId="49264949" w14:textId="7624A63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Olfson</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 Predicting medication noncompliance after hospital discharge among p</w:t>
      </w:r>
      <w:r w:rsidR="004D5EF1" w:rsidRPr="009D6CED">
        <w:rPr>
          <w:rFonts w:ascii="Times New Roman" w:hAnsi="Times New Roman" w:cs="Times New Roman"/>
          <w:sz w:val="28"/>
          <w:szCs w:val="28"/>
        </w:rPr>
        <w:t>atients with schizophrenia</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rPr>
        <w:t xml:space="preserve">/ M.Olfson, D.Mechanic, S.Hansell [et al.] // </w:t>
      </w:r>
      <w:r w:rsidRPr="009D6CED">
        <w:rPr>
          <w:rFonts w:ascii="Times New Roman" w:hAnsi="Times New Roman" w:cs="Times New Roman"/>
          <w:sz w:val="28"/>
          <w:szCs w:val="28"/>
        </w:rPr>
        <w:t>Psychiatr</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E06A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2000</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51(2)</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216</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rPr>
        <w:t>222.</w:t>
      </w:r>
    </w:p>
    <w:p w14:paraId="5CD64085" w14:textId="20BB0FA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Oliver</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M.I. Help-seeking behaviour in men and women with common mental health problems: cross-sectional study. </w:t>
      </w:r>
      <w:r w:rsidR="00633E53" w:rsidRPr="009D6CED">
        <w:rPr>
          <w:rFonts w:ascii="Times New Roman" w:hAnsi="Times New Roman" w:cs="Times New Roman"/>
          <w:sz w:val="28"/>
          <w:szCs w:val="28"/>
        </w:rPr>
        <w:t xml:space="preserve">/ M.I.Oliver, N.Pearson, N.Coe [et al.] // </w:t>
      </w:r>
      <w:r w:rsidRPr="009D6CED">
        <w:rPr>
          <w:rFonts w:ascii="Times New Roman" w:hAnsi="Times New Roman" w:cs="Times New Roman"/>
          <w:sz w:val="28"/>
          <w:szCs w:val="28"/>
        </w:rPr>
        <w:t>Br. J. Psychiatry</w:t>
      </w:r>
      <w:r w:rsidR="000D532C" w:rsidRPr="009D6CED">
        <w:rPr>
          <w:rFonts w:ascii="Times New Roman" w:hAnsi="Times New Roman" w:cs="Times New Roman"/>
          <w:sz w:val="28"/>
          <w:szCs w:val="28"/>
        </w:rPr>
        <w:t>,</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 2005</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186</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297-301.</w:t>
      </w:r>
    </w:p>
    <w:p w14:paraId="227627B4" w14:textId="37C7A7B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Overall</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J.E., Gorham</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D.R. The Brief Psychiatric Rating Scale (BPRS): recent developments in ascertainment and scaling</w:t>
      </w:r>
      <w:r w:rsidR="00E06A38"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Psychopharmacology Bulletin</w:t>
      </w:r>
      <w:r w:rsidR="00E06A38"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1988</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24</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97-99</w:t>
      </w:r>
      <w:r w:rsidR="00633E53" w:rsidRPr="009D6CED">
        <w:rPr>
          <w:rFonts w:ascii="Times New Roman" w:hAnsi="Times New Roman" w:cs="Times New Roman"/>
          <w:sz w:val="28"/>
          <w:szCs w:val="28"/>
          <w:lang w:val="tr-TR"/>
        </w:rPr>
        <w:t>.</w:t>
      </w:r>
    </w:p>
    <w:p w14:paraId="29DDE1C2" w14:textId="4353581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Oxford University. Social Knowledge Questionnaire. </w:t>
      </w:r>
      <w:r w:rsidRPr="009D6CED">
        <w:rPr>
          <w:rFonts w:ascii="Times New Roman" w:hAnsi="Times New Roman" w:cs="Times New Roman"/>
          <w:sz w:val="28"/>
          <w:szCs w:val="28"/>
          <w:lang w:val="ru-RU"/>
        </w:rPr>
        <w:t>(1996). Schizophrenia Bulletin, 22(4)</w:t>
      </w:r>
      <w:r w:rsidR="00633E53" w:rsidRPr="009D6CED">
        <w:rPr>
          <w:rFonts w:ascii="Times New Roman" w:hAnsi="Times New Roman" w:cs="Times New Roman"/>
          <w:sz w:val="28"/>
          <w:szCs w:val="28"/>
          <w:lang w:val="tr-TR"/>
        </w:rPr>
        <w:t>, – p.</w:t>
      </w:r>
      <w:r w:rsidRPr="009D6CED">
        <w:rPr>
          <w:rFonts w:ascii="Times New Roman" w:hAnsi="Times New Roman" w:cs="Times New Roman"/>
          <w:sz w:val="28"/>
          <w:szCs w:val="28"/>
          <w:lang w:val="ru-RU"/>
        </w:rPr>
        <w:t xml:space="preserve"> 641</w:t>
      </w:r>
      <w:r w:rsidR="00633E53"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641.</w:t>
      </w:r>
    </w:p>
    <w:p w14:paraId="402AA040" w14:textId="5D9C3E5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Özdemir</w:t>
      </w:r>
      <w:r w:rsidR="00633E53" w:rsidRPr="009D6CED">
        <w:rPr>
          <w:rFonts w:ascii="Times New Roman" w:hAnsi="Times New Roman" w:cs="Times New Roman"/>
          <w:sz w:val="28"/>
          <w:szCs w:val="28"/>
        </w:rPr>
        <w:t>,</w:t>
      </w:r>
      <w:r w:rsidRPr="009D6CED">
        <w:rPr>
          <w:rFonts w:ascii="Times New Roman" w:hAnsi="Times New Roman" w:cs="Times New Roman"/>
          <w:sz w:val="28"/>
          <w:szCs w:val="28"/>
        </w:rPr>
        <w:t xml:space="preserve"> A. Use of Lithium in Severe Acute Manic Episodes: Retrospective Prescription Practice From a Tertiary Inpatient Unit </w:t>
      </w:r>
      <w:r w:rsidR="00633E53" w:rsidRPr="009D6CED">
        <w:rPr>
          <w:rFonts w:ascii="Times New Roman" w:hAnsi="Times New Roman" w:cs="Times New Roman"/>
          <w:sz w:val="28"/>
          <w:szCs w:val="28"/>
        </w:rPr>
        <w:t xml:space="preserve">/ A.Özdemir, C.Aksoy Poyraz, B.Ç.Poyraz [et al.] // </w:t>
      </w:r>
      <w:r w:rsidRPr="009D6CED">
        <w:rPr>
          <w:rFonts w:ascii="Times New Roman" w:hAnsi="Times New Roman" w:cs="Times New Roman"/>
          <w:sz w:val="28"/>
          <w:szCs w:val="28"/>
        </w:rPr>
        <w:t>J Psychiatr Pract.</w:t>
      </w:r>
      <w:r w:rsidR="00E06A38" w:rsidRPr="009D6CED">
        <w:rPr>
          <w:rFonts w:ascii="Times New Roman" w:hAnsi="Times New Roman" w:cs="Times New Roman"/>
          <w:sz w:val="28"/>
          <w:szCs w:val="28"/>
        </w:rPr>
        <w:t>,</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 2017</w:t>
      </w:r>
      <w:r w:rsidR="00633E5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23(3)</w:t>
      </w:r>
      <w:r w:rsidR="00633E53"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167-172. </w:t>
      </w:r>
    </w:p>
    <w:p w14:paraId="3E5289BF" w14:textId="60DDD37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Page</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A.C., Cunningham</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N.K., Hooke</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G.R. Using daily monitoring of psychiatric symptoms to evaluate hospital length of stay</w:t>
      </w:r>
      <w:r w:rsidR="000D532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J</w:t>
      </w:r>
      <w:r w:rsidR="000D532C" w:rsidRPr="009D6CED">
        <w:rPr>
          <w:rFonts w:ascii="Times New Roman" w:hAnsi="Times New Roman" w:cs="Times New Roman"/>
          <w:sz w:val="28"/>
          <w:szCs w:val="28"/>
        </w:rPr>
        <w:t xml:space="preserve">. </w:t>
      </w:r>
      <w:r w:rsidRPr="009D6CED">
        <w:rPr>
          <w:rFonts w:ascii="Times New Roman" w:hAnsi="Times New Roman" w:cs="Times New Roman"/>
          <w:sz w:val="28"/>
          <w:szCs w:val="28"/>
        </w:rPr>
        <w:t>Psych</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Open</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lastRenderedPageBreak/>
        <w:t>2016</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2(6)</w:t>
      </w:r>
      <w:r w:rsidR="0076587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341-345. </w:t>
      </w:r>
    </w:p>
    <w:p w14:paraId="7F7B3DB3" w14:textId="4E10BE1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Park</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Y. Antipsychotic medication use among publicly insured pregnant women in the United States </w:t>
      </w:r>
      <w:r w:rsidR="0076587E" w:rsidRPr="009D6CED">
        <w:rPr>
          <w:rFonts w:ascii="Times New Roman" w:hAnsi="Times New Roman" w:cs="Times New Roman"/>
          <w:sz w:val="28"/>
          <w:szCs w:val="28"/>
        </w:rPr>
        <w:t xml:space="preserve">/ Y.Park, K.F.Huybrechts, J.M.Cohen [et al.] // </w:t>
      </w:r>
      <w:r w:rsidRPr="009D6CED">
        <w:rPr>
          <w:rFonts w:ascii="Times New Roman" w:hAnsi="Times New Roman" w:cs="Times New Roman"/>
          <w:sz w:val="28"/>
          <w:szCs w:val="28"/>
        </w:rPr>
        <w:t>Psychiatr</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68(11)</w:t>
      </w:r>
      <w:r w:rsidR="0076587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1112-1119.</w:t>
      </w:r>
    </w:p>
    <w:p w14:paraId="35FAE9A6" w14:textId="1D06DCC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Perry</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B.L., Pescosolido</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B.A., Martin</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J.K. Comparison of public attributions, attitudes, and stigma in regard to depression among children and adults</w:t>
      </w:r>
      <w:r w:rsidR="000D532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Services</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rPr>
        <w:t xml:space="preserve">– </w:t>
      </w:r>
      <w:r w:rsidRPr="009D6CED">
        <w:rPr>
          <w:rFonts w:ascii="Times New Roman" w:hAnsi="Times New Roman" w:cs="Times New Roman"/>
          <w:sz w:val="28"/>
          <w:szCs w:val="28"/>
        </w:rPr>
        <w:t>2007</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58(5)</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rPr>
        <w:t xml:space="preserve">– p. </w:t>
      </w:r>
      <w:r w:rsidRPr="009D6CED">
        <w:rPr>
          <w:rFonts w:ascii="Times New Roman" w:hAnsi="Times New Roman" w:cs="Times New Roman"/>
          <w:sz w:val="28"/>
          <w:szCs w:val="28"/>
        </w:rPr>
        <w:t>632</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635.</w:t>
      </w:r>
    </w:p>
    <w:p w14:paraId="75E25540" w14:textId="6B56D4B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Pescosolido</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B. The Public Stigma of Mental Illness: What Do We Think; What Do We Know; What Can We Prove?</w:t>
      </w:r>
      <w:r w:rsidR="000D532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Journal of Health and Social Behavior</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54(1)</w:t>
      </w:r>
      <w:r w:rsidR="0076587E"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1-21.</w:t>
      </w:r>
    </w:p>
    <w:p w14:paraId="06ED7130" w14:textId="2539192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Pescosolido</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B</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A</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“A disease like any other”? A decade of change in public reactions to schizophrenia, depression, and alcohol dependence. </w:t>
      </w:r>
      <w:r w:rsidR="0076587E" w:rsidRPr="009D6CED">
        <w:rPr>
          <w:rFonts w:ascii="Times New Roman" w:hAnsi="Times New Roman" w:cs="Times New Roman"/>
          <w:sz w:val="28"/>
          <w:szCs w:val="28"/>
        </w:rPr>
        <w:t xml:space="preserve">/ B.A.Pescosolido, J.K.Martin, J.S.Long [et al.] // </w:t>
      </w:r>
      <w:proofErr w:type="gramStart"/>
      <w:r w:rsidRPr="009D6CED">
        <w:rPr>
          <w:rFonts w:ascii="Times New Roman" w:hAnsi="Times New Roman" w:cs="Times New Roman"/>
          <w:sz w:val="28"/>
          <w:szCs w:val="28"/>
        </w:rPr>
        <w:t>The</w:t>
      </w:r>
      <w:proofErr w:type="gramEnd"/>
      <w:r w:rsidRPr="009D6CED">
        <w:rPr>
          <w:rFonts w:ascii="Times New Roman" w:hAnsi="Times New Roman" w:cs="Times New Roman"/>
          <w:sz w:val="28"/>
          <w:szCs w:val="28"/>
        </w:rPr>
        <w:t xml:space="preserve"> American Journal of Psychiatry</w:t>
      </w:r>
      <w:r w:rsidR="000D532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167(11)</w:t>
      </w:r>
      <w:r w:rsidR="0076587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1321</w:t>
      </w:r>
      <w:r w:rsidR="0076587E" w:rsidRPr="009D6CED">
        <w:rPr>
          <w:rFonts w:ascii="Times New Roman" w:hAnsi="Times New Roman" w:cs="Times New Roman"/>
          <w:sz w:val="28"/>
          <w:szCs w:val="28"/>
          <w:lang w:val="tr-TR"/>
        </w:rPr>
        <w:t>-</w:t>
      </w:r>
      <w:r w:rsidRPr="009D6CED">
        <w:rPr>
          <w:rFonts w:ascii="Times New Roman" w:hAnsi="Times New Roman" w:cs="Times New Roman"/>
          <w:sz w:val="28"/>
          <w:szCs w:val="28"/>
        </w:rPr>
        <w:t>1330.</w:t>
      </w:r>
    </w:p>
    <w:p w14:paraId="5E1BF881" w14:textId="6FDA662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Pescosolido</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B</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A, Martin</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K. The Stigma Complex</w:t>
      </w:r>
      <w:r w:rsidR="0080569E" w:rsidRPr="009D6CED">
        <w:rPr>
          <w:rFonts w:ascii="Times New Roman" w:hAnsi="Times New Roman" w:cs="Times New Roman"/>
          <w:sz w:val="28"/>
          <w:szCs w:val="28"/>
        </w:rPr>
        <w:t xml:space="preserve"> //</w:t>
      </w:r>
      <w:r w:rsidR="00FB71FF" w:rsidRPr="009D6CED">
        <w:rPr>
          <w:rFonts w:ascii="Times New Roman" w:hAnsi="Times New Roman" w:cs="Times New Roman"/>
          <w:sz w:val="28"/>
          <w:szCs w:val="28"/>
        </w:rPr>
        <w:t xml:space="preserve"> </w:t>
      </w:r>
      <w:r w:rsidRPr="009D6CED">
        <w:rPr>
          <w:rFonts w:ascii="Times New Roman" w:hAnsi="Times New Roman" w:cs="Times New Roman"/>
          <w:sz w:val="28"/>
          <w:szCs w:val="28"/>
        </w:rPr>
        <w:t>Annual review of sociology</w:t>
      </w:r>
      <w:r w:rsidR="00FB71F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41</w:t>
      </w:r>
      <w:r w:rsidR="0076587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87-116.</w:t>
      </w:r>
    </w:p>
    <w:p w14:paraId="7219644C" w14:textId="5DCF458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Polevoi</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S.K. Marked Reduction in Length of Stay for Patients with Psychiatric Emergencies after Implementation of a Co-Management Model. </w:t>
      </w:r>
      <w:r w:rsidR="0076587E" w:rsidRPr="009D6CED">
        <w:rPr>
          <w:rFonts w:ascii="Times New Roman" w:hAnsi="Times New Roman" w:cs="Times New Roman"/>
          <w:sz w:val="28"/>
          <w:szCs w:val="28"/>
        </w:rPr>
        <w:t xml:space="preserve">/ S.K.Polevoi, J.J.Shim, C.E.McCulloch [et al.] // </w:t>
      </w:r>
      <w:r w:rsidR="0026615C" w:rsidRPr="009D6CED">
        <w:rPr>
          <w:rFonts w:ascii="Times New Roman" w:hAnsi="Times New Roman" w:cs="Times New Roman"/>
          <w:sz w:val="28"/>
          <w:szCs w:val="28"/>
        </w:rPr>
        <w:t>Academic emergency medicine</w:t>
      </w:r>
      <w:r w:rsidRPr="009D6CED">
        <w:rPr>
          <w:rFonts w:ascii="Times New Roman" w:hAnsi="Times New Roman" w:cs="Times New Roman"/>
          <w:sz w:val="28"/>
          <w:szCs w:val="28"/>
        </w:rPr>
        <w:t>: official journal of the Society for Academic Emergency Medicine</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rPr>
        <w:t xml:space="preserve">– </w:t>
      </w:r>
      <w:r w:rsidRPr="009D6CED">
        <w:rPr>
          <w:rFonts w:ascii="Times New Roman" w:hAnsi="Times New Roman" w:cs="Times New Roman"/>
          <w:sz w:val="28"/>
          <w:szCs w:val="28"/>
        </w:rPr>
        <w:t>2013</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20(4)</w:t>
      </w:r>
      <w:r w:rsidR="0076587E" w:rsidRPr="009D6CED">
        <w:rPr>
          <w:rFonts w:ascii="Times New Roman" w:hAnsi="Times New Roman" w:cs="Times New Roman"/>
          <w:sz w:val="28"/>
          <w:szCs w:val="28"/>
          <w:lang w:val="tr-TR"/>
        </w:rPr>
        <w:t xml:space="preserve">, – </w:t>
      </w:r>
      <w:r w:rsidR="0026615C" w:rsidRPr="009D6CED">
        <w:rPr>
          <w:rFonts w:ascii="Times New Roman" w:hAnsi="Times New Roman" w:cs="Times New Roman"/>
          <w:sz w:val="28"/>
          <w:szCs w:val="28"/>
          <w:lang w:val="tr-TR"/>
        </w:rPr>
        <w:t xml:space="preserve">              </w:t>
      </w:r>
      <w:r w:rsidR="0076587E"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 xml:space="preserve">338-343. </w:t>
      </w:r>
    </w:p>
    <w:p w14:paraId="5329A5FA" w14:textId="73AA76F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Pratt</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C. Psychiatric Rehabilitation, 3rd Edition; </w:t>
      </w:r>
      <w:r w:rsidR="0076587E" w:rsidRPr="009D6CED">
        <w:rPr>
          <w:rFonts w:ascii="Times New Roman" w:hAnsi="Times New Roman" w:cs="Times New Roman"/>
          <w:sz w:val="28"/>
          <w:szCs w:val="28"/>
        </w:rPr>
        <w:t xml:space="preserve">/ C.Pratt, K.Gill, N.Barrett [et al.] // </w:t>
      </w:r>
      <w:r w:rsidRPr="009D6CED">
        <w:rPr>
          <w:rFonts w:ascii="Times New Roman" w:hAnsi="Times New Roman" w:cs="Times New Roman"/>
          <w:sz w:val="28"/>
          <w:szCs w:val="28"/>
        </w:rPr>
        <w:t xml:space="preserve">Academic Press, </w:t>
      </w:r>
      <w:r w:rsidR="0076587E" w:rsidRPr="009D6CED">
        <w:rPr>
          <w:rFonts w:ascii="Times New Roman" w:hAnsi="Times New Roman" w:cs="Times New Roman"/>
          <w:sz w:val="28"/>
          <w:szCs w:val="28"/>
        </w:rPr>
        <w:t xml:space="preserve">– </w:t>
      </w:r>
      <w:r w:rsidRPr="009D6CED">
        <w:rPr>
          <w:rFonts w:ascii="Times New Roman" w:hAnsi="Times New Roman" w:cs="Times New Roman"/>
          <w:sz w:val="28"/>
          <w:szCs w:val="28"/>
        </w:rPr>
        <w:t>2013</w:t>
      </w:r>
      <w:r w:rsidR="0076587E" w:rsidRPr="009D6CED">
        <w:rPr>
          <w:rFonts w:ascii="Times New Roman" w:hAnsi="Times New Roman" w:cs="Times New Roman"/>
          <w:sz w:val="28"/>
          <w:szCs w:val="28"/>
        </w:rPr>
        <w:t>. – p.</w:t>
      </w:r>
      <w:r w:rsidRPr="009D6CED">
        <w:rPr>
          <w:rFonts w:ascii="Times New Roman" w:hAnsi="Times New Roman" w:cs="Times New Roman"/>
          <w:sz w:val="28"/>
          <w:szCs w:val="28"/>
        </w:rPr>
        <w:t xml:space="preserve"> 568.</w:t>
      </w:r>
    </w:p>
    <w:p w14:paraId="7FD15716" w14:textId="1E2C697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Priebe</w:t>
      </w:r>
      <w:r w:rsidR="0076587E" w:rsidRPr="009D6CED">
        <w:rPr>
          <w:rFonts w:ascii="Times New Roman" w:hAnsi="Times New Roman" w:cs="Times New Roman"/>
          <w:sz w:val="28"/>
          <w:szCs w:val="28"/>
        </w:rPr>
        <w:t>,</w:t>
      </w:r>
      <w:r w:rsidRPr="009D6CED">
        <w:rPr>
          <w:rFonts w:ascii="Times New Roman" w:hAnsi="Times New Roman" w:cs="Times New Roman"/>
          <w:sz w:val="28"/>
          <w:szCs w:val="28"/>
        </w:rPr>
        <w:t xml:space="preserve"> S. Institutionalization revisited -- with and without walls</w:t>
      </w:r>
      <w:r w:rsidR="002661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Acta Psychiatr</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Scand.</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76587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110(2)</w:t>
      </w:r>
      <w:r w:rsidR="0076587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81-82.</w:t>
      </w:r>
    </w:p>
    <w:p w14:paraId="1D06DD15" w14:textId="78614BC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Quirk</w:t>
      </w:r>
      <w:r w:rsidR="00E9121D" w:rsidRPr="009D6CED">
        <w:rPr>
          <w:rFonts w:ascii="Times New Roman" w:hAnsi="Times New Roman" w:cs="Times New Roman"/>
          <w:sz w:val="28"/>
          <w:szCs w:val="28"/>
        </w:rPr>
        <w:t>,</w:t>
      </w:r>
      <w:r w:rsidRPr="009D6CED">
        <w:rPr>
          <w:rFonts w:ascii="Times New Roman" w:hAnsi="Times New Roman" w:cs="Times New Roman"/>
          <w:sz w:val="28"/>
          <w:szCs w:val="28"/>
        </w:rPr>
        <w:t xml:space="preserve"> A., Lelliott</w:t>
      </w:r>
      <w:r w:rsidR="00E9121D" w:rsidRPr="009D6CED">
        <w:rPr>
          <w:rFonts w:ascii="Times New Roman" w:hAnsi="Times New Roman" w:cs="Times New Roman"/>
          <w:sz w:val="28"/>
          <w:szCs w:val="28"/>
        </w:rPr>
        <w:t>,</w:t>
      </w:r>
      <w:r w:rsidRPr="009D6CED">
        <w:rPr>
          <w:rFonts w:ascii="Times New Roman" w:hAnsi="Times New Roman" w:cs="Times New Roman"/>
          <w:sz w:val="28"/>
          <w:szCs w:val="28"/>
        </w:rPr>
        <w:t xml:space="preserve"> P., Seale</w:t>
      </w:r>
      <w:r w:rsidR="00E9121D" w:rsidRPr="009D6CED">
        <w:rPr>
          <w:rFonts w:ascii="Times New Roman" w:hAnsi="Times New Roman" w:cs="Times New Roman"/>
          <w:sz w:val="28"/>
          <w:szCs w:val="28"/>
        </w:rPr>
        <w:t>,</w:t>
      </w:r>
      <w:r w:rsidRPr="009D6CED">
        <w:rPr>
          <w:rFonts w:ascii="Times New Roman" w:hAnsi="Times New Roman" w:cs="Times New Roman"/>
          <w:sz w:val="28"/>
          <w:szCs w:val="28"/>
        </w:rPr>
        <w:t xml:space="preserve"> C. The permeable institution: an ethnographic study of three acute psychiatric wards in London. Soc Sci Med. </w:t>
      </w:r>
      <w:r w:rsidR="00E9121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E9121D"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63(8)</w:t>
      </w:r>
      <w:r w:rsidR="00E9121D" w:rsidRPr="009D6CED">
        <w:rPr>
          <w:rFonts w:ascii="Times New Roman" w:hAnsi="Times New Roman" w:cs="Times New Roman"/>
          <w:sz w:val="28"/>
          <w:szCs w:val="28"/>
          <w:lang w:val="tr-TR"/>
        </w:rPr>
        <w:t xml:space="preserve">, – </w:t>
      </w:r>
      <w:r w:rsidR="0026615C" w:rsidRPr="009D6CED">
        <w:rPr>
          <w:rFonts w:ascii="Times New Roman" w:hAnsi="Times New Roman" w:cs="Times New Roman"/>
          <w:sz w:val="28"/>
          <w:szCs w:val="28"/>
          <w:lang w:val="tr-TR"/>
        </w:rPr>
        <w:t xml:space="preserve">               </w:t>
      </w:r>
      <w:r w:rsidR="00E9121D"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2105-17.</w:t>
      </w:r>
    </w:p>
    <w:p w14:paraId="2B5C2C4C" w14:textId="33EB4AD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Rapp</w:t>
      </w:r>
      <w:r w:rsidR="00E9121D" w:rsidRPr="009D6CED">
        <w:rPr>
          <w:rFonts w:ascii="Times New Roman" w:hAnsi="Times New Roman" w:cs="Times New Roman"/>
          <w:sz w:val="28"/>
          <w:szCs w:val="28"/>
        </w:rPr>
        <w:t>,</w:t>
      </w:r>
      <w:r w:rsidRPr="009D6CED">
        <w:rPr>
          <w:rFonts w:ascii="Times New Roman" w:hAnsi="Times New Roman" w:cs="Times New Roman"/>
          <w:sz w:val="28"/>
          <w:szCs w:val="28"/>
        </w:rPr>
        <w:t xml:space="preserve"> C., Goscha</w:t>
      </w:r>
      <w:r w:rsidR="00E9121D" w:rsidRPr="009D6CED">
        <w:rPr>
          <w:rFonts w:ascii="Times New Roman" w:hAnsi="Times New Roman" w:cs="Times New Roman"/>
          <w:sz w:val="28"/>
          <w:szCs w:val="28"/>
        </w:rPr>
        <w:t>,</w:t>
      </w:r>
      <w:r w:rsidRPr="009D6CED">
        <w:rPr>
          <w:rFonts w:ascii="Times New Roman" w:hAnsi="Times New Roman" w:cs="Times New Roman"/>
          <w:sz w:val="28"/>
          <w:szCs w:val="28"/>
        </w:rPr>
        <w:t xml:space="preserve"> R.</w:t>
      </w:r>
      <w:r w:rsidR="00E9121D"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The Strengths Model: A Recovery-Oriented Approach </w:t>
      </w:r>
      <w:r w:rsidRPr="009D6CED">
        <w:rPr>
          <w:rFonts w:ascii="Times New Roman" w:hAnsi="Times New Roman" w:cs="Times New Roman"/>
          <w:sz w:val="28"/>
          <w:szCs w:val="28"/>
        </w:rPr>
        <w:lastRenderedPageBreak/>
        <w:t>to Mental Health Services 3d eddition N.Y;</w:t>
      </w:r>
      <w:r w:rsidR="002661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Oxford University Press,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2011. </w:t>
      </w:r>
      <w:r w:rsidR="00312FD7" w:rsidRPr="009D6CED">
        <w:rPr>
          <w:rFonts w:ascii="Times New Roman" w:hAnsi="Times New Roman" w:cs="Times New Roman"/>
          <w:sz w:val="28"/>
          <w:szCs w:val="28"/>
        </w:rPr>
        <w:t xml:space="preserve">– </w:t>
      </w:r>
      <w:r w:rsidR="0026615C"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p. </w:t>
      </w:r>
      <w:r w:rsidRPr="009D6CED">
        <w:rPr>
          <w:rFonts w:ascii="Times New Roman" w:hAnsi="Times New Roman" w:cs="Times New Roman"/>
          <w:sz w:val="28"/>
          <w:szCs w:val="28"/>
        </w:rPr>
        <w:t>352.</w:t>
      </w:r>
    </w:p>
    <w:p w14:paraId="0A1C25E5" w14:textId="006B19B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Resnick</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S.G., Rosenhack</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R.A., Lehman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A.F.  An exploratory analysis of correlates of recovery</w:t>
      </w:r>
      <w:r w:rsidR="002661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Services</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55(5)</w:t>
      </w:r>
      <w:r w:rsidR="00312FD7"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540-547.</w:t>
      </w:r>
    </w:p>
    <w:p w14:paraId="74E68433" w14:textId="60F520B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Riecher-Rössler</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A., Butler</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S., Kulkarni</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J. Sex and gender differences in schizophrenic psychoses-a critical review</w:t>
      </w:r>
      <w:r w:rsidR="0026615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Arch</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Womens Ment</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26615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w:t>
      </w:r>
      <w:r w:rsidR="00312FD7" w:rsidRPr="009D6CED">
        <w:rPr>
          <w:rFonts w:ascii="Times New Roman" w:hAnsi="Times New Roman" w:cs="Times New Roman"/>
          <w:sz w:val="28"/>
          <w:szCs w:val="28"/>
          <w:lang w:val="tr-TR"/>
        </w:rPr>
        <w:t>.</w:t>
      </w:r>
    </w:p>
    <w:p w14:paraId="4A6A99B4" w14:textId="304FA06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Rittmannsberger</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H. Medication adherence among psychotic patients before a</w:t>
      </w:r>
      <w:r w:rsidR="00BA72A2" w:rsidRPr="009D6CED">
        <w:rPr>
          <w:rFonts w:ascii="Times New Roman" w:hAnsi="Times New Roman" w:cs="Times New Roman"/>
          <w:sz w:val="28"/>
          <w:szCs w:val="28"/>
        </w:rPr>
        <w:t>dmission to inpatient treatment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 H.Rittmannsberger, T.Pachinger, P.Keppelmüller [et al.] // </w:t>
      </w:r>
      <w:r w:rsidRPr="009D6CED">
        <w:rPr>
          <w:rFonts w:ascii="Times New Roman" w:hAnsi="Times New Roman" w:cs="Times New Roman"/>
          <w:sz w:val="28"/>
          <w:szCs w:val="28"/>
        </w:rPr>
        <w:t>Psychiatr Serv.</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55(2)</w:t>
      </w:r>
      <w:r w:rsidR="00312FD7"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174-9.</w:t>
      </w:r>
    </w:p>
    <w:p w14:paraId="76976DEC" w14:textId="1D679BC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Robert</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van Voren. Cold War in Psychiatry: Human Factors, Secret Actors, Rodopi B.V., Amsterdam - New York, NY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2010</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 p. </w:t>
      </w:r>
      <w:r w:rsidRPr="009D6CED">
        <w:rPr>
          <w:rFonts w:ascii="Times New Roman" w:hAnsi="Times New Roman" w:cs="Times New Roman"/>
          <w:sz w:val="28"/>
          <w:szCs w:val="28"/>
        </w:rPr>
        <w:t>512</w:t>
      </w:r>
      <w:r w:rsidR="00312FD7" w:rsidRPr="009D6CED">
        <w:rPr>
          <w:rFonts w:ascii="Times New Roman" w:hAnsi="Times New Roman" w:cs="Times New Roman"/>
          <w:sz w:val="28"/>
          <w:szCs w:val="28"/>
        </w:rPr>
        <w:t>.</w:t>
      </w:r>
    </w:p>
    <w:p w14:paraId="2A60E747" w14:textId="1D648FB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Roberts</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G., Wolfson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P. The rediscovery of recovery: open to all</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Advances in Psychiatric Treatment</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10</w:t>
      </w:r>
      <w:r w:rsidR="00312FD7"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37-49.</w:t>
      </w:r>
    </w:p>
    <w:p w14:paraId="62956209" w14:textId="35EAA3B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Rocca</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P. Outcome and length of stay in psychiatric hospitalization, the experience of the University Clinic of Turin. </w:t>
      </w:r>
      <w:r w:rsidR="00312FD7" w:rsidRPr="009D6CED">
        <w:rPr>
          <w:rFonts w:ascii="Times New Roman" w:hAnsi="Times New Roman" w:cs="Times New Roman"/>
          <w:sz w:val="28"/>
          <w:szCs w:val="28"/>
        </w:rPr>
        <w:t xml:space="preserve">/ P.Rocca, C.Mingrone, T.Mongini [et al.] // </w:t>
      </w:r>
      <w:r w:rsidRPr="009D6CED">
        <w:rPr>
          <w:rFonts w:ascii="Times New Roman" w:hAnsi="Times New Roman" w:cs="Times New Roman"/>
          <w:sz w:val="28"/>
          <w:szCs w:val="28"/>
        </w:rPr>
        <w:t xml:space="preserve">Social Psychiatry and Psychiatric Epidemiology,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45(6), </w:t>
      </w:r>
      <w:r w:rsidR="00312FD7"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603</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610.</w:t>
      </w:r>
    </w:p>
    <w:p w14:paraId="17DEEBE8" w14:textId="059798D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Sampson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M.J., McCubbin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R.A., Tyrer</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P. Personality Disorder and Community Mental Health Teams, John Wiley &amp; Sons Inc.,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2006</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 p. </w:t>
      </w:r>
      <w:r w:rsidRPr="009D6CED">
        <w:rPr>
          <w:rFonts w:ascii="Times New Roman" w:hAnsi="Times New Roman" w:cs="Times New Roman"/>
          <w:sz w:val="28"/>
          <w:szCs w:val="28"/>
        </w:rPr>
        <w:t>246.</w:t>
      </w:r>
    </w:p>
    <w:p w14:paraId="5E0CE7B0" w14:textId="2907B89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Sartorius</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N. Fighting schizophrenia and its stigma. A new World Psychiatric Association educational programme</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 J. Psychiatry.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1997</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170-297.</w:t>
      </w:r>
    </w:p>
    <w:p w14:paraId="302144EC" w14:textId="33CA5DF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Sartorius</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N. Stigma and mental health // Lancet</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2007</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8</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370(9590)</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p</w:t>
      </w:r>
      <w:r w:rsidRPr="009D6CED">
        <w:rPr>
          <w:rFonts w:ascii="Times New Roman" w:hAnsi="Times New Roman" w:cs="Times New Roman"/>
          <w:sz w:val="28"/>
          <w:szCs w:val="28"/>
        </w:rPr>
        <w:t>. 810-811.</w:t>
      </w:r>
    </w:p>
    <w:p w14:paraId="075DE07D" w14:textId="7582A9E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Sartorius</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N., Gaebel</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W., Cleveland</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H.R. WPA guidance on how to combat stigmatization of psychiatry and psychiatrists. World Psychiatry.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2010</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9(3)</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131-144.</w:t>
      </w:r>
    </w:p>
    <w:p w14:paraId="3779CB37" w14:textId="30BD34C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Sashkin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M. A Manager’s Guide to Participative Management. New York, </w:t>
      </w:r>
      <w:r w:rsidRPr="009D6CED">
        <w:rPr>
          <w:rFonts w:ascii="Times New Roman" w:hAnsi="Times New Roman" w:cs="Times New Roman"/>
          <w:sz w:val="28"/>
          <w:szCs w:val="28"/>
        </w:rPr>
        <w:lastRenderedPageBreak/>
        <w:t xml:space="preserve">American Management Association,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1982</w:t>
      </w:r>
      <w:r w:rsidR="00312FD7" w:rsidRPr="009D6CED">
        <w:rPr>
          <w:rFonts w:ascii="Times New Roman" w:hAnsi="Times New Roman" w:cs="Times New Roman"/>
          <w:sz w:val="28"/>
          <w:szCs w:val="28"/>
        </w:rPr>
        <w:t>. –</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p. </w:t>
      </w:r>
      <w:r w:rsidRPr="009D6CED">
        <w:rPr>
          <w:rFonts w:ascii="Times New Roman" w:hAnsi="Times New Roman" w:cs="Times New Roman"/>
          <w:sz w:val="28"/>
          <w:szCs w:val="28"/>
        </w:rPr>
        <w:t>320.</w:t>
      </w:r>
    </w:p>
    <w:p w14:paraId="5675D279" w14:textId="036BBA0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Saxena</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S., Funk</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M., Chisholm</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D. WHO’s Mental Health Action Plan 2013-2020: what can psychiatrists do to facilitate its implementation? </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World Psychiatry</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13(2)</w:t>
      </w:r>
      <w:r w:rsidR="00312FD7"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107-109.</w:t>
      </w:r>
    </w:p>
    <w:p w14:paraId="01184F77" w14:textId="55597B9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Saxena</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S., Sharan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P., Saraceno</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B. Budget and financing of mental health services: baseline information on 89 countries from WHO's project atlas</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t>
      </w:r>
      <w:r w:rsidR="002862EC" w:rsidRPr="009D6CED">
        <w:rPr>
          <w:rFonts w:ascii="Times New Roman" w:hAnsi="Times New Roman" w:cs="Times New Roman"/>
          <w:sz w:val="28"/>
          <w:szCs w:val="28"/>
        </w:rPr>
        <w:t xml:space="preserve">                 </w:t>
      </w:r>
      <w:r w:rsidRPr="009D6CED">
        <w:rPr>
          <w:rFonts w:ascii="Times New Roman" w:hAnsi="Times New Roman" w:cs="Times New Roman"/>
          <w:sz w:val="28"/>
          <w:szCs w:val="28"/>
        </w:rPr>
        <w:t>J</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Policy Econ.</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6(3)</w:t>
      </w:r>
      <w:r w:rsidR="00312FD7"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135-43.</w:t>
      </w:r>
    </w:p>
    <w:p w14:paraId="1CAD441A" w14:textId="5A4939B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Schiff</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A.C. Recovery and mental illness: analysis and personal reflections</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Rehabilitation Journal</w:t>
      </w:r>
      <w:proofErr w:type="gramStart"/>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lang w:val="tr-TR"/>
        </w:rPr>
        <w:t>–</w:t>
      </w:r>
      <w:proofErr w:type="gramEnd"/>
      <w:r w:rsidR="00312FD7"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27(3)</w:t>
      </w:r>
      <w:r w:rsidR="00312FD7"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212-218.</w:t>
      </w:r>
    </w:p>
    <w:p w14:paraId="3E1A51F1" w14:textId="33304F0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Schomerus</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G., Schwahn</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C., Holzinger</w:t>
      </w:r>
      <w:r w:rsidR="00312FD7" w:rsidRPr="009D6CED">
        <w:rPr>
          <w:rFonts w:ascii="Times New Roman" w:hAnsi="Times New Roman" w:cs="Times New Roman"/>
          <w:sz w:val="28"/>
          <w:szCs w:val="28"/>
        </w:rPr>
        <w:t>,</w:t>
      </w:r>
      <w:r w:rsidRPr="009D6CED">
        <w:rPr>
          <w:rFonts w:ascii="Times New Roman" w:hAnsi="Times New Roman" w:cs="Times New Roman"/>
          <w:sz w:val="28"/>
          <w:szCs w:val="28"/>
        </w:rPr>
        <w:t xml:space="preserve"> A. Evolution of public attitudes about mental illness: a systematic review and meta-analysis</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Acta Psychiatr. Scand.</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12FD7" w:rsidRPr="009D6CED">
        <w:rPr>
          <w:rFonts w:ascii="Times New Roman" w:hAnsi="Times New Roman" w:cs="Times New Roman"/>
          <w:sz w:val="28"/>
          <w:szCs w:val="28"/>
        </w:rPr>
        <w:t xml:space="preserve">– </w:t>
      </w:r>
      <w:r w:rsidRPr="009D6CED">
        <w:rPr>
          <w:rFonts w:ascii="Times New Roman" w:hAnsi="Times New Roman" w:cs="Times New Roman"/>
          <w:sz w:val="28"/>
          <w:szCs w:val="28"/>
        </w:rPr>
        <w:t>2012</w:t>
      </w:r>
      <w:r w:rsidR="00312FD7"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125(6)</w:t>
      </w:r>
      <w:r w:rsidR="00312FD7"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440-452.</w:t>
      </w:r>
    </w:p>
    <w:p w14:paraId="12C66E3F" w14:textId="3DB783E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Semrau</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M., Lempp</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H., Keynejad</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R. Service user and caregiver involvement in mental health system strengthening in low- and middle-income countries: systematic review</w:t>
      </w:r>
      <w:r w:rsidR="00BA72A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Health Serv</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Res.</w:t>
      </w:r>
      <w:r w:rsidR="00BA72A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79. </w:t>
      </w:r>
    </w:p>
    <w:p w14:paraId="61802108" w14:textId="59163E4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Sharma</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A. The virtual institution: cross-sectional length of stay in general adult and forensic psychiatry beds </w:t>
      </w:r>
      <w:r w:rsidR="00F834F9" w:rsidRPr="009D6CED">
        <w:rPr>
          <w:rFonts w:ascii="Times New Roman" w:hAnsi="Times New Roman" w:cs="Times New Roman"/>
          <w:sz w:val="28"/>
          <w:szCs w:val="28"/>
        </w:rPr>
        <w:t xml:space="preserve">/ A.Sharma, W.Dunn, C.O’Toole [et al.] // </w:t>
      </w:r>
      <w:r w:rsidRPr="009D6CED">
        <w:rPr>
          <w:rFonts w:ascii="Times New Roman" w:hAnsi="Times New Roman" w:cs="Times New Roman"/>
          <w:sz w:val="28"/>
          <w:szCs w:val="28"/>
        </w:rPr>
        <w:t>International Journal of Mental Health Systems</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9</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25. </w:t>
      </w:r>
    </w:p>
    <w:p w14:paraId="0B8007F3" w14:textId="3966D39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Shen</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G.C., Snowden</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L.R. Institutionalization of deinstitutionalization: a cross-national analysis of mental health system reform</w:t>
      </w:r>
      <w:r w:rsidR="00444C2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Syst.</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8(1)</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47. </w:t>
      </w:r>
    </w:p>
    <w:p w14:paraId="49BDB92A" w14:textId="42D99C8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Shinjo</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D. Factors affecting prolonged length of stay in psychiatric patients in Japan: A retrospective observational study </w:t>
      </w:r>
      <w:r w:rsidR="00F834F9" w:rsidRPr="009D6CED">
        <w:rPr>
          <w:rFonts w:ascii="Times New Roman" w:hAnsi="Times New Roman" w:cs="Times New Roman"/>
          <w:sz w:val="28"/>
          <w:szCs w:val="28"/>
        </w:rPr>
        <w:t xml:space="preserve">/ D.Shinjo, H.Tachimori, K.Sakurai [et al.] // </w:t>
      </w:r>
      <w:r w:rsidRPr="009D6CED">
        <w:rPr>
          <w:rFonts w:ascii="Times New Roman" w:hAnsi="Times New Roman" w:cs="Times New Roman"/>
          <w:sz w:val="28"/>
          <w:szCs w:val="28"/>
        </w:rPr>
        <w:t xml:space="preserve">Psychiatry and Clinical Neurosciences, </w:t>
      </w:r>
      <w:proofErr w:type="gramStart"/>
      <w:r w:rsidR="00444C2A" w:rsidRPr="009D6CED">
        <w:rPr>
          <w:rFonts w:ascii="Times New Roman" w:hAnsi="Times New Roman" w:cs="Times New Roman"/>
          <w:sz w:val="28"/>
          <w:szCs w:val="28"/>
          <w:lang w:val="tr-TR"/>
        </w:rPr>
        <w:t>–</w:t>
      </w:r>
      <w:r w:rsidR="00444C2A" w:rsidRPr="009D6CED">
        <w:rPr>
          <w:rFonts w:ascii="Times New Roman" w:hAnsi="Times New Roman" w:cs="Times New Roman"/>
          <w:sz w:val="28"/>
          <w:szCs w:val="28"/>
        </w:rPr>
        <w:t xml:space="preserve">  2017</w:t>
      </w:r>
      <w:proofErr w:type="gramEnd"/>
      <w:r w:rsidR="00444C2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71(8), </w:t>
      </w:r>
      <w:r w:rsidR="00F834F9"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542</w:t>
      </w:r>
      <w:r w:rsidR="00F834F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553. </w:t>
      </w:r>
    </w:p>
    <w:p w14:paraId="0E754977" w14:textId="582CAA7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Shorter</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E. A History of Psychiatry: From the Era of the Asylum to the Age of Prozac 1st edition Wiley; </w:t>
      </w:r>
      <w:r w:rsidR="00F834F9" w:rsidRPr="009D6CED">
        <w:rPr>
          <w:rFonts w:ascii="Times New Roman" w:hAnsi="Times New Roman" w:cs="Times New Roman"/>
          <w:sz w:val="28"/>
          <w:szCs w:val="28"/>
        </w:rPr>
        <w:t xml:space="preserve">– </w:t>
      </w:r>
      <w:r w:rsidRPr="009D6CED">
        <w:rPr>
          <w:rFonts w:ascii="Times New Roman" w:hAnsi="Times New Roman" w:cs="Times New Roman"/>
          <w:sz w:val="28"/>
          <w:szCs w:val="28"/>
        </w:rPr>
        <w:t>1998</w:t>
      </w:r>
      <w:r w:rsidR="00F834F9" w:rsidRPr="009D6CED">
        <w:rPr>
          <w:rFonts w:ascii="Times New Roman" w:hAnsi="Times New Roman" w:cs="Times New Roman"/>
          <w:sz w:val="28"/>
          <w:szCs w:val="28"/>
        </w:rPr>
        <w:t>, – p.</w:t>
      </w:r>
      <w:r w:rsidRPr="009D6CED">
        <w:rPr>
          <w:rFonts w:ascii="Times New Roman" w:hAnsi="Times New Roman" w:cs="Times New Roman"/>
          <w:sz w:val="28"/>
          <w:szCs w:val="28"/>
        </w:rPr>
        <w:t xml:space="preserve"> 448</w:t>
      </w:r>
      <w:r w:rsidR="00F834F9" w:rsidRPr="009D6CED">
        <w:rPr>
          <w:rFonts w:ascii="Times New Roman" w:hAnsi="Times New Roman" w:cs="Times New Roman"/>
          <w:sz w:val="28"/>
          <w:szCs w:val="28"/>
        </w:rPr>
        <w:t>.</w:t>
      </w:r>
    </w:p>
    <w:p w14:paraId="44901F77" w14:textId="3910089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Slade</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M., Amering</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M., Oades</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L. Recovery: An international perspective</w:t>
      </w:r>
      <w:r w:rsidR="00444C2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Epidemiologia e Psichiatra Sociale</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F834F9"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17(2)</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128-137.</w:t>
      </w:r>
    </w:p>
    <w:p w14:paraId="6813EBC6" w14:textId="188DCA0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lastRenderedPageBreak/>
        <w:t>Slade</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M. What outcomes to measure in routine mental health services, and how to assess them: a systematic review</w:t>
      </w:r>
      <w:r w:rsidR="00444C2A"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Aust</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Z</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444C2A"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2002</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36(6)</w:t>
      </w:r>
      <w:r w:rsidR="00F834F9" w:rsidRPr="009D6CED">
        <w:rPr>
          <w:rFonts w:ascii="Times New Roman" w:hAnsi="Times New Roman" w:cs="Times New Roman"/>
          <w:sz w:val="28"/>
          <w:szCs w:val="28"/>
          <w:lang w:val="tr-TR"/>
        </w:rPr>
        <w:t>, –</w:t>
      </w:r>
      <w:r w:rsidR="00444C2A" w:rsidRPr="009D6CED">
        <w:rPr>
          <w:rFonts w:ascii="Times New Roman" w:hAnsi="Times New Roman" w:cs="Times New Roman"/>
          <w:sz w:val="28"/>
          <w:szCs w:val="28"/>
          <w:lang w:val="tr-TR"/>
        </w:rPr>
        <w:t xml:space="preserve">    </w:t>
      </w:r>
      <w:r w:rsidR="00F834F9"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743-753.</w:t>
      </w:r>
    </w:p>
    <w:p w14:paraId="5F48F913" w14:textId="0D1D5C5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Spaniol</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L. The process of recovery from schizophrenia.</w:t>
      </w:r>
      <w:r w:rsidR="00F834F9" w:rsidRPr="009D6CED">
        <w:rPr>
          <w:rFonts w:ascii="Times New Roman" w:hAnsi="Times New Roman" w:cs="Times New Roman"/>
          <w:sz w:val="28"/>
          <w:szCs w:val="28"/>
        </w:rPr>
        <w:t xml:space="preserve"> / L.Spaniol, N.Wewiorski, C.Gagne [et al.] //</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International  Review</w:t>
      </w:r>
      <w:proofErr w:type="gramEnd"/>
      <w:r w:rsidRPr="009D6CED">
        <w:rPr>
          <w:rFonts w:ascii="Times New Roman" w:hAnsi="Times New Roman" w:cs="Times New Roman"/>
          <w:sz w:val="28"/>
          <w:szCs w:val="28"/>
        </w:rPr>
        <w:t xml:space="preserve"> of Pscyhiatry</w:t>
      </w:r>
      <w:r w:rsidR="00CB5B8F" w:rsidRPr="009D6CED">
        <w:rPr>
          <w:rFonts w:ascii="Times New Roman" w:hAnsi="Times New Roman" w:cs="Times New Roman"/>
          <w:sz w:val="28"/>
          <w:szCs w:val="28"/>
        </w:rPr>
        <w:t xml:space="preserve">, </w:t>
      </w:r>
      <w:r w:rsidR="00CB5B8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2002</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14</w:t>
      </w:r>
      <w:r w:rsidR="00CB5B8F" w:rsidRPr="009D6CED">
        <w:rPr>
          <w:rFonts w:ascii="Times New Roman" w:hAnsi="Times New Roman" w:cs="Times New Roman"/>
          <w:sz w:val="28"/>
          <w:szCs w:val="28"/>
        </w:rPr>
        <w:t xml:space="preserve">, </w:t>
      </w:r>
      <w:r w:rsidR="00CB5B8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CB5B8F" w:rsidRPr="009D6CED">
        <w:rPr>
          <w:rFonts w:ascii="Times New Roman" w:hAnsi="Times New Roman" w:cs="Times New Roman"/>
          <w:sz w:val="28"/>
          <w:szCs w:val="28"/>
        </w:rPr>
        <w:t xml:space="preserve">p. </w:t>
      </w:r>
      <w:r w:rsidRPr="009D6CED">
        <w:rPr>
          <w:rFonts w:ascii="Times New Roman" w:hAnsi="Times New Roman" w:cs="Times New Roman"/>
          <w:sz w:val="28"/>
          <w:szCs w:val="28"/>
        </w:rPr>
        <w:t>327-336.</w:t>
      </w:r>
    </w:p>
    <w:p w14:paraId="0D882832" w14:textId="5B9CF10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Steadman</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H.J., Mulvey</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E.P., Monahan</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J. Violence by people discharged from acute psychiatric inpatient facilities and by others in the same neighborhoods</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Arch</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Gen</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1998</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55(5)</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393</w:t>
      </w:r>
      <w:r w:rsidR="00F834F9" w:rsidRPr="009D6CED">
        <w:rPr>
          <w:rFonts w:ascii="Times New Roman" w:hAnsi="Times New Roman" w:cs="Times New Roman"/>
          <w:sz w:val="28"/>
          <w:szCs w:val="28"/>
          <w:lang w:val="tr-TR"/>
        </w:rPr>
        <w:t>-</w:t>
      </w:r>
      <w:r w:rsidRPr="009D6CED">
        <w:rPr>
          <w:rFonts w:ascii="Times New Roman" w:hAnsi="Times New Roman" w:cs="Times New Roman"/>
          <w:sz w:val="28"/>
          <w:szCs w:val="28"/>
        </w:rPr>
        <w:t>401.</w:t>
      </w:r>
    </w:p>
    <w:p w14:paraId="3B7AB4EC" w14:textId="578B325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Steel</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Z., Marnane</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C., Iranpour</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C. The global prevalence of common mental disorders: a systematic review and meta-analysis 1980–2013</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International Journal of Epidemiology</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43(2)</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476-493.</w:t>
      </w:r>
    </w:p>
    <w:p w14:paraId="6D7B8265" w14:textId="132F371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Stephenson</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C.P., Karanges</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E., McGregor</w:t>
      </w:r>
      <w:r w:rsidR="00F834F9" w:rsidRPr="009D6CED">
        <w:rPr>
          <w:rFonts w:ascii="Times New Roman" w:hAnsi="Times New Roman" w:cs="Times New Roman"/>
          <w:sz w:val="28"/>
          <w:szCs w:val="28"/>
        </w:rPr>
        <w:t>,</w:t>
      </w:r>
      <w:r w:rsidRPr="009D6CED">
        <w:rPr>
          <w:rFonts w:ascii="Times New Roman" w:hAnsi="Times New Roman" w:cs="Times New Roman"/>
          <w:sz w:val="28"/>
          <w:szCs w:val="28"/>
        </w:rPr>
        <w:t xml:space="preserve"> I.S. Trends in the utilization of psychotropic medications in Australia from 2000 to 2011</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Aust</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Z</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CB5B8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F834F9"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47(1)</w:t>
      </w:r>
      <w:r w:rsidR="00F834F9"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74-87. </w:t>
      </w:r>
    </w:p>
    <w:p w14:paraId="36465387" w14:textId="15394D0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Stevens</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A., Hammer, K., Buchkremer, G. A statistical model for length of psychiatric in-patient treatment and an analysis of contributing factors</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Acta Psychiatrica Scandinavica, </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2001</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103(3)</w:t>
      </w:r>
      <w:r w:rsidR="00345CB6"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345CB6"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203</w:t>
      </w:r>
      <w:r w:rsidR="00345CB6" w:rsidRPr="009D6CED">
        <w:rPr>
          <w:rFonts w:ascii="Times New Roman" w:hAnsi="Times New Roman" w:cs="Times New Roman"/>
          <w:sz w:val="28"/>
          <w:szCs w:val="28"/>
          <w:lang w:val="tr-TR"/>
        </w:rPr>
        <w:t>-</w:t>
      </w:r>
      <w:r w:rsidRPr="009D6CED">
        <w:rPr>
          <w:rFonts w:ascii="Times New Roman" w:hAnsi="Times New Roman" w:cs="Times New Roman"/>
          <w:sz w:val="28"/>
          <w:szCs w:val="28"/>
        </w:rPr>
        <w:t>211.</w:t>
      </w:r>
    </w:p>
    <w:p w14:paraId="42FF3F2E" w14:textId="359E903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Strous</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R.D. Psychiatry during the Nazi era: ethical lessons for the modern professional</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Annals of General Psychiatry</w:t>
      </w:r>
      <w:r w:rsidR="00CB5B8F"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w:t>
      </w:r>
      <w:r w:rsidR="00345CB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w:t>
      </w:r>
    </w:p>
    <w:p w14:paraId="55279915" w14:textId="40B6195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Stuart</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H. Reducing the stigma of mental illness. Global Mental Health. </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3</w:t>
      </w:r>
      <w:r w:rsidR="00345CB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17.</w:t>
      </w:r>
    </w:p>
    <w:p w14:paraId="6B289E82" w14:textId="3E69E23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Stull L.G., McGrew J.H., Salyers M.P., Ashburn-Nardo L. Implicit and Explicit Stigma of Mental Illness: Attitudes in an Evidence-Based Practice</w:t>
      </w:r>
      <w:r w:rsidR="00CB5B8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w:t>
      </w:r>
      <w:proofErr w:type="gramStart"/>
      <w:r w:rsidRPr="009D6CED">
        <w:rPr>
          <w:rFonts w:ascii="Times New Roman" w:hAnsi="Times New Roman" w:cs="Times New Roman"/>
          <w:sz w:val="28"/>
          <w:szCs w:val="28"/>
        </w:rPr>
        <w:t>The</w:t>
      </w:r>
      <w:proofErr w:type="gramEnd"/>
      <w:r w:rsidRPr="009D6CED">
        <w:rPr>
          <w:rFonts w:ascii="Times New Roman" w:hAnsi="Times New Roman" w:cs="Times New Roman"/>
          <w:sz w:val="28"/>
          <w:szCs w:val="28"/>
        </w:rPr>
        <w:t xml:space="preserve"> Journal of Nervous and Mental Disease</w:t>
      </w:r>
      <w:r w:rsidR="00CB5B8F" w:rsidRPr="009D6CED">
        <w:rPr>
          <w:rFonts w:ascii="Times New Roman" w:hAnsi="Times New Roman" w:cs="Times New Roman"/>
          <w:sz w:val="28"/>
          <w:szCs w:val="28"/>
        </w:rPr>
        <w:t xml:space="preserve">, </w:t>
      </w:r>
      <w:r w:rsidR="00CB5B8F"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2013. 201</w:t>
      </w:r>
      <w:r w:rsidR="006925F3" w:rsidRPr="009D6CED">
        <w:rPr>
          <w:rFonts w:ascii="Times New Roman" w:hAnsi="Times New Roman" w:cs="Times New Roman"/>
          <w:sz w:val="28"/>
          <w:szCs w:val="28"/>
        </w:rPr>
        <w:t xml:space="preserve"> </w:t>
      </w:r>
      <w:r w:rsidRPr="009D6CED">
        <w:rPr>
          <w:rFonts w:ascii="Times New Roman" w:hAnsi="Times New Roman" w:cs="Times New Roman"/>
          <w:sz w:val="28"/>
          <w:szCs w:val="28"/>
        </w:rPr>
        <w:t>(12)</w:t>
      </w:r>
      <w:r w:rsidR="006925F3" w:rsidRPr="009D6CED">
        <w:rPr>
          <w:rFonts w:ascii="Times New Roman" w:hAnsi="Times New Roman" w:cs="Times New Roman"/>
          <w:sz w:val="28"/>
          <w:szCs w:val="28"/>
        </w:rPr>
        <w:t xml:space="preserve">, </w:t>
      </w:r>
      <w:r w:rsidR="006925F3"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1072-1079</w:t>
      </w:r>
      <w:r w:rsidR="006925F3" w:rsidRPr="009D6CED">
        <w:rPr>
          <w:rFonts w:ascii="Times New Roman" w:hAnsi="Times New Roman" w:cs="Times New Roman"/>
          <w:sz w:val="28"/>
          <w:szCs w:val="28"/>
        </w:rPr>
        <w:t>.</w:t>
      </w:r>
    </w:p>
    <w:p w14:paraId="1055BFF0" w14:textId="3BD5B52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Tait L. Design of the BiRmingham Early Detection In untREated psyChosis Trial (REDIRECT): cluster randomised controlled trial of general practitioner education in detection of first episode psychosis [ISRCTN87898421]</w:t>
      </w:r>
      <w:r w:rsidR="006925F3" w:rsidRPr="009D6CED">
        <w:rPr>
          <w:rFonts w:ascii="Times New Roman" w:hAnsi="Times New Roman" w:cs="Times New Roman"/>
          <w:sz w:val="28"/>
          <w:szCs w:val="28"/>
        </w:rPr>
        <w:t xml:space="preserve"> / </w:t>
      </w:r>
      <w:r w:rsidR="00FA29D0" w:rsidRPr="009D6CED">
        <w:rPr>
          <w:rFonts w:ascii="Times New Roman" w:hAnsi="Times New Roman" w:cs="Times New Roman"/>
          <w:sz w:val="28"/>
          <w:szCs w:val="28"/>
        </w:rPr>
        <w:t>L.</w:t>
      </w:r>
      <w:r w:rsidR="006925F3" w:rsidRPr="009D6CED">
        <w:rPr>
          <w:rFonts w:ascii="Times New Roman" w:hAnsi="Times New Roman" w:cs="Times New Roman"/>
          <w:sz w:val="28"/>
          <w:szCs w:val="28"/>
        </w:rPr>
        <w:t xml:space="preserve">Tait, </w:t>
      </w:r>
      <w:r w:rsidR="00FA29D0" w:rsidRPr="009D6CED">
        <w:rPr>
          <w:rFonts w:ascii="Times New Roman" w:hAnsi="Times New Roman" w:cs="Times New Roman"/>
          <w:sz w:val="28"/>
          <w:szCs w:val="28"/>
        </w:rPr>
        <w:lastRenderedPageBreak/>
        <w:t>H.</w:t>
      </w:r>
      <w:r w:rsidR="006925F3" w:rsidRPr="009D6CED">
        <w:rPr>
          <w:rFonts w:ascii="Times New Roman" w:hAnsi="Times New Roman" w:cs="Times New Roman"/>
          <w:sz w:val="28"/>
          <w:szCs w:val="28"/>
        </w:rPr>
        <w:t xml:space="preserve">Lester, </w:t>
      </w:r>
      <w:r w:rsidR="00FA29D0" w:rsidRPr="009D6CED">
        <w:rPr>
          <w:rFonts w:ascii="Times New Roman" w:hAnsi="Times New Roman" w:cs="Times New Roman"/>
          <w:sz w:val="28"/>
          <w:szCs w:val="28"/>
        </w:rPr>
        <w:t>M.</w:t>
      </w:r>
      <w:r w:rsidR="006925F3" w:rsidRPr="009D6CED">
        <w:rPr>
          <w:rFonts w:ascii="Times New Roman" w:hAnsi="Times New Roman" w:cs="Times New Roman"/>
          <w:sz w:val="28"/>
          <w:szCs w:val="28"/>
        </w:rPr>
        <w:t>Birchwood</w:t>
      </w:r>
      <w:r w:rsidR="00FA29D0" w:rsidRPr="009D6CED">
        <w:rPr>
          <w:rFonts w:ascii="Times New Roman" w:hAnsi="Times New Roman" w:cs="Times New Roman"/>
          <w:sz w:val="28"/>
          <w:szCs w:val="28"/>
        </w:rPr>
        <w:t xml:space="preserve"> [et al.]</w:t>
      </w:r>
      <w:r w:rsidR="006925F3"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Health Serv Res.</w:t>
      </w:r>
      <w:r w:rsidR="006925F3"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925F3"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2005</w:t>
      </w:r>
      <w:r w:rsidR="006925F3" w:rsidRPr="009D6CED">
        <w:rPr>
          <w:rFonts w:ascii="Times New Roman" w:hAnsi="Times New Roman" w:cs="Times New Roman"/>
          <w:sz w:val="28"/>
          <w:szCs w:val="28"/>
        </w:rPr>
        <w:t xml:space="preserve">. </w:t>
      </w:r>
      <w:r w:rsidRPr="009D6CED">
        <w:rPr>
          <w:rFonts w:ascii="Times New Roman" w:hAnsi="Times New Roman" w:cs="Times New Roman"/>
          <w:sz w:val="28"/>
          <w:szCs w:val="28"/>
        </w:rPr>
        <w:t>5</w:t>
      </w:r>
      <w:r w:rsidR="006925F3" w:rsidRPr="009D6CED">
        <w:rPr>
          <w:rFonts w:ascii="Times New Roman" w:hAnsi="Times New Roman" w:cs="Times New Roman"/>
          <w:sz w:val="28"/>
          <w:szCs w:val="28"/>
        </w:rPr>
        <w:t xml:space="preserve"> </w:t>
      </w:r>
      <w:r w:rsidRPr="009D6CED">
        <w:rPr>
          <w:rFonts w:ascii="Times New Roman" w:hAnsi="Times New Roman" w:cs="Times New Roman"/>
          <w:sz w:val="28"/>
          <w:szCs w:val="28"/>
        </w:rPr>
        <w:t>(1)</w:t>
      </w:r>
      <w:r w:rsidR="006925F3" w:rsidRPr="009D6CED">
        <w:rPr>
          <w:rFonts w:ascii="Times New Roman" w:hAnsi="Times New Roman" w:cs="Times New Roman"/>
          <w:sz w:val="28"/>
          <w:szCs w:val="28"/>
        </w:rPr>
        <w:t xml:space="preserve">, </w:t>
      </w:r>
      <w:r w:rsidR="006925F3" w:rsidRPr="009D6CED">
        <w:rPr>
          <w:rFonts w:ascii="Times New Roman" w:hAnsi="Times New Roman" w:cs="Times New Roman"/>
          <w:sz w:val="28"/>
          <w:szCs w:val="28"/>
          <w:lang w:val="tr-TR"/>
        </w:rPr>
        <w:t xml:space="preserve">– </w:t>
      </w:r>
      <w:r w:rsidR="00AC2894">
        <w:rPr>
          <w:rFonts w:ascii="Times New Roman" w:hAnsi="Times New Roman" w:cs="Times New Roman"/>
          <w:sz w:val="28"/>
          <w:szCs w:val="28"/>
          <w:lang w:val="ru-RU"/>
        </w:rPr>
        <w:t xml:space="preserve">            </w:t>
      </w:r>
      <w:r w:rsidR="006925F3"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 xml:space="preserve">19. </w:t>
      </w:r>
    </w:p>
    <w:p w14:paraId="44B12471" w14:textId="27EC748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Tan</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C.H., Shinfuku</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N., Sim</w:t>
      </w:r>
      <w:r w:rsidR="00345CB6" w:rsidRPr="009D6CED">
        <w:rPr>
          <w:rFonts w:ascii="Times New Roman" w:hAnsi="Times New Roman" w:cs="Times New Roman"/>
          <w:sz w:val="28"/>
          <w:szCs w:val="28"/>
        </w:rPr>
        <w:t>,</w:t>
      </w:r>
      <w:r w:rsidRPr="009D6CED">
        <w:rPr>
          <w:rFonts w:ascii="Times New Roman" w:hAnsi="Times New Roman" w:cs="Times New Roman"/>
          <w:sz w:val="28"/>
          <w:szCs w:val="28"/>
        </w:rPr>
        <w:t xml:space="preserve"> K. Psychotropic prescription practices in East Asia: Looking back and peering ahead</w:t>
      </w:r>
      <w:r w:rsidR="00FA29D0"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Curr</w:t>
      </w:r>
      <w:r w:rsidR="00FA29D0" w:rsidRPr="009D6CED">
        <w:rPr>
          <w:rFonts w:ascii="Times New Roman" w:hAnsi="Times New Roman" w:cs="Times New Roman"/>
          <w:sz w:val="28"/>
          <w:szCs w:val="28"/>
        </w:rPr>
        <w:t>.</w:t>
      </w:r>
      <w:r w:rsidRPr="009D6CED">
        <w:rPr>
          <w:rFonts w:ascii="Times New Roman" w:hAnsi="Times New Roman" w:cs="Times New Roman"/>
          <w:sz w:val="28"/>
          <w:szCs w:val="28"/>
        </w:rPr>
        <w:t xml:space="preserve"> Opin</w:t>
      </w:r>
      <w:r w:rsidR="00FA29D0"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Psychiatry</w:t>
      </w:r>
      <w:r w:rsidR="00FA29D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2008</w:t>
      </w:r>
      <w:r w:rsidR="00345CB6"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21</w:t>
      </w:r>
      <w:r w:rsidR="00345CB6"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645</w:t>
      </w:r>
      <w:r w:rsidR="00FA29D0" w:rsidRPr="009D6CED">
        <w:rPr>
          <w:rFonts w:ascii="Times New Roman" w:hAnsi="Times New Roman" w:cs="Times New Roman"/>
          <w:sz w:val="28"/>
          <w:szCs w:val="28"/>
        </w:rPr>
        <w:t>-</w:t>
      </w:r>
      <w:r w:rsidRPr="009D6CED">
        <w:rPr>
          <w:rFonts w:ascii="Times New Roman" w:hAnsi="Times New Roman" w:cs="Times New Roman"/>
          <w:sz w:val="28"/>
          <w:szCs w:val="28"/>
        </w:rPr>
        <w:t>50.</w:t>
      </w:r>
    </w:p>
    <w:p w14:paraId="5ACFDD1D" w14:textId="4B5949A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Thakkar</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K.B. A Drug Utilization Study of Psychotropic Drugs Prescribed in the Psychiatry Outpatient Department of a Tertiary Care Hospital </w:t>
      </w:r>
      <w:r w:rsidR="00345CB6"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rPr>
        <w:t>K.B.</w:t>
      </w:r>
      <w:r w:rsidR="00345CB6" w:rsidRPr="009D6CED">
        <w:rPr>
          <w:rFonts w:ascii="Times New Roman" w:hAnsi="Times New Roman" w:cs="Times New Roman"/>
          <w:sz w:val="28"/>
          <w:szCs w:val="28"/>
        </w:rPr>
        <w:t xml:space="preserve">Thakkar, </w:t>
      </w:r>
      <w:r w:rsidR="00E8654C" w:rsidRPr="009D6CED">
        <w:rPr>
          <w:rFonts w:ascii="Times New Roman" w:hAnsi="Times New Roman" w:cs="Times New Roman"/>
          <w:sz w:val="28"/>
          <w:szCs w:val="28"/>
        </w:rPr>
        <w:t>M.M.</w:t>
      </w:r>
      <w:r w:rsidR="00345CB6" w:rsidRPr="009D6CED">
        <w:rPr>
          <w:rFonts w:ascii="Times New Roman" w:hAnsi="Times New Roman" w:cs="Times New Roman"/>
          <w:sz w:val="28"/>
          <w:szCs w:val="28"/>
        </w:rPr>
        <w:t xml:space="preserve">Jain, </w:t>
      </w:r>
      <w:r w:rsidR="00E8654C" w:rsidRPr="009D6CED">
        <w:rPr>
          <w:rFonts w:ascii="Times New Roman" w:hAnsi="Times New Roman" w:cs="Times New Roman"/>
          <w:sz w:val="28"/>
          <w:szCs w:val="28"/>
        </w:rPr>
        <w:t>G.</w:t>
      </w:r>
      <w:r w:rsidR="00345CB6" w:rsidRPr="009D6CED">
        <w:rPr>
          <w:rFonts w:ascii="Times New Roman" w:hAnsi="Times New Roman" w:cs="Times New Roman"/>
          <w:sz w:val="28"/>
          <w:szCs w:val="28"/>
        </w:rPr>
        <w:t xml:space="preserve">Billa [et al.] // </w:t>
      </w:r>
      <w:r w:rsidRPr="009D6CED">
        <w:rPr>
          <w:rFonts w:ascii="Times New Roman" w:hAnsi="Times New Roman" w:cs="Times New Roman"/>
          <w:sz w:val="28"/>
          <w:szCs w:val="28"/>
        </w:rPr>
        <w:t xml:space="preserve">Journal of Clinical and Diagnostic Research : JCDR.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7(12)</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2759-2764. </w:t>
      </w:r>
    </w:p>
    <w:p w14:paraId="7362881C" w14:textId="753E8E8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Thompson</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Patterns of hospital admission for adult psychiatric illness in England: analysis of Hospital Episode Statistics data </w:t>
      </w:r>
      <w:r w:rsidR="00E8654C" w:rsidRPr="009D6CED">
        <w:rPr>
          <w:rFonts w:ascii="Times New Roman" w:hAnsi="Times New Roman" w:cs="Times New Roman"/>
          <w:sz w:val="28"/>
          <w:szCs w:val="28"/>
        </w:rPr>
        <w:t xml:space="preserve">/ A.Thompson, M.Shaw, G.Harrison [et al.] // </w:t>
      </w:r>
      <w:r w:rsidRPr="009D6CED">
        <w:rPr>
          <w:rFonts w:ascii="Times New Roman" w:hAnsi="Times New Roman" w:cs="Times New Roman"/>
          <w:sz w:val="28"/>
          <w:szCs w:val="28"/>
        </w:rPr>
        <w:t>Br</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185</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334</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341.</w:t>
      </w:r>
    </w:p>
    <w:p w14:paraId="260C8D90" w14:textId="029EF64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Thornicroft</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G. Stigma: Ignorance, prejudice or discrimination? </w:t>
      </w:r>
      <w:r w:rsidR="00E8654C" w:rsidRPr="009D6CED">
        <w:rPr>
          <w:rFonts w:ascii="Times New Roman" w:hAnsi="Times New Roman" w:cs="Times New Roman"/>
          <w:sz w:val="28"/>
          <w:szCs w:val="28"/>
        </w:rPr>
        <w:t xml:space="preserve">/ G.Thornicroft, D.Rose, A.Kassam [et al.] // </w:t>
      </w:r>
      <w:r w:rsidRPr="009D6CED">
        <w:rPr>
          <w:rFonts w:ascii="Times New Roman" w:hAnsi="Times New Roman" w:cs="Times New Roman"/>
          <w:sz w:val="28"/>
          <w:szCs w:val="28"/>
        </w:rPr>
        <w:t xml:space="preserve">British Journal of Psychiatry,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190(3), </w:t>
      </w:r>
      <w:r w:rsidR="00E8654C" w:rsidRPr="009D6CED">
        <w:rPr>
          <w:rFonts w:ascii="Times New Roman" w:hAnsi="Times New Roman" w:cs="Times New Roman"/>
          <w:sz w:val="28"/>
          <w:szCs w:val="28"/>
          <w:lang w:val="tr-TR"/>
        </w:rPr>
        <w:t xml:space="preserve">– </w:t>
      </w:r>
      <w:r w:rsidR="00F825DD" w:rsidRPr="009D6CED">
        <w:rPr>
          <w:rFonts w:ascii="Times New Roman" w:hAnsi="Times New Roman" w:cs="Times New Roman"/>
          <w:sz w:val="28"/>
          <w:szCs w:val="28"/>
          <w:lang w:val="tr-TR"/>
        </w:rPr>
        <w:t xml:space="preserve">               </w:t>
      </w:r>
      <w:r w:rsidR="00E8654C"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192-193.</w:t>
      </w:r>
    </w:p>
    <w:p w14:paraId="4A9F9CA9" w14:textId="275AE23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Thornicroft</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G., Tansella</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M. The Mental Health Matrix: A Manual to Improve Services. Cambridge: Cambridge University Press.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1999.</w:t>
      </w:r>
      <w:r w:rsidR="00E8654C" w:rsidRPr="009D6CED">
        <w:rPr>
          <w:rFonts w:ascii="Times New Roman" w:hAnsi="Times New Roman" w:cs="Times New Roman"/>
          <w:sz w:val="28"/>
          <w:szCs w:val="28"/>
          <w:lang w:val="tr-TR"/>
        </w:rPr>
        <w:t xml:space="preserve"> – p.</w:t>
      </w:r>
      <w:r w:rsidRPr="009D6CED">
        <w:rPr>
          <w:rFonts w:ascii="Times New Roman" w:hAnsi="Times New Roman" w:cs="Times New Roman"/>
          <w:sz w:val="28"/>
          <w:szCs w:val="28"/>
        </w:rPr>
        <w:t xml:space="preserve"> 291.</w:t>
      </w:r>
    </w:p>
    <w:p w14:paraId="6849E6F1" w14:textId="03959E0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Thronicroft</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G., Margolius</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O., Jones</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D</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The TAPS project: VI. New long-stay psychiatric patients and social deprivation</w:t>
      </w:r>
      <w:r w:rsidR="00F825DD"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1992</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161</w:t>
      </w:r>
      <w:r w:rsidR="00E8654C" w:rsidRPr="009D6CED">
        <w:rPr>
          <w:rFonts w:ascii="Times New Roman" w:hAnsi="Times New Roman" w:cs="Times New Roman"/>
          <w:sz w:val="28"/>
          <w:szCs w:val="28"/>
          <w:lang w:val="tr-TR"/>
        </w:rPr>
        <w:t xml:space="preserve">, – </w:t>
      </w:r>
      <w:r w:rsidR="00F825DD" w:rsidRPr="009D6CED">
        <w:rPr>
          <w:rFonts w:ascii="Times New Roman" w:hAnsi="Times New Roman" w:cs="Times New Roman"/>
          <w:sz w:val="28"/>
          <w:szCs w:val="28"/>
          <w:lang w:val="tr-TR"/>
        </w:rPr>
        <w:t xml:space="preserve">                  </w:t>
      </w:r>
      <w:r w:rsidR="00E8654C"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rPr>
        <w:t>621-624.</w:t>
      </w:r>
    </w:p>
    <w:p w14:paraId="762DACCD" w14:textId="5D28E9A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Townsend</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W, Glasser</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N. Recovery: The heart and soul of treatment</w:t>
      </w:r>
      <w:r w:rsidR="00F825DD"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Rehabilitation Journal</w:t>
      </w:r>
      <w:r w:rsidR="00F825DD"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27(1)</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lang w:val="ru-RU"/>
        </w:rPr>
        <w:t>83-86.</w:t>
      </w:r>
    </w:p>
    <w:p w14:paraId="514B1AF9" w14:textId="14DF8F1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Tulloch</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A.D., David</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A.S., Thornicroft</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G. Exploring the Predictors of Early Readmission to Psychiatric Hospital</w:t>
      </w:r>
      <w:r w:rsidR="006561A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Epidemiology Psychiatr</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Sci.</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2015</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23</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13</w:t>
      </w:r>
      <w:r w:rsidR="00E8654C" w:rsidRPr="009D6CED">
        <w:rPr>
          <w:rFonts w:ascii="Times New Roman" w:hAnsi="Times New Roman" w:cs="Times New Roman"/>
          <w:sz w:val="28"/>
          <w:szCs w:val="28"/>
          <w:lang w:val="tr-TR"/>
        </w:rPr>
        <w:t>.</w:t>
      </w:r>
    </w:p>
    <w:p w14:paraId="4956AEE1" w14:textId="1323936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Tulloch</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A.D., Fearon</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P., David</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A.S. Length of stay of general psychiatric inpatients in the United States: systematic review</w:t>
      </w:r>
      <w:r w:rsidR="006561A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Adm</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Policy Ment</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E8654C"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w:t>
      </w:r>
      <w:r w:rsidR="00E8654C"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155-68. </w:t>
      </w:r>
    </w:p>
    <w:p w14:paraId="1D7FC136" w14:textId="4748A3A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Tulloch</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A.D. Associations of homelessness and residential mobility with </w:t>
      </w:r>
      <w:r w:rsidRPr="009D6CED">
        <w:rPr>
          <w:rFonts w:ascii="Times New Roman" w:hAnsi="Times New Roman" w:cs="Times New Roman"/>
          <w:sz w:val="28"/>
          <w:szCs w:val="28"/>
        </w:rPr>
        <w:lastRenderedPageBreak/>
        <w:t xml:space="preserve">length of stay after acute psychiatric admission </w:t>
      </w:r>
      <w:r w:rsidR="00E8654C" w:rsidRPr="009D6CED">
        <w:rPr>
          <w:rFonts w:ascii="Times New Roman" w:hAnsi="Times New Roman" w:cs="Times New Roman"/>
          <w:sz w:val="28"/>
          <w:szCs w:val="28"/>
        </w:rPr>
        <w:t xml:space="preserve">/ A.D.Tulloch, M.R.Khondoker, P.Fearon [et al.] // </w:t>
      </w:r>
      <w:r w:rsidRPr="009D6CED">
        <w:rPr>
          <w:rFonts w:ascii="Times New Roman" w:hAnsi="Times New Roman" w:cs="Times New Roman"/>
          <w:sz w:val="28"/>
          <w:szCs w:val="28"/>
        </w:rPr>
        <w:t>BMC Psychiatry</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2012</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12</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121. </w:t>
      </w:r>
    </w:p>
    <w:p w14:paraId="4923F56E" w14:textId="7D49778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proofErr w:type="gramStart"/>
      <w:r w:rsidRPr="009D6CED">
        <w:rPr>
          <w:rFonts w:ascii="Times New Roman" w:hAnsi="Times New Roman" w:cs="Times New Roman"/>
          <w:sz w:val="28"/>
          <w:szCs w:val="28"/>
        </w:rPr>
        <w:t>van</w:t>
      </w:r>
      <w:proofErr w:type="gramEnd"/>
      <w:r w:rsidRPr="009D6CED">
        <w:rPr>
          <w:rFonts w:ascii="Times New Roman" w:hAnsi="Times New Roman" w:cs="Times New Roman"/>
          <w:sz w:val="28"/>
          <w:szCs w:val="28"/>
        </w:rPr>
        <w:t xml:space="preserve"> der Merwe</w:t>
      </w:r>
      <w:r w:rsidR="00E8654C" w:rsidRPr="009D6CED">
        <w:rPr>
          <w:rFonts w:ascii="Times New Roman" w:hAnsi="Times New Roman" w:cs="Times New Roman"/>
          <w:sz w:val="28"/>
          <w:szCs w:val="28"/>
        </w:rPr>
        <w:t>,</w:t>
      </w:r>
      <w:r w:rsidRPr="009D6CED">
        <w:rPr>
          <w:rFonts w:ascii="Times New Roman" w:hAnsi="Times New Roman" w:cs="Times New Roman"/>
          <w:sz w:val="28"/>
          <w:szCs w:val="28"/>
        </w:rPr>
        <w:t xml:space="preserve"> M. Locked doors in acute inpatient psychiatry: a literature review</w:t>
      </w:r>
      <w:r w:rsidR="00E8654C" w:rsidRPr="009D6CED">
        <w:rPr>
          <w:rFonts w:ascii="Times New Roman" w:hAnsi="Times New Roman" w:cs="Times New Roman"/>
          <w:sz w:val="28"/>
          <w:szCs w:val="28"/>
        </w:rPr>
        <w:t xml:space="preserve"> / M.van der Merwe, L.Bowers, J.Jones [et al.] //</w:t>
      </w:r>
      <w:r w:rsidRPr="009D6CED">
        <w:rPr>
          <w:rFonts w:ascii="Times New Roman" w:hAnsi="Times New Roman" w:cs="Times New Roman"/>
          <w:sz w:val="28"/>
          <w:szCs w:val="28"/>
        </w:rPr>
        <w:t xml:space="preserve"> J</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Ment</w:t>
      </w:r>
      <w:r w:rsidR="006561AF"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w:t>
      </w:r>
      <w:proofErr w:type="gramStart"/>
      <w:r w:rsidRPr="009D6CED">
        <w:rPr>
          <w:rFonts w:ascii="Times New Roman" w:hAnsi="Times New Roman" w:cs="Times New Roman"/>
          <w:sz w:val="28"/>
          <w:szCs w:val="28"/>
        </w:rPr>
        <w:t>Nurs.</w:t>
      </w:r>
      <w:r w:rsidR="006561AF"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2009</w:t>
      </w:r>
      <w:r w:rsidR="00E8654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16(3)</w:t>
      </w:r>
      <w:r w:rsidR="00E8654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293-</w:t>
      </w:r>
      <w:r w:rsidR="006561AF" w:rsidRPr="009D6CED">
        <w:rPr>
          <w:rFonts w:ascii="Times New Roman" w:hAnsi="Times New Roman" w:cs="Times New Roman"/>
          <w:sz w:val="28"/>
          <w:szCs w:val="28"/>
        </w:rPr>
        <w:t>29</w:t>
      </w:r>
      <w:r w:rsidRPr="009D6CED">
        <w:rPr>
          <w:rFonts w:ascii="Times New Roman" w:hAnsi="Times New Roman" w:cs="Times New Roman"/>
          <w:sz w:val="28"/>
          <w:szCs w:val="28"/>
        </w:rPr>
        <w:t>9.</w:t>
      </w:r>
    </w:p>
    <w:p w14:paraId="038B5B60" w14:textId="3E2D1A4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Vandyk</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A.D. Frequent emergency department use by individuals seeking mental healthcare: a systematic search and review </w:t>
      </w:r>
      <w:r w:rsidR="006F681E" w:rsidRPr="009D6CED">
        <w:rPr>
          <w:rFonts w:ascii="Times New Roman" w:hAnsi="Times New Roman" w:cs="Times New Roman"/>
          <w:sz w:val="28"/>
          <w:szCs w:val="28"/>
        </w:rPr>
        <w:t xml:space="preserve">/ A.D.Vandyk, M.B.Harrison, E.G.Van denKerkhof [et al.] // </w:t>
      </w:r>
      <w:r w:rsidRPr="009D6CED">
        <w:rPr>
          <w:rFonts w:ascii="Times New Roman" w:hAnsi="Times New Roman" w:cs="Times New Roman"/>
          <w:sz w:val="28"/>
          <w:szCs w:val="28"/>
        </w:rPr>
        <w:t>Arch Psychiatr Nurs.</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27(4)</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171-178.</w:t>
      </w:r>
    </w:p>
    <w:p w14:paraId="143D2042" w14:textId="763CE4B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Veer</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J.T. Determinants that shape public attitudes towards the mentally ill </w:t>
      </w:r>
      <w:r w:rsidR="006F681E" w:rsidRPr="009D6CED">
        <w:rPr>
          <w:rFonts w:ascii="Times New Roman" w:hAnsi="Times New Roman" w:cs="Times New Roman"/>
          <w:sz w:val="28"/>
          <w:szCs w:val="28"/>
        </w:rPr>
        <w:t xml:space="preserve">/ J.T.Veer, H.F.Kraan, S.H.Drosseart [et al.] // </w:t>
      </w:r>
      <w:r w:rsidRPr="009D6CED">
        <w:rPr>
          <w:rFonts w:ascii="Times New Roman" w:hAnsi="Times New Roman" w:cs="Times New Roman"/>
          <w:sz w:val="28"/>
          <w:szCs w:val="28"/>
        </w:rPr>
        <w:t xml:space="preserve">Dutch public study. Soc. Psychiatry Psychiatr. </w:t>
      </w:r>
      <w:proofErr w:type="gramStart"/>
      <w:r w:rsidRPr="009D6CED">
        <w:rPr>
          <w:rFonts w:ascii="Times New Roman" w:hAnsi="Times New Roman" w:cs="Times New Roman"/>
          <w:sz w:val="28"/>
          <w:szCs w:val="28"/>
        </w:rPr>
        <w:t>Epidemiol.</w:t>
      </w:r>
      <w:r w:rsidR="002074AE" w:rsidRPr="009D6CED">
        <w:rPr>
          <w:rFonts w:ascii="Times New Roman" w:hAnsi="Times New Roman" w:cs="Times New Roman"/>
          <w:sz w:val="28"/>
          <w:szCs w:val="28"/>
        </w:rPr>
        <w:t>,</w:t>
      </w:r>
      <w:proofErr w:type="gramEnd"/>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2006</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41</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310-317.</w:t>
      </w:r>
    </w:p>
    <w:p w14:paraId="080B482A" w14:textId="044AFBE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Vigo</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D., Thornicroft</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G., Atun</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R. Estimating the true global burden of mental illness</w:t>
      </w:r>
      <w:r w:rsidR="002074AE"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Lancet Psychiatry</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171-178.</w:t>
      </w:r>
    </w:p>
    <w:p w14:paraId="33DC31F9" w14:textId="2B5AC7E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Vigod</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S.N., Kurdyak</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P.A., Dennis</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C.L. Transitional interventions to reduce early psychiatric readmissions in adults: systematic review</w:t>
      </w:r>
      <w:r w:rsidR="002074AE"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Br</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202(3)</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187</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194</w:t>
      </w:r>
      <w:r w:rsidR="006F681E" w:rsidRPr="009D6CED">
        <w:rPr>
          <w:rFonts w:ascii="Times New Roman" w:hAnsi="Times New Roman" w:cs="Times New Roman"/>
          <w:sz w:val="28"/>
          <w:szCs w:val="28"/>
          <w:lang w:val="tr-TR"/>
        </w:rPr>
        <w:t>.</w:t>
      </w:r>
    </w:p>
    <w:p w14:paraId="07C19E4A" w14:textId="5FB22DA1" w:rsidR="001D14A8" w:rsidRPr="009D6CED" w:rsidRDefault="001D14A8" w:rsidP="00E34E45">
      <w:pPr>
        <w:pStyle w:val="af0"/>
        <w:widowControl w:val="0"/>
        <w:numPr>
          <w:ilvl w:val="0"/>
          <w:numId w:val="40"/>
        </w:numPr>
        <w:tabs>
          <w:tab w:val="left" w:pos="709"/>
        </w:tabs>
        <w:spacing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Vladu</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C</w:t>
      </w:r>
      <w:r w:rsidR="002074AE" w:rsidRPr="009D6CED">
        <w:rPr>
          <w:rFonts w:ascii="Times New Roman" w:hAnsi="Times New Roman" w:cs="Times New Roman"/>
          <w:sz w:val="28"/>
          <w:szCs w:val="28"/>
        </w:rPr>
        <w:t>.</w:t>
      </w:r>
      <w:r w:rsidRPr="009D6CED">
        <w:rPr>
          <w:rFonts w:ascii="Times New Roman" w:hAnsi="Times New Roman" w:cs="Times New Roman"/>
          <w:sz w:val="28"/>
          <w:szCs w:val="28"/>
        </w:rPr>
        <w:t xml:space="preserve"> No Health </w:t>
      </w:r>
      <w:proofErr w:type="gramStart"/>
      <w:r w:rsidRPr="009D6CED">
        <w:rPr>
          <w:rFonts w:ascii="Times New Roman" w:hAnsi="Times New Roman" w:cs="Times New Roman"/>
          <w:sz w:val="28"/>
          <w:szCs w:val="28"/>
        </w:rPr>
        <w:t>Without</w:t>
      </w:r>
      <w:proofErr w:type="gramEnd"/>
      <w:r w:rsidRPr="009D6CED">
        <w:rPr>
          <w:rFonts w:ascii="Times New Roman" w:hAnsi="Times New Roman" w:cs="Times New Roman"/>
          <w:sz w:val="28"/>
          <w:szCs w:val="28"/>
        </w:rPr>
        <w:t xml:space="preserve"> Mental Health / C.Vladu, A</w:t>
      </w:r>
      <w:r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Novac, A.Preda [et al.] </w:t>
      </w:r>
      <w:r w:rsidR="000233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Ment. </w:t>
      </w:r>
      <w:proofErr w:type="gramStart"/>
      <w:r w:rsidRPr="009D6CED">
        <w:rPr>
          <w:rFonts w:ascii="Times New Roman" w:hAnsi="Times New Roman" w:cs="Times New Roman"/>
          <w:sz w:val="28"/>
          <w:szCs w:val="28"/>
        </w:rPr>
        <w:t>Illn.,</w:t>
      </w:r>
      <w:proofErr w:type="gramEnd"/>
      <w:r w:rsidRPr="009D6CED">
        <w:rPr>
          <w:rFonts w:ascii="Times New Roman" w:hAnsi="Times New Roman" w:cs="Times New Roman"/>
          <w:sz w:val="28"/>
          <w:szCs w:val="28"/>
        </w:rPr>
        <w:t xml:space="preserve"> – 2016. 8 (2), – p. 6609. </w:t>
      </w:r>
    </w:p>
    <w:p w14:paraId="2175F892" w14:textId="64E831BD"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Votruba</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Thornicroft</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G</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FundaMental</w:t>
      </w:r>
      <w:r w:rsidR="006F681E" w:rsidRPr="009D6CED">
        <w:rPr>
          <w:rFonts w:ascii="Times New Roman" w:hAnsi="Times New Roman" w:cs="Times New Roman"/>
          <w:sz w:val="28"/>
          <w:szCs w:val="28"/>
        </w:rPr>
        <w:t xml:space="preserve">, </w:t>
      </w:r>
      <w:r w:rsidRPr="009D6CED">
        <w:rPr>
          <w:rFonts w:ascii="Times New Roman" w:hAnsi="Times New Roman" w:cs="Times New Roman"/>
          <w:sz w:val="28"/>
          <w:szCs w:val="28"/>
        </w:rPr>
        <w:t>S</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D</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G</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Steering Group. Sustainable development goals and mental health: learnings from the contribution of the FundaMentalSDG global initiative</w:t>
      </w:r>
      <w:r w:rsidR="00023366"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Glob</w:t>
      </w:r>
      <w:r w:rsidR="00023366"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Ment</w:t>
      </w:r>
      <w:r w:rsidR="00023366"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Health (Camb)</w:t>
      </w:r>
      <w:r w:rsidR="000233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2016</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26.</w:t>
      </w:r>
    </w:p>
    <w:p w14:paraId="45CDCE15" w14:textId="3A928B2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Votruba</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N</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A systematic review of frameworks for the interrelationships of mental health evidence and policy in low- and middle-income countries </w:t>
      </w:r>
      <w:r w:rsidR="006F681E" w:rsidRPr="009D6CED">
        <w:rPr>
          <w:rFonts w:ascii="Times New Roman" w:hAnsi="Times New Roman" w:cs="Times New Roman"/>
          <w:sz w:val="28"/>
          <w:szCs w:val="28"/>
        </w:rPr>
        <w:t xml:space="preserve">/ N.Votruba, A.Ziemann, J.Grant [et al.] // </w:t>
      </w:r>
      <w:r w:rsidRPr="009D6CED">
        <w:rPr>
          <w:rFonts w:ascii="Times New Roman" w:hAnsi="Times New Roman" w:cs="Times New Roman"/>
          <w:sz w:val="28"/>
          <w:szCs w:val="28"/>
        </w:rPr>
        <w:t>Health Res</w:t>
      </w:r>
      <w:r w:rsidR="00023366" w:rsidRPr="009D6CED">
        <w:rPr>
          <w:rFonts w:ascii="Times New Roman" w:hAnsi="Times New Roman" w:cs="Times New Roman"/>
          <w:sz w:val="28"/>
          <w:szCs w:val="28"/>
        </w:rPr>
        <w:t>.</w:t>
      </w:r>
      <w:r w:rsidRPr="009D6CED">
        <w:rPr>
          <w:rFonts w:ascii="Times New Roman" w:hAnsi="Times New Roman" w:cs="Times New Roman"/>
          <w:sz w:val="28"/>
          <w:szCs w:val="28"/>
        </w:rPr>
        <w:t xml:space="preserve"> Policy Syst.</w:t>
      </w:r>
      <w:r w:rsidR="00023366"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2018</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16(1)</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85.</w:t>
      </w:r>
    </w:p>
    <w:p w14:paraId="0367DBB1" w14:textId="4EE1E62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Walker</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J.S. Children’s stigmatization of childhood depression and ADHD: Magnitude and demographic variation in a national sample </w:t>
      </w:r>
      <w:r w:rsidR="006F681E" w:rsidRPr="009D6CED">
        <w:rPr>
          <w:rFonts w:ascii="Times New Roman" w:hAnsi="Times New Roman" w:cs="Times New Roman"/>
          <w:sz w:val="28"/>
          <w:szCs w:val="28"/>
        </w:rPr>
        <w:t xml:space="preserve">/ J.S.Walker, </w:t>
      </w:r>
      <w:r w:rsidR="006F681E" w:rsidRPr="009D6CED">
        <w:rPr>
          <w:rFonts w:ascii="Times New Roman" w:hAnsi="Times New Roman" w:cs="Times New Roman"/>
          <w:sz w:val="28"/>
          <w:szCs w:val="28"/>
        </w:rPr>
        <w:lastRenderedPageBreak/>
        <w:t xml:space="preserve">D.Coleman, J.Lee [et al.] // </w:t>
      </w:r>
      <w:r w:rsidRPr="009D6CED">
        <w:rPr>
          <w:rFonts w:ascii="Times New Roman" w:hAnsi="Times New Roman" w:cs="Times New Roman"/>
          <w:sz w:val="28"/>
          <w:szCs w:val="28"/>
        </w:rPr>
        <w:t>Journal of the American Academy of Child and Adolescent Psychiatry</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rPr>
        <w:t xml:space="preserve">– </w:t>
      </w:r>
      <w:r w:rsidRPr="009D6CED">
        <w:rPr>
          <w:rFonts w:ascii="Times New Roman" w:hAnsi="Times New Roman" w:cs="Times New Roman"/>
          <w:sz w:val="28"/>
          <w:szCs w:val="28"/>
        </w:rPr>
        <w:t>2008</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47(8)</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912</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920.</w:t>
      </w:r>
    </w:p>
    <w:p w14:paraId="4263C388" w14:textId="1F3061BA"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Wallace</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C., Mullen</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P.E., Burgess</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P. Criminal offending in schizophrenia over a 25-year period marked by deinstitutionalization and increasing prevalence of comorbid substance use disorders</w:t>
      </w:r>
      <w:r w:rsidR="006456C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Am</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2004</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161(4)</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716</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727</w:t>
      </w:r>
      <w:r w:rsidR="006456C2" w:rsidRPr="009D6CED">
        <w:rPr>
          <w:rFonts w:ascii="Times New Roman" w:hAnsi="Times New Roman" w:cs="Times New Roman"/>
          <w:sz w:val="28"/>
          <w:szCs w:val="28"/>
        </w:rPr>
        <w:t>.</w:t>
      </w:r>
    </w:p>
    <w:p w14:paraId="08511505" w14:textId="71F7DD9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Wallcraft</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J. Partnerships for better mental health worldwide: WPA recommendations on best practices in working with </w:t>
      </w:r>
      <w:r w:rsidR="006456C2" w:rsidRPr="009D6CED">
        <w:rPr>
          <w:rFonts w:ascii="Times New Roman" w:hAnsi="Times New Roman" w:cs="Times New Roman"/>
          <w:sz w:val="28"/>
          <w:szCs w:val="28"/>
        </w:rPr>
        <w:t>service users and family carers</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rPr>
        <w:t xml:space="preserve">/ J.Wallcraft, M.Amering, J.Freidin [et al.] // </w:t>
      </w:r>
      <w:r w:rsidRPr="009D6CED">
        <w:rPr>
          <w:rFonts w:ascii="Times New Roman" w:hAnsi="Times New Roman" w:cs="Times New Roman"/>
          <w:sz w:val="28"/>
          <w:szCs w:val="28"/>
        </w:rPr>
        <w:t>World Psychiatry</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10(3)</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229-236.</w:t>
      </w:r>
    </w:p>
    <w:p w14:paraId="29A027C6" w14:textId="002C363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Ware</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N.C. CONNECT: a measure of continuity of care in mental health services. </w:t>
      </w:r>
      <w:r w:rsidR="006F681E" w:rsidRPr="009D6CED">
        <w:rPr>
          <w:rFonts w:ascii="Times New Roman" w:hAnsi="Times New Roman" w:cs="Times New Roman"/>
          <w:sz w:val="28"/>
          <w:szCs w:val="28"/>
        </w:rPr>
        <w:t xml:space="preserve">/ N.C.Ware, B.Dickey, T.Tugenberg [et al.] // </w:t>
      </w:r>
      <w:r w:rsidRPr="009D6CED">
        <w:rPr>
          <w:rFonts w:ascii="Times New Roman" w:hAnsi="Times New Roman" w:cs="Times New Roman"/>
          <w:sz w:val="28"/>
          <w:szCs w:val="28"/>
        </w:rPr>
        <w:t>Ment</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Health Serv</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Res.</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2003</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5(4)</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209-21.</w:t>
      </w:r>
    </w:p>
    <w:p w14:paraId="0022B14C" w14:textId="3614DE3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Ware</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N.C., Hopper</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K., Tugenberg</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T. Connectedness and citizenship: redefining social integration</w:t>
      </w:r>
      <w:r w:rsidR="006456C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Psychiatric Services</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2007.</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 xml:space="preserve">58. </w:t>
      </w:r>
      <w:r w:rsidR="006F681E" w:rsidRPr="009D6CED">
        <w:rPr>
          <w:rFonts w:ascii="Times New Roman" w:hAnsi="Times New Roman" w:cs="Times New Roman"/>
          <w:sz w:val="28"/>
          <w:szCs w:val="28"/>
          <w:lang w:val="tr-TR"/>
        </w:rPr>
        <w:t>– p</w:t>
      </w:r>
      <w:r w:rsidRPr="009D6CED">
        <w:rPr>
          <w:rFonts w:ascii="Times New Roman" w:hAnsi="Times New Roman" w:cs="Times New Roman"/>
          <w:sz w:val="28"/>
          <w:szCs w:val="28"/>
        </w:rPr>
        <w:t>. 469</w:t>
      </w:r>
      <w:r w:rsidR="006F681E" w:rsidRPr="009D6CED">
        <w:rPr>
          <w:rFonts w:ascii="Times New Roman" w:hAnsi="Times New Roman" w:cs="Times New Roman"/>
          <w:sz w:val="28"/>
          <w:szCs w:val="28"/>
          <w:lang w:val="tr-TR"/>
        </w:rPr>
        <w:t>-</w:t>
      </w:r>
      <w:r w:rsidRPr="009D6CED">
        <w:rPr>
          <w:rFonts w:ascii="Times New Roman" w:hAnsi="Times New Roman" w:cs="Times New Roman"/>
          <w:sz w:val="28"/>
          <w:szCs w:val="28"/>
        </w:rPr>
        <w:t>474.</w:t>
      </w:r>
    </w:p>
    <w:p w14:paraId="4DF86655" w14:textId="25C341B4"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Warnke</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I., Rössler</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W, Herwig</w:t>
      </w:r>
      <w:r w:rsidR="006F681E" w:rsidRPr="009D6CED">
        <w:rPr>
          <w:rFonts w:ascii="Times New Roman" w:hAnsi="Times New Roman" w:cs="Times New Roman"/>
          <w:sz w:val="28"/>
          <w:szCs w:val="28"/>
        </w:rPr>
        <w:t>,</w:t>
      </w:r>
      <w:r w:rsidRPr="009D6CED">
        <w:rPr>
          <w:rFonts w:ascii="Times New Roman" w:hAnsi="Times New Roman" w:cs="Times New Roman"/>
          <w:sz w:val="28"/>
          <w:szCs w:val="28"/>
        </w:rPr>
        <w:t xml:space="preserve"> U. Does psychopathology at admission predict the length of inpatient stay in psychiatry? Implications for financing psychiatric services</w:t>
      </w:r>
      <w:r w:rsidR="006456C2"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BMC Psychiatry</w:t>
      </w:r>
      <w:r w:rsidR="006456C2"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6F681E"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11</w:t>
      </w:r>
      <w:r w:rsidR="006F681E"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 xml:space="preserve">120. </w:t>
      </w:r>
    </w:p>
    <w:p w14:paraId="4D7AADC9" w14:textId="5105F86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Watson</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A.C., Corrigan</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P.W., Angell</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B. What Motivates Public Support for Legally Mandated Mental Health Treatment? </w:t>
      </w:r>
      <w:r w:rsidR="00194960" w:rsidRPr="009D6CED">
        <w:rPr>
          <w:rFonts w:ascii="Times New Roman" w:hAnsi="Times New Roman" w:cs="Times New Roman"/>
          <w:sz w:val="28"/>
          <w:szCs w:val="28"/>
        </w:rPr>
        <w:t xml:space="preserve">// </w:t>
      </w:r>
      <w:r w:rsidRPr="009D6CED">
        <w:rPr>
          <w:rFonts w:ascii="Times New Roman" w:hAnsi="Times New Roman" w:cs="Times New Roman"/>
          <w:sz w:val="28"/>
          <w:szCs w:val="28"/>
        </w:rPr>
        <w:t>Social Work Research</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2005</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29 (2)</w:t>
      </w:r>
      <w:r w:rsidR="00163D9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87</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94.</w:t>
      </w:r>
    </w:p>
    <w:p w14:paraId="7669D740" w14:textId="4CD73FD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Whiteford</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H.A</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Global burden of disease attributable to mental and substance use disorders: findings from the Global Burden of Disease Study 2010. </w:t>
      </w:r>
      <w:r w:rsidR="00163D90" w:rsidRPr="009D6CED">
        <w:rPr>
          <w:rFonts w:ascii="Times New Roman" w:hAnsi="Times New Roman" w:cs="Times New Roman"/>
          <w:sz w:val="28"/>
          <w:szCs w:val="28"/>
        </w:rPr>
        <w:t xml:space="preserve">/ H.A.Whiteford, L.Degenhardt, J.Rehm [et al.] // </w:t>
      </w:r>
      <w:r w:rsidRPr="009D6CED">
        <w:rPr>
          <w:rFonts w:ascii="Times New Roman" w:hAnsi="Times New Roman" w:cs="Times New Roman"/>
          <w:sz w:val="28"/>
          <w:szCs w:val="28"/>
        </w:rPr>
        <w:t>Lancet</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2013</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382</w:t>
      </w:r>
      <w:r w:rsidR="00163D90"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1575-1586.</w:t>
      </w:r>
    </w:p>
    <w:p w14:paraId="5573AD48" w14:textId="6074E73C"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Whitley</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R. The antipsychiatry movement: dead, diminishing, or developing? </w:t>
      </w:r>
      <w:r w:rsidR="00194960" w:rsidRPr="009D6CED">
        <w:rPr>
          <w:rFonts w:ascii="Times New Roman" w:hAnsi="Times New Roman" w:cs="Times New Roman"/>
          <w:sz w:val="28"/>
          <w:szCs w:val="28"/>
        </w:rPr>
        <w:t xml:space="preserve">// </w:t>
      </w:r>
      <w:r w:rsidRPr="009D6CED">
        <w:rPr>
          <w:rFonts w:ascii="Times New Roman" w:hAnsi="Times New Roman" w:cs="Times New Roman"/>
          <w:sz w:val="28"/>
          <w:szCs w:val="28"/>
        </w:rPr>
        <w:t>Psychiatr</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Serv.</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2012</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63(10)</w:t>
      </w:r>
      <w:r w:rsidR="00163D9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1039-41.</w:t>
      </w:r>
    </w:p>
    <w:p w14:paraId="51CB86E3" w14:textId="0B0E0D6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Wing</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J.K. Health of the Nation Outcome Scales (HoNOS). Research and development </w:t>
      </w:r>
      <w:r w:rsidR="00163D90" w:rsidRPr="009D6CED">
        <w:rPr>
          <w:rFonts w:ascii="Times New Roman" w:hAnsi="Times New Roman" w:cs="Times New Roman"/>
          <w:sz w:val="28"/>
          <w:szCs w:val="28"/>
          <w:lang w:val="tr-TR"/>
        </w:rPr>
        <w:t xml:space="preserve">/ </w:t>
      </w:r>
      <w:r w:rsidR="00163D90" w:rsidRPr="009D6CED">
        <w:rPr>
          <w:rFonts w:ascii="Times New Roman" w:hAnsi="Times New Roman" w:cs="Times New Roman"/>
          <w:sz w:val="28"/>
          <w:szCs w:val="28"/>
        </w:rPr>
        <w:t xml:space="preserve">J.K.Wing, A.S.Beevor, R.H.Curtis [et al.]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Br</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Psychiatry</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lastRenderedPageBreak/>
        <w:t>1998</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172</w:t>
      </w:r>
      <w:r w:rsidR="00163D9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11-8.</w:t>
      </w:r>
    </w:p>
    <w:p w14:paraId="0802833E" w14:textId="1B111091"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Wing</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JK. Institutionalism and institutionalization</w:t>
      </w:r>
      <w:r w:rsidR="00194960"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J</w:t>
      </w:r>
      <w:r w:rsidR="00194960" w:rsidRPr="009D6CED">
        <w:rPr>
          <w:rFonts w:ascii="Times New Roman" w:hAnsi="Times New Roman" w:cs="Times New Roman"/>
          <w:sz w:val="28"/>
          <w:szCs w:val="28"/>
          <w:lang w:val="az-Latn-AZ"/>
        </w:rPr>
        <w:t>.</w:t>
      </w:r>
      <w:r w:rsidRPr="009D6CED">
        <w:rPr>
          <w:rFonts w:ascii="Times New Roman" w:hAnsi="Times New Roman" w:cs="Times New Roman"/>
          <w:sz w:val="28"/>
          <w:szCs w:val="28"/>
        </w:rPr>
        <w:t xml:space="preserve"> Forensic Psychiatr.</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1962</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11</w:t>
      </w:r>
      <w:r w:rsidR="00163D9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7</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10.</w:t>
      </w:r>
    </w:p>
    <w:p w14:paraId="63718DA8" w14:textId="0EAF451F"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Winkler</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P. A blind spot on the global mental health map: a scoping review of 25 years' development of mental health care for people with severe mental illnesses in central and Eastern Europe </w:t>
      </w:r>
      <w:r w:rsidR="00163D90" w:rsidRPr="009D6CED">
        <w:rPr>
          <w:rFonts w:ascii="Times New Roman" w:hAnsi="Times New Roman" w:cs="Times New Roman"/>
          <w:sz w:val="28"/>
          <w:szCs w:val="28"/>
        </w:rPr>
        <w:t xml:space="preserve">/ P.Winkler, D.Krupchanka, T.Roberts [et al.] // </w:t>
      </w:r>
      <w:r w:rsidRPr="009D6CED">
        <w:rPr>
          <w:rFonts w:ascii="Times New Roman" w:hAnsi="Times New Roman" w:cs="Times New Roman"/>
          <w:sz w:val="28"/>
          <w:szCs w:val="28"/>
        </w:rPr>
        <w:t>Lancet Psychiatry</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2017</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4(8)</w:t>
      </w:r>
      <w:r w:rsidR="00163D90"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634-642.</w:t>
      </w:r>
    </w:p>
    <w:p w14:paraId="16543F59" w14:textId="32A6CE1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Winston</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M. The Bethel at Norwich: an eighteenth-century hospital for lunatics</w:t>
      </w:r>
      <w:r w:rsidR="00194960"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 Med Hist.</w:t>
      </w:r>
      <w:r w:rsidR="0019496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1994</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 xml:space="preserve"> 38(1)</w:t>
      </w:r>
      <w:r w:rsidR="00163D90" w:rsidRPr="009D6CED">
        <w:rPr>
          <w:rFonts w:ascii="Times New Roman" w:hAnsi="Times New Roman" w:cs="Times New Roman"/>
          <w:sz w:val="28"/>
          <w:szCs w:val="28"/>
          <w:lang w:val="tr-TR"/>
        </w:rPr>
        <w:t>, – p.</w:t>
      </w:r>
      <w:r w:rsidRPr="009D6CED">
        <w:rPr>
          <w:rFonts w:ascii="Times New Roman" w:hAnsi="Times New Roman" w:cs="Times New Roman"/>
          <w:sz w:val="28"/>
          <w:szCs w:val="28"/>
        </w:rPr>
        <w:t xml:space="preserve"> 27</w:t>
      </w:r>
      <w:r w:rsidR="00163D90" w:rsidRPr="009D6CED">
        <w:rPr>
          <w:rFonts w:ascii="Times New Roman" w:hAnsi="Times New Roman" w:cs="Times New Roman"/>
          <w:sz w:val="28"/>
          <w:szCs w:val="28"/>
          <w:lang w:val="tr-TR"/>
        </w:rPr>
        <w:t>-</w:t>
      </w:r>
      <w:r w:rsidRPr="009D6CED">
        <w:rPr>
          <w:rFonts w:ascii="Times New Roman" w:hAnsi="Times New Roman" w:cs="Times New Roman"/>
          <w:sz w:val="28"/>
          <w:szCs w:val="28"/>
        </w:rPr>
        <w:t>51.</w:t>
      </w:r>
    </w:p>
    <w:p w14:paraId="390F0097" w14:textId="443C0FE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and World Organization of Family Doctors (Wonca). Integrating mental health into primary </w:t>
      </w:r>
      <w:proofErr w:type="gramStart"/>
      <w:r w:rsidRPr="009D6CED">
        <w:rPr>
          <w:rFonts w:ascii="Times New Roman" w:hAnsi="Times New Roman" w:cs="Times New Roman"/>
          <w:sz w:val="28"/>
          <w:szCs w:val="28"/>
        </w:rPr>
        <w:t>care :</w:t>
      </w:r>
      <w:proofErr w:type="gramEnd"/>
      <w:r w:rsidRPr="009D6CED">
        <w:rPr>
          <w:rFonts w:ascii="Times New Roman" w:hAnsi="Times New Roman" w:cs="Times New Roman"/>
          <w:sz w:val="28"/>
          <w:szCs w:val="28"/>
        </w:rPr>
        <w:t xml:space="preserve"> a global perspective. Geneva, </w:t>
      </w:r>
      <w:r w:rsidR="00163D90" w:rsidRPr="009D6CED">
        <w:rPr>
          <w:rFonts w:ascii="Times New Roman" w:hAnsi="Times New Roman" w:cs="Times New Roman"/>
          <w:sz w:val="28"/>
          <w:szCs w:val="28"/>
        </w:rPr>
        <w:t xml:space="preserve">– </w:t>
      </w:r>
      <w:r w:rsidRPr="009D6CED">
        <w:rPr>
          <w:rFonts w:ascii="Times New Roman" w:hAnsi="Times New Roman" w:cs="Times New Roman"/>
          <w:sz w:val="28"/>
          <w:szCs w:val="28"/>
        </w:rPr>
        <w:t>2008</w:t>
      </w:r>
      <w:r w:rsidR="00163D90"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163D90" w:rsidRPr="009D6CED">
        <w:rPr>
          <w:rFonts w:ascii="Times New Roman" w:hAnsi="Times New Roman" w:cs="Times New Roman"/>
          <w:sz w:val="28"/>
          <w:szCs w:val="28"/>
        </w:rPr>
        <w:t xml:space="preserve">– p. </w:t>
      </w:r>
      <w:r w:rsidRPr="009D6CED">
        <w:rPr>
          <w:rFonts w:ascii="Times New Roman" w:hAnsi="Times New Roman" w:cs="Times New Roman"/>
          <w:sz w:val="28"/>
          <w:szCs w:val="28"/>
        </w:rPr>
        <w:t>206.</w:t>
      </w:r>
    </w:p>
    <w:p w14:paraId="0F9670BB" w14:textId="4F3A234C" w:rsidR="00AC1E57" w:rsidRPr="009D6CED" w:rsidRDefault="00AC1E57" w:rsidP="00E34E45">
      <w:pPr>
        <w:pStyle w:val="ad"/>
        <w:widowControl w:val="0"/>
        <w:numPr>
          <w:ilvl w:val="0"/>
          <w:numId w:val="40"/>
        </w:numPr>
        <w:tabs>
          <w:tab w:val="left" w:pos="993"/>
        </w:tabs>
        <w:spacing w:after="0" w:line="360" w:lineRule="auto"/>
        <w:ind w:left="851" w:hanging="720"/>
        <w:rPr>
          <w:rFonts w:ascii="Times New Roman" w:hAnsi="Times New Roman" w:cs="Times New Roman"/>
          <w:sz w:val="28"/>
          <w:szCs w:val="28"/>
        </w:rPr>
      </w:pPr>
      <w:r w:rsidRPr="009D6CED">
        <w:rPr>
          <w:rFonts w:ascii="Times New Roman" w:hAnsi="Times New Roman" w:cs="Times New Roman"/>
          <w:sz w:val="28"/>
          <w:szCs w:val="28"/>
        </w:rPr>
        <w:t>World Health Organization International Working Group for Drug Statistics Methodology. Introduction to drug utilization research [Internet]. Geneva: WHO Collaborating Centre for Drug Utilization Research and Clinical Pharmacology; 2003 [cited 2012 Nov 1]: http://www.whocc.no/filearchive/publications/drug_utilization_research.pdf.</w:t>
      </w:r>
    </w:p>
    <w:p w14:paraId="196F818A" w14:textId="0468FE6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World Health Organization.  Guidelines for the promotion of human rights of persons with mental disorders. Geneva: World Health Organization, 1996: http://apps.who.int/iris/handle/10665/41880</w:t>
      </w:r>
    </w:p>
    <w:p w14:paraId="65C9492C" w14:textId="60D00A3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World Health Organization. Depression: Fact sheet</w:t>
      </w:r>
      <w:r w:rsidR="00033D0F" w:rsidRPr="009D6CED">
        <w:rPr>
          <w:rFonts w:ascii="Times New Roman" w:hAnsi="Times New Roman" w:cs="Times New Roman"/>
          <w:sz w:val="28"/>
          <w:szCs w:val="28"/>
        </w:rPr>
        <w:t>.</w:t>
      </w:r>
      <w:r w:rsidRPr="009D6CED">
        <w:rPr>
          <w:rFonts w:ascii="Times New Roman" w:hAnsi="Times New Roman" w:cs="Times New Roman"/>
          <w:sz w:val="28"/>
          <w:szCs w:val="28"/>
        </w:rPr>
        <w:t xml:space="preserve"> Geneva, Switzerland: updated 2017 Feb. Available from: www.who.int/mediacentre/factsheets/fs369/en/ </w:t>
      </w:r>
    </w:p>
    <w:p w14:paraId="7609061B" w14:textId="2825D247"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World Health Organization. Guideline for ATC classification and DDD assignment 2010. WHO collaborating centre for drug stat</w:t>
      </w:r>
      <w:r w:rsidRPr="009D6CED">
        <w:rPr>
          <w:rFonts w:ascii="Times New Roman" w:hAnsi="Times New Roman" w:cs="Times New Roman"/>
          <w:sz w:val="28"/>
          <w:szCs w:val="28"/>
          <w:lang w:val="ru-RU"/>
        </w:rPr>
        <w:t xml:space="preserve">istics methodology. Oslo </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2009.</w:t>
      </w:r>
    </w:p>
    <w:p w14:paraId="533C33F1" w14:textId="4E00BAE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How to investigate drug use in health facilities: selected drug indicators, action program on essential drugs (DAP), Geneva, </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1993.</w:t>
      </w:r>
    </w:p>
    <w:p w14:paraId="47A18163" w14:textId="0D0EB98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lastRenderedPageBreak/>
        <w:t xml:space="preserve">World Health Organization. Introduction to drug utilization research. </w:t>
      </w:r>
      <w:r w:rsidRPr="009D6CED">
        <w:rPr>
          <w:rFonts w:ascii="Times New Roman" w:hAnsi="Times New Roman" w:cs="Times New Roman"/>
          <w:sz w:val="28"/>
          <w:szCs w:val="28"/>
          <w:lang w:val="ru-RU"/>
        </w:rPr>
        <w:t>2003. Available from: http://www.WHO.int.061130 .</w:t>
      </w:r>
    </w:p>
    <w:p w14:paraId="19ED8ED4" w14:textId="08EF93A9"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Mental health action plan 2013 – 2020, World Health Organization, Geneva, </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2013</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50AEC" w:rsidRPr="009D6CED">
        <w:rPr>
          <w:rFonts w:ascii="Times New Roman" w:hAnsi="Times New Roman" w:cs="Times New Roman"/>
          <w:sz w:val="28"/>
          <w:szCs w:val="28"/>
        </w:rPr>
        <w:t xml:space="preserve">– p. </w:t>
      </w:r>
      <w:r w:rsidRPr="009D6CED">
        <w:rPr>
          <w:rFonts w:ascii="Times New Roman" w:hAnsi="Times New Roman" w:cs="Times New Roman"/>
          <w:sz w:val="28"/>
          <w:szCs w:val="28"/>
        </w:rPr>
        <w:t>48.</w:t>
      </w:r>
    </w:p>
    <w:p w14:paraId="498D2904" w14:textId="724B07E5"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World Health Organization. Mental health, human rights and standards of care: Assessment of the quality of institutional care for adults with psychosocial and intellectual disabilities in the WHO European Region. </w:t>
      </w:r>
      <w:r w:rsidRPr="009D6CED">
        <w:rPr>
          <w:rFonts w:ascii="Times New Roman" w:hAnsi="Times New Roman" w:cs="Times New Roman"/>
          <w:sz w:val="28"/>
          <w:szCs w:val="28"/>
          <w:lang w:val="ru-RU"/>
        </w:rPr>
        <w:t xml:space="preserve">Copenhagen. </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2018</w:t>
      </w:r>
      <w:r w:rsidR="00050AEC"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050AEC" w:rsidRPr="009D6CED">
        <w:rPr>
          <w:rFonts w:ascii="Times New Roman" w:hAnsi="Times New Roman" w:cs="Times New Roman"/>
          <w:sz w:val="28"/>
          <w:szCs w:val="28"/>
          <w:lang w:val="tr-TR"/>
        </w:rPr>
        <w:t>–</w:t>
      </w:r>
      <w:r w:rsidR="00E34E45" w:rsidRPr="009D6CED">
        <w:rPr>
          <w:rFonts w:ascii="Times New Roman" w:hAnsi="Times New Roman" w:cs="Times New Roman"/>
          <w:sz w:val="28"/>
          <w:szCs w:val="28"/>
          <w:lang w:val="tr-TR"/>
        </w:rPr>
        <w:t xml:space="preserve"> </w:t>
      </w:r>
      <w:r w:rsidR="00050AEC" w:rsidRPr="009D6CED">
        <w:rPr>
          <w:rFonts w:ascii="Times New Roman" w:hAnsi="Times New Roman" w:cs="Times New Roman"/>
          <w:sz w:val="28"/>
          <w:szCs w:val="28"/>
          <w:lang w:val="tr-TR"/>
        </w:rPr>
        <w:t xml:space="preserve">p. </w:t>
      </w:r>
      <w:r w:rsidRPr="009D6CED">
        <w:rPr>
          <w:rFonts w:ascii="Times New Roman" w:hAnsi="Times New Roman" w:cs="Times New Roman"/>
          <w:sz w:val="28"/>
          <w:szCs w:val="28"/>
          <w:lang w:val="ru-RU"/>
        </w:rPr>
        <w:t>44.</w:t>
      </w:r>
    </w:p>
    <w:p w14:paraId="476B5BAA" w14:textId="077A1FF2"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Organization of services for mental health (Mental Health Policy and Service Guidance Package).Geneva, </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2003</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w:t>
      </w:r>
      <w:r w:rsidR="00050AEC" w:rsidRPr="009D6CED">
        <w:rPr>
          <w:rFonts w:ascii="Times New Roman" w:hAnsi="Times New Roman" w:cs="Times New Roman"/>
          <w:sz w:val="28"/>
          <w:szCs w:val="28"/>
        </w:rPr>
        <w:t xml:space="preserve">– </w:t>
      </w:r>
      <w:r w:rsidR="004778C7" w:rsidRPr="004778C7">
        <w:rPr>
          <w:rFonts w:ascii="Times New Roman" w:hAnsi="Times New Roman" w:cs="Times New Roman"/>
          <w:sz w:val="28"/>
          <w:szCs w:val="28"/>
        </w:rPr>
        <w:t xml:space="preserve">              </w:t>
      </w:r>
      <w:r w:rsidR="00050AEC" w:rsidRPr="009D6CED">
        <w:rPr>
          <w:rFonts w:ascii="Times New Roman" w:hAnsi="Times New Roman" w:cs="Times New Roman"/>
          <w:sz w:val="28"/>
          <w:szCs w:val="28"/>
        </w:rPr>
        <w:t xml:space="preserve">p. </w:t>
      </w:r>
      <w:r w:rsidRPr="009D6CED">
        <w:rPr>
          <w:rFonts w:ascii="Times New Roman" w:hAnsi="Times New Roman" w:cs="Times New Roman"/>
          <w:sz w:val="28"/>
          <w:szCs w:val="28"/>
        </w:rPr>
        <w:t>73.</w:t>
      </w:r>
    </w:p>
    <w:p w14:paraId="7CA86118" w14:textId="53644AB8"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World Health Organization. Prevention of Mental Disorders: Effective Interventions and Policy Options: Summary Report. </w:t>
      </w:r>
      <w:r w:rsidRPr="004778C7">
        <w:rPr>
          <w:rFonts w:ascii="Times New Roman" w:hAnsi="Times New Roman" w:cs="Times New Roman"/>
          <w:sz w:val="28"/>
          <w:szCs w:val="28"/>
        </w:rPr>
        <w:t xml:space="preserve">Geneva: </w:t>
      </w:r>
      <w:r w:rsidRPr="009D6CED">
        <w:rPr>
          <w:rFonts w:ascii="Times New Roman" w:hAnsi="Times New Roman" w:cs="Times New Roman"/>
          <w:sz w:val="28"/>
          <w:szCs w:val="28"/>
          <w:lang w:val="ru-RU"/>
        </w:rPr>
        <w:t xml:space="preserve">WHO; 2004. </w:t>
      </w:r>
      <w:r w:rsidR="004778C7">
        <w:rPr>
          <w:rFonts w:ascii="Times New Roman" w:hAnsi="Times New Roman" w:cs="Times New Roman"/>
          <w:sz w:val="28"/>
          <w:szCs w:val="28"/>
          <w:lang w:val="ru-RU"/>
        </w:rPr>
        <w:t xml:space="preserve">           </w:t>
      </w:r>
      <w:r w:rsidRPr="009D6CED">
        <w:rPr>
          <w:rFonts w:ascii="Times New Roman" w:hAnsi="Times New Roman" w:cs="Times New Roman"/>
          <w:sz w:val="28"/>
          <w:szCs w:val="28"/>
          <w:lang w:val="ru-RU"/>
        </w:rPr>
        <w:t>66 p.</w:t>
      </w:r>
    </w:p>
    <w:p w14:paraId="62A1DBD7" w14:textId="66620FE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Rational use of Medicines. Available at http://www.who.int/medicines/areas/rational_use/en/index.html; </w:t>
      </w:r>
      <w:r w:rsidR="00033D0F"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2010. </w:t>
      </w:r>
    </w:p>
    <w:p w14:paraId="767BA656" w14:textId="79C22986"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Scaling up care for mental, neurological, and substance use disorders: mental health Gap Action Programme (mhGAP) Geneve: WHO; </w:t>
      </w:r>
      <w:proofErr w:type="gramStart"/>
      <w:r w:rsidR="00033D0F" w:rsidRPr="009D6CED">
        <w:rPr>
          <w:rFonts w:ascii="Times New Roman" w:hAnsi="Times New Roman" w:cs="Times New Roman"/>
          <w:sz w:val="28"/>
          <w:szCs w:val="28"/>
        </w:rPr>
        <w:t xml:space="preserve">–  </w:t>
      </w:r>
      <w:r w:rsidRPr="009D6CED">
        <w:rPr>
          <w:rFonts w:ascii="Times New Roman" w:hAnsi="Times New Roman" w:cs="Times New Roman"/>
          <w:sz w:val="28"/>
          <w:szCs w:val="28"/>
        </w:rPr>
        <w:t>2008</w:t>
      </w:r>
      <w:proofErr w:type="gramEnd"/>
      <w:r w:rsidRPr="009D6CED">
        <w:rPr>
          <w:rFonts w:ascii="Times New Roman" w:hAnsi="Times New Roman" w:cs="Times New Roman"/>
          <w:sz w:val="28"/>
          <w:szCs w:val="28"/>
        </w:rPr>
        <w:t>.</w:t>
      </w:r>
    </w:p>
    <w:p w14:paraId="00A92C47" w14:textId="7C9A67D3"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World Health Organization. WHO QualityRights tool kit to assess and improve quality and human rights in mental health and social care facilities. </w:t>
      </w:r>
      <w:r w:rsidRPr="009D6CED">
        <w:rPr>
          <w:rFonts w:ascii="Times New Roman" w:hAnsi="Times New Roman" w:cs="Times New Roman"/>
          <w:sz w:val="28"/>
          <w:szCs w:val="28"/>
          <w:lang w:val="ru-RU"/>
        </w:rPr>
        <w:t xml:space="preserve">Geneva, World Health Organization, Geneva; </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lang w:val="ru-RU"/>
        </w:rPr>
        <w:t>2012</w:t>
      </w:r>
      <w:r w:rsidR="00050AEC" w:rsidRPr="009D6CED">
        <w:rPr>
          <w:rFonts w:ascii="Times New Roman" w:hAnsi="Times New Roman" w:cs="Times New Roman"/>
          <w:sz w:val="28"/>
          <w:szCs w:val="28"/>
          <w:lang w:val="tr-TR"/>
        </w:rPr>
        <w:t>.</w:t>
      </w:r>
      <w:r w:rsidRPr="009D6CED">
        <w:rPr>
          <w:rFonts w:ascii="Times New Roman" w:hAnsi="Times New Roman" w:cs="Times New Roman"/>
          <w:sz w:val="28"/>
          <w:szCs w:val="28"/>
          <w:lang w:val="ru-RU"/>
        </w:rPr>
        <w:t xml:space="preserve"> </w:t>
      </w:r>
      <w:r w:rsidR="00050AEC"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lang w:val="ru-RU"/>
        </w:rPr>
        <w:t>93</w:t>
      </w:r>
      <w:r w:rsidR="00050AEC" w:rsidRPr="009D6CED">
        <w:rPr>
          <w:rFonts w:ascii="Times New Roman" w:hAnsi="Times New Roman" w:cs="Times New Roman"/>
          <w:sz w:val="28"/>
          <w:szCs w:val="28"/>
          <w:lang w:val="tr-TR"/>
        </w:rPr>
        <w:t>.</w:t>
      </w:r>
    </w:p>
    <w:p w14:paraId="75145D28" w14:textId="0B84121E"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lang w:val="ru-RU"/>
        </w:rPr>
      </w:pPr>
      <w:r w:rsidRPr="009D6CED">
        <w:rPr>
          <w:rFonts w:ascii="Times New Roman" w:hAnsi="Times New Roman" w:cs="Times New Roman"/>
          <w:sz w:val="28"/>
          <w:szCs w:val="28"/>
        </w:rPr>
        <w:t xml:space="preserve">World Psychiatric Association. Madrid Declaration on Ethical Standards forPsychiatric Practice. </w:t>
      </w:r>
      <w:r w:rsidRPr="009D6CED">
        <w:rPr>
          <w:rFonts w:ascii="Times New Roman" w:hAnsi="Times New Roman" w:cs="Times New Roman"/>
          <w:sz w:val="28"/>
          <w:szCs w:val="28"/>
          <w:lang w:val="ru-RU"/>
        </w:rPr>
        <w:t xml:space="preserve">World Psychiatric Association, </w:t>
      </w:r>
      <w:r w:rsidR="00033D0F" w:rsidRPr="009D6CED">
        <w:rPr>
          <w:rFonts w:ascii="Times New Roman" w:hAnsi="Times New Roman" w:cs="Times New Roman"/>
          <w:sz w:val="28"/>
          <w:szCs w:val="28"/>
        </w:rPr>
        <w:t xml:space="preserve">– </w:t>
      </w:r>
      <w:r w:rsidRPr="009D6CED">
        <w:rPr>
          <w:rFonts w:ascii="Times New Roman" w:hAnsi="Times New Roman" w:cs="Times New Roman"/>
          <w:sz w:val="28"/>
          <w:szCs w:val="28"/>
          <w:lang w:val="ru-RU"/>
        </w:rPr>
        <w:t>1996. http://www.wpanet.org</w:t>
      </w:r>
    </w:p>
    <w:p w14:paraId="314B823C" w14:textId="38CFFC35" w:rsidR="0006154E" w:rsidRPr="009D6CED" w:rsidRDefault="0006154E"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 xml:space="preserve">World Health Organization. ‎The World health </w:t>
      </w:r>
      <w:proofErr w:type="gramStart"/>
      <w:r w:rsidRPr="009D6CED">
        <w:rPr>
          <w:rFonts w:ascii="Times New Roman" w:hAnsi="Times New Roman" w:cs="Times New Roman"/>
          <w:sz w:val="28"/>
          <w:szCs w:val="28"/>
        </w:rPr>
        <w:t>report :</w:t>
      </w:r>
      <w:proofErr w:type="gramEnd"/>
      <w:r w:rsidRPr="009D6CED">
        <w:rPr>
          <w:rFonts w:ascii="Times New Roman" w:hAnsi="Times New Roman" w:cs="Times New Roman"/>
          <w:sz w:val="28"/>
          <w:szCs w:val="28"/>
        </w:rPr>
        <w:t xml:space="preserve"> 2001 : Mental health : new understanding, new hope // World Health Organization, – 2001. – 178 p.</w:t>
      </w:r>
    </w:p>
    <w:p w14:paraId="2946BEAC" w14:textId="7E4B7B5B"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Yuan</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Q., Abdin</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E., Picco</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L.</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 xml:space="preserve">Attitudes to Mental Illness and Its Demographic Correlates among General Population in Singapore. Laks J, ed. </w:t>
      </w:r>
      <w:r w:rsidRPr="009D6CED">
        <w:rPr>
          <w:rFonts w:ascii="Times New Roman" w:hAnsi="Times New Roman" w:cs="Times New Roman"/>
          <w:sz w:val="28"/>
          <w:szCs w:val="28"/>
        </w:rPr>
        <w:lastRenderedPageBreak/>
        <w:t xml:space="preserve">PLoS ONE. </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2016</w:t>
      </w:r>
      <w:r w:rsidR="00050AEC" w:rsidRPr="009D6CED">
        <w:rPr>
          <w:rFonts w:ascii="Times New Roman" w:hAnsi="Times New Roman" w:cs="Times New Roman"/>
          <w:sz w:val="28"/>
          <w:szCs w:val="28"/>
        </w:rPr>
        <w:t xml:space="preserve">. </w:t>
      </w:r>
      <w:r w:rsidRPr="009D6CED">
        <w:rPr>
          <w:rFonts w:ascii="Times New Roman" w:hAnsi="Times New Roman" w:cs="Times New Roman"/>
          <w:sz w:val="28"/>
          <w:szCs w:val="28"/>
        </w:rPr>
        <w:t>11(11)</w:t>
      </w:r>
      <w:r w:rsidR="00050AEC" w:rsidRPr="009D6CED">
        <w:rPr>
          <w:rFonts w:ascii="Times New Roman" w:hAnsi="Times New Roman" w:cs="Times New Roman"/>
          <w:sz w:val="28"/>
          <w:szCs w:val="28"/>
        </w:rPr>
        <w:t>, –</w:t>
      </w:r>
      <w:r w:rsidRPr="009D6CED">
        <w:rPr>
          <w:rFonts w:ascii="Times New Roman" w:hAnsi="Times New Roman" w:cs="Times New Roman"/>
          <w:sz w:val="28"/>
          <w:szCs w:val="28"/>
        </w:rPr>
        <w:t xml:space="preserve"> e0167297.</w:t>
      </w:r>
    </w:p>
    <w:p w14:paraId="1A0D8429" w14:textId="30C84320" w:rsidR="00AC1E57" w:rsidRPr="009D6CED" w:rsidRDefault="00AC1E57" w:rsidP="00E34E45">
      <w:pPr>
        <w:pStyle w:val="ad"/>
        <w:widowControl w:val="0"/>
        <w:numPr>
          <w:ilvl w:val="0"/>
          <w:numId w:val="40"/>
        </w:numPr>
        <w:tabs>
          <w:tab w:val="left" w:pos="993"/>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Zhang</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J</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Harvey</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C</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Andrew</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C. Factors associated with length of stay and the risk of readmission in an acute psychiatric inpatient facility: a retrospective study. Aust New Zeal J Psychiatr. </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2011</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45(7)</w:t>
      </w:r>
      <w:r w:rsidR="00050AEC" w:rsidRPr="009D6CED">
        <w:rPr>
          <w:rFonts w:ascii="Times New Roman" w:hAnsi="Times New Roman" w:cs="Times New Roman"/>
          <w:sz w:val="28"/>
          <w:szCs w:val="28"/>
          <w:lang w:val="tr-TR"/>
        </w:rPr>
        <w:t xml:space="preserve">, – p. </w:t>
      </w:r>
      <w:r w:rsidRPr="009D6CED">
        <w:rPr>
          <w:rFonts w:ascii="Times New Roman" w:hAnsi="Times New Roman" w:cs="Times New Roman"/>
          <w:sz w:val="28"/>
          <w:szCs w:val="28"/>
        </w:rPr>
        <w:t>578</w:t>
      </w:r>
      <w:r w:rsidR="00050AEC" w:rsidRPr="009D6CED">
        <w:rPr>
          <w:rFonts w:ascii="Times New Roman" w:hAnsi="Times New Roman" w:cs="Times New Roman"/>
          <w:sz w:val="28"/>
          <w:szCs w:val="28"/>
          <w:lang w:val="tr-TR"/>
        </w:rPr>
        <w:t>-</w:t>
      </w:r>
      <w:r w:rsidRPr="009D6CED">
        <w:rPr>
          <w:rFonts w:ascii="Times New Roman" w:hAnsi="Times New Roman" w:cs="Times New Roman"/>
          <w:sz w:val="28"/>
          <w:szCs w:val="28"/>
        </w:rPr>
        <w:t>585.</w:t>
      </w:r>
    </w:p>
    <w:p w14:paraId="1393CACD" w14:textId="16CE6EA6" w:rsidR="00AC1E57" w:rsidRPr="009D6CED" w:rsidRDefault="00AC1E57" w:rsidP="00E34E45">
      <w:pPr>
        <w:pStyle w:val="ad"/>
        <w:widowControl w:val="0"/>
        <w:numPr>
          <w:ilvl w:val="0"/>
          <w:numId w:val="40"/>
        </w:numPr>
        <w:tabs>
          <w:tab w:val="left" w:pos="993"/>
          <w:tab w:val="left" w:pos="1985"/>
        </w:tabs>
        <w:spacing w:after="0" w:line="360" w:lineRule="auto"/>
        <w:ind w:left="851" w:hanging="720"/>
        <w:jc w:val="both"/>
        <w:rPr>
          <w:rFonts w:ascii="Times New Roman" w:hAnsi="Times New Roman" w:cs="Times New Roman"/>
          <w:sz w:val="28"/>
          <w:szCs w:val="28"/>
        </w:rPr>
      </w:pPr>
      <w:r w:rsidRPr="009D6CED">
        <w:rPr>
          <w:rFonts w:ascii="Times New Roman" w:hAnsi="Times New Roman" w:cs="Times New Roman"/>
          <w:sz w:val="28"/>
          <w:szCs w:val="28"/>
        </w:rPr>
        <w:t>Zhou</w:t>
      </w:r>
      <w:r w:rsidR="00050AEC" w:rsidRPr="009D6CED">
        <w:rPr>
          <w:rFonts w:ascii="Times New Roman" w:hAnsi="Times New Roman" w:cs="Times New Roman"/>
          <w:sz w:val="28"/>
          <w:szCs w:val="28"/>
        </w:rPr>
        <w:t>,</w:t>
      </w:r>
      <w:r w:rsidRPr="009D6CED">
        <w:rPr>
          <w:rFonts w:ascii="Times New Roman" w:hAnsi="Times New Roman" w:cs="Times New Roman"/>
          <w:sz w:val="28"/>
          <w:szCs w:val="28"/>
        </w:rPr>
        <w:t xml:space="preserve"> Y. Retrospective assessment of factors associated with readmission in a large psychiatric hospital in Guangzhou, China. </w:t>
      </w:r>
      <w:r w:rsidR="00050AEC" w:rsidRPr="009D6CED">
        <w:rPr>
          <w:rFonts w:ascii="Times New Roman" w:hAnsi="Times New Roman" w:cs="Times New Roman"/>
          <w:sz w:val="28"/>
          <w:szCs w:val="28"/>
        </w:rPr>
        <w:t xml:space="preserve">/ Y.Zhou, R.A.Rosenheck, S.Mohamed [et al.] // </w:t>
      </w:r>
      <w:r w:rsidRPr="009D6CED">
        <w:rPr>
          <w:rFonts w:ascii="Times New Roman" w:hAnsi="Times New Roman" w:cs="Times New Roman"/>
          <w:sz w:val="28"/>
          <w:szCs w:val="28"/>
        </w:rPr>
        <w:t xml:space="preserve">Shanghai Archives of Psychiatry. </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2014</w:t>
      </w:r>
      <w:r w:rsidR="00050AEC" w:rsidRPr="009D6CED">
        <w:rPr>
          <w:rFonts w:ascii="Times New Roman" w:hAnsi="Times New Roman" w:cs="Times New Roman"/>
          <w:sz w:val="28"/>
          <w:szCs w:val="28"/>
          <w:lang w:val="tr-TR"/>
        </w:rPr>
        <w:t xml:space="preserve">. </w:t>
      </w:r>
      <w:r w:rsidRPr="009D6CED">
        <w:rPr>
          <w:rFonts w:ascii="Times New Roman" w:hAnsi="Times New Roman" w:cs="Times New Roman"/>
          <w:sz w:val="28"/>
          <w:szCs w:val="28"/>
        </w:rPr>
        <w:t>26(3)</w:t>
      </w:r>
      <w:r w:rsidR="00050AEC" w:rsidRPr="009D6CED">
        <w:rPr>
          <w:rFonts w:ascii="Times New Roman" w:hAnsi="Times New Roman" w:cs="Times New Roman"/>
          <w:sz w:val="28"/>
          <w:szCs w:val="28"/>
          <w:lang w:val="tr-TR"/>
        </w:rPr>
        <w:t>, –</w:t>
      </w:r>
      <w:r w:rsidR="009B7761">
        <w:rPr>
          <w:rFonts w:ascii="Times New Roman" w:hAnsi="Times New Roman" w:cs="Times New Roman"/>
          <w:sz w:val="28"/>
          <w:szCs w:val="28"/>
          <w:lang w:val="ru-RU"/>
        </w:rPr>
        <w:t xml:space="preserve">        </w:t>
      </w:r>
      <w:bookmarkStart w:id="0" w:name="_GoBack"/>
      <w:bookmarkEnd w:id="0"/>
      <w:r w:rsidR="00050AEC" w:rsidRPr="009D6CED">
        <w:rPr>
          <w:rFonts w:ascii="Times New Roman" w:hAnsi="Times New Roman" w:cs="Times New Roman"/>
          <w:sz w:val="28"/>
          <w:szCs w:val="28"/>
          <w:lang w:val="tr-TR"/>
        </w:rPr>
        <w:t xml:space="preserve"> p. </w:t>
      </w:r>
      <w:r w:rsidRPr="009D6CED">
        <w:rPr>
          <w:rFonts w:ascii="Times New Roman" w:hAnsi="Times New Roman" w:cs="Times New Roman"/>
          <w:sz w:val="28"/>
          <w:szCs w:val="28"/>
        </w:rPr>
        <w:t xml:space="preserve">138-148. </w:t>
      </w:r>
    </w:p>
    <w:p w14:paraId="3AA8E595" w14:textId="511BC46E" w:rsidR="00863EB9" w:rsidRPr="009D6CED" w:rsidRDefault="00863EB9" w:rsidP="00D07965">
      <w:pPr>
        <w:pStyle w:val="af0"/>
        <w:widowControl w:val="0"/>
        <w:spacing w:line="360" w:lineRule="auto"/>
        <w:ind w:hanging="720"/>
        <w:jc w:val="both"/>
        <w:rPr>
          <w:rFonts w:ascii="Times New Roman" w:hAnsi="Times New Roman" w:cs="Times New Roman"/>
          <w:sz w:val="28"/>
          <w:szCs w:val="28"/>
        </w:rPr>
      </w:pPr>
    </w:p>
    <w:p w14:paraId="27D7CCE7" w14:textId="77777777" w:rsidR="001767A4" w:rsidRPr="009D6CED" w:rsidRDefault="001767A4" w:rsidP="00D07965">
      <w:pPr>
        <w:widowControl w:val="0"/>
        <w:spacing w:after="0" w:line="360" w:lineRule="auto"/>
        <w:ind w:hanging="720"/>
        <w:rPr>
          <w:rFonts w:ascii="Times New Roman" w:hAnsi="Times New Roman" w:cs="Times New Roman"/>
          <w:b/>
          <w:sz w:val="28"/>
          <w:szCs w:val="28"/>
        </w:rPr>
      </w:pPr>
      <w:r w:rsidRPr="009D6CED">
        <w:rPr>
          <w:rFonts w:ascii="Times New Roman" w:hAnsi="Times New Roman" w:cs="Times New Roman"/>
          <w:b/>
          <w:sz w:val="28"/>
          <w:szCs w:val="28"/>
        </w:rPr>
        <w:br w:type="page"/>
      </w:r>
    </w:p>
    <w:p w14:paraId="1CDC76C3" w14:textId="77777777" w:rsidR="00640B3B" w:rsidRPr="009D6CED" w:rsidRDefault="00640B3B" w:rsidP="00D07965">
      <w:pPr>
        <w:widowControl w:val="0"/>
        <w:spacing w:after="0" w:line="360" w:lineRule="auto"/>
        <w:jc w:val="center"/>
        <w:rPr>
          <w:rFonts w:ascii="Times New Roman" w:hAnsi="Times New Roman" w:cs="Times New Roman"/>
          <w:b/>
          <w:sz w:val="28"/>
          <w:szCs w:val="28"/>
        </w:rPr>
      </w:pPr>
      <w:r w:rsidRPr="009D6CED">
        <w:rPr>
          <w:rFonts w:ascii="Times New Roman" w:hAnsi="Times New Roman" w:cs="Times New Roman"/>
          <w:b/>
          <w:sz w:val="28"/>
          <w:szCs w:val="28"/>
          <w:lang w:val="ru-RU"/>
        </w:rPr>
        <w:lastRenderedPageBreak/>
        <w:t>ПРИЛОЖЕНИЯ</w:t>
      </w:r>
    </w:p>
    <w:p w14:paraId="50C4DD32" w14:textId="77777777" w:rsidR="00F0666C" w:rsidRPr="002E0086" w:rsidRDefault="00F0666C" w:rsidP="00D07965">
      <w:pPr>
        <w:widowControl w:val="0"/>
        <w:spacing w:after="0"/>
        <w:rPr>
          <w:rFonts w:ascii="Times New Roman" w:hAnsi="Times New Roman" w:cs="Times New Roman"/>
          <w:b/>
          <w:sz w:val="28"/>
          <w:szCs w:val="28"/>
          <w:lang w:val="ru-RU"/>
        </w:rPr>
      </w:pPr>
      <w:r w:rsidRPr="002E0086">
        <w:rPr>
          <w:rFonts w:ascii="Times New Roman" w:hAnsi="Times New Roman" w:cs="Times New Roman"/>
          <w:b/>
          <w:sz w:val="28"/>
          <w:szCs w:val="28"/>
          <w:lang w:val="ru-RU"/>
        </w:rPr>
        <w:t>Приложение 1. Анкета по изучению общественного отношения к людям с психическими расстройствами</w:t>
      </w:r>
    </w:p>
    <w:p w14:paraId="2B66B682"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 xml:space="preserve">Cins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Kişi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Qadın</w:t>
      </w:r>
    </w:p>
    <w:p w14:paraId="1E746FEC"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 xml:space="preserve">Yaş        ______              Ailə statusu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Subay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Evli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Boşanmış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lang w:val="ru-RU"/>
        </w:rPr>
        <w:t xml:space="preserve"> Dul</w:t>
      </w:r>
    </w:p>
    <w:p w14:paraId="73F66A47"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Təhsil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ibtidai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natamam orta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orta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orta ixtisaslı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natamam </w:t>
      </w:r>
      <w:proofErr w:type="gramStart"/>
      <w:r w:rsidRPr="002E0086">
        <w:rPr>
          <w:rFonts w:ascii="Times New Roman" w:hAnsi="Times New Roman" w:cs="Times New Roman"/>
          <w:sz w:val="28"/>
          <w:szCs w:val="28"/>
        </w:rPr>
        <w:t>ali</w:t>
      </w:r>
      <w:proofErr w:type="gramEnd"/>
      <w:r w:rsidRPr="002E0086">
        <w:rPr>
          <w:rFonts w:ascii="Times New Roman" w:hAnsi="Times New Roman" w:cs="Times New Roman"/>
          <w:sz w:val="28"/>
          <w:szCs w:val="28"/>
        </w:rPr>
        <w:t xml:space="preserve">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ali</w:t>
      </w:r>
    </w:p>
    <w:p w14:paraId="4F5812D0" w14:textId="77777777" w:rsidR="00F0666C" w:rsidRPr="002E0086" w:rsidRDefault="00F0666C" w:rsidP="00D07965">
      <w:pPr>
        <w:widowControl w:val="0"/>
        <w:spacing w:after="0"/>
        <w:rPr>
          <w:rFonts w:ascii="Times New Roman" w:hAnsi="Times New Roman" w:cs="Times New Roman"/>
          <w:sz w:val="28"/>
          <w:szCs w:val="28"/>
        </w:rPr>
      </w:pPr>
      <w:proofErr w:type="gramStart"/>
      <w:r w:rsidRPr="002E0086">
        <w:rPr>
          <w:rFonts w:ascii="Times New Roman" w:hAnsi="Times New Roman" w:cs="Times New Roman"/>
          <w:sz w:val="28"/>
          <w:szCs w:val="28"/>
        </w:rPr>
        <w:t>Məşqulyyət  _</w:t>
      </w:r>
      <w:proofErr w:type="gramEnd"/>
      <w:r w:rsidRPr="002E0086">
        <w:rPr>
          <w:rFonts w:ascii="Times New Roman" w:hAnsi="Times New Roman" w:cs="Times New Roman"/>
          <w:sz w:val="28"/>
          <w:szCs w:val="28"/>
        </w:rPr>
        <w:t>____________________________________________________________</w:t>
      </w:r>
    </w:p>
    <w:p w14:paraId="00D69A7F"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Yaşayış yeri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Kənd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Şəhər</w:t>
      </w:r>
    </w:p>
    <w:p w14:paraId="43F1A0F3"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Bölgə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Bakı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Bakı kəndləri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Gəncə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Şəki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Quba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Lənkaran</w:t>
      </w:r>
    </w:p>
    <w:p w14:paraId="27B86791" w14:textId="77777777" w:rsidR="00F0666C" w:rsidRPr="002E0086" w:rsidRDefault="00F0666C" w:rsidP="00D07965">
      <w:pPr>
        <w:widowControl w:val="0"/>
        <w:spacing w:after="0"/>
        <w:rPr>
          <w:rFonts w:ascii="Times New Roman" w:hAnsi="Times New Roman" w:cs="Times New Roman"/>
          <w:sz w:val="28"/>
          <w:szCs w:val="28"/>
        </w:rPr>
      </w:pPr>
      <w:proofErr w:type="gramStart"/>
      <w:r w:rsidRPr="002E0086">
        <w:rPr>
          <w:rFonts w:ascii="Times New Roman" w:hAnsi="Times New Roman" w:cs="Times New Roman"/>
          <w:sz w:val="28"/>
          <w:szCs w:val="28"/>
        </w:rPr>
        <w:t>Psixi xəstəliyinə görə əlil olan insanı tanıyırsınız?</w:t>
      </w:r>
      <w:proofErr w:type="gramEnd"/>
      <w:r w:rsidRPr="002E0086">
        <w:rPr>
          <w:rFonts w:ascii="Times New Roman" w:hAnsi="Times New Roman" w:cs="Times New Roman"/>
          <w:sz w:val="28"/>
          <w:szCs w:val="28"/>
        </w:rPr>
        <w:t xml:space="preserve"> </w:t>
      </w:r>
    </w:p>
    <w:p w14:paraId="6869EA15"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Hə, o mənim ailə üzvümdür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Hə, o mənim qonşumdur </w:t>
      </w:r>
    </w:p>
    <w:p w14:paraId="4246219D"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Hə, o mənim tanışım/uzaq qohumumdur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Yox, tanımıram  </w:t>
      </w:r>
      <w:r w:rsidRPr="002E0086">
        <w:rPr>
          <w:rFonts w:ascii="Times New Roman" w:hAnsi="Times New Roman" w:cs="Times New Roman"/>
          <w:sz w:val="28"/>
          <w:szCs w:val="28"/>
          <w:lang w:val="ru-RU"/>
        </w:rPr>
        <w:sym w:font="Wingdings" w:char="F072"/>
      </w:r>
      <w:r w:rsidRPr="002E0086">
        <w:rPr>
          <w:rFonts w:ascii="Times New Roman" w:hAnsi="Times New Roman" w:cs="Times New Roman"/>
          <w:sz w:val="28"/>
          <w:szCs w:val="28"/>
        </w:rPr>
        <w:t xml:space="preserve"> </w:t>
      </w:r>
      <w:proofErr w:type="gramStart"/>
      <w:r w:rsidRPr="002E0086">
        <w:rPr>
          <w:rFonts w:ascii="Times New Roman" w:hAnsi="Times New Roman" w:cs="Times New Roman"/>
          <w:sz w:val="28"/>
          <w:szCs w:val="28"/>
        </w:rPr>
        <w:t>Digər  _</w:t>
      </w:r>
      <w:proofErr w:type="gramEnd"/>
      <w:r w:rsidRPr="002E0086">
        <w:rPr>
          <w:rFonts w:ascii="Times New Roman" w:hAnsi="Times New Roman" w:cs="Times New Roman"/>
          <w:sz w:val="28"/>
          <w:szCs w:val="28"/>
        </w:rPr>
        <w:t>____________________</w:t>
      </w:r>
    </w:p>
    <w:p w14:paraId="178452CA"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1. </w:t>
      </w:r>
      <w:r w:rsidRPr="002E0086">
        <w:rPr>
          <w:rFonts w:ascii="Times New Roman" w:hAnsi="Times New Roman" w:cs="Times New Roman"/>
          <w:i/>
          <w:sz w:val="28"/>
          <w:szCs w:val="28"/>
        </w:rPr>
        <w:t>Psixi problemi olan insan nə deməkdir? O insanı təsvir edin</w:t>
      </w:r>
    </w:p>
    <w:p w14:paraId="4A68BF30"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7B69EF" w14:textId="77777777" w:rsidR="00F0666C" w:rsidRPr="002E0086" w:rsidRDefault="00F0666C" w:rsidP="00D07965">
      <w:pPr>
        <w:pStyle w:val="ad"/>
        <w:widowControl w:val="0"/>
        <w:spacing w:after="0"/>
        <w:ind w:left="0"/>
        <w:jc w:val="both"/>
        <w:rPr>
          <w:rFonts w:ascii="Times New Roman" w:hAnsi="Times New Roman" w:cs="Times New Roman"/>
          <w:sz w:val="28"/>
          <w:szCs w:val="28"/>
        </w:rPr>
      </w:pPr>
      <w:r w:rsidRPr="002E0086">
        <w:rPr>
          <w:rFonts w:ascii="Times New Roman" w:hAnsi="Times New Roman" w:cs="Times New Roman"/>
          <w:sz w:val="28"/>
          <w:szCs w:val="28"/>
        </w:rPr>
        <w:t xml:space="preserve">99. </w:t>
      </w:r>
      <w:r w:rsidRPr="002E0086">
        <w:rPr>
          <w:rFonts w:ascii="Times New Roman" w:hAnsi="Times New Roman" w:cs="Times New Roman"/>
          <w:sz w:val="28"/>
          <w:szCs w:val="28"/>
          <w:lang w:val="ru-RU"/>
        </w:rPr>
        <w:t>З</w:t>
      </w:r>
      <w:r w:rsidRPr="002E0086">
        <w:rPr>
          <w:rFonts w:ascii="Times New Roman" w:hAnsi="Times New Roman" w:cs="Times New Roman"/>
          <w:sz w:val="28"/>
          <w:szCs w:val="28"/>
        </w:rPr>
        <w:t>/</w:t>
      </w:r>
      <w:r w:rsidRPr="002E0086">
        <w:rPr>
          <w:rFonts w:ascii="Times New Roman" w:hAnsi="Times New Roman" w:cs="Times New Roman"/>
          <w:sz w:val="28"/>
          <w:szCs w:val="28"/>
          <w:lang w:val="ru-RU"/>
        </w:rPr>
        <w:t>О</w:t>
      </w:r>
      <w:r w:rsidRPr="002E0086">
        <w:rPr>
          <w:rFonts w:ascii="Times New Roman" w:hAnsi="Times New Roman" w:cs="Times New Roman"/>
          <w:sz w:val="28"/>
          <w:szCs w:val="28"/>
        </w:rPr>
        <w:t xml:space="preserve"> (Bu anlayış mənə </w:t>
      </w:r>
      <w:proofErr w:type="gramStart"/>
      <w:r w:rsidRPr="002E0086">
        <w:rPr>
          <w:rFonts w:ascii="Times New Roman" w:hAnsi="Times New Roman" w:cs="Times New Roman"/>
          <w:sz w:val="28"/>
          <w:szCs w:val="28"/>
        </w:rPr>
        <w:t>tanış</w:t>
      </w:r>
      <w:proofErr w:type="gramEnd"/>
      <w:r w:rsidRPr="002E0086">
        <w:rPr>
          <w:rFonts w:ascii="Times New Roman" w:hAnsi="Times New Roman" w:cs="Times New Roman"/>
          <w:sz w:val="28"/>
          <w:szCs w:val="28"/>
        </w:rPr>
        <w:t xml:space="preserve"> deyil)</w:t>
      </w:r>
    </w:p>
    <w:p w14:paraId="2C9BB2F8" w14:textId="77777777" w:rsidR="00F0666C" w:rsidRPr="002E0086" w:rsidRDefault="00F0666C" w:rsidP="00D07965">
      <w:pPr>
        <w:pStyle w:val="2"/>
        <w:keepNext w:val="0"/>
        <w:keepLines w:val="0"/>
        <w:widowControl w:val="0"/>
        <w:spacing w:before="0"/>
        <w:rPr>
          <w:rFonts w:ascii="Times New Roman" w:eastAsia="Calibri" w:hAnsi="Times New Roman" w:cs="Times New Roman"/>
          <w:b w:val="0"/>
          <w:bCs w:val="0"/>
          <w:i/>
          <w:color w:val="auto"/>
          <w:sz w:val="28"/>
          <w:szCs w:val="28"/>
        </w:rPr>
      </w:pPr>
      <w:r w:rsidRPr="002E0086">
        <w:rPr>
          <w:rFonts w:ascii="Times New Roman" w:eastAsia="Calibri" w:hAnsi="Times New Roman" w:cs="Times New Roman"/>
          <w:b w:val="0"/>
          <w:bCs w:val="0"/>
          <w:color w:val="auto"/>
          <w:sz w:val="28"/>
          <w:szCs w:val="28"/>
          <w:lang w:val="en-US"/>
        </w:rPr>
        <w:t xml:space="preserve">2. Psixi problemi olan insan haqqında nə düşünürsünüz? </w:t>
      </w:r>
      <w:r w:rsidRPr="002E0086">
        <w:rPr>
          <w:rFonts w:ascii="Times New Roman" w:eastAsia="Calibri" w:hAnsi="Times New Roman" w:cs="Times New Roman"/>
          <w:b w:val="0"/>
          <w:bCs w:val="0"/>
          <w:color w:val="auto"/>
          <w:sz w:val="28"/>
          <w:szCs w:val="28"/>
        </w:rPr>
        <w:t>Aşağıdakılardan üçünü seçin.</w:t>
      </w:r>
    </w:p>
    <w:p w14:paraId="6C2D8FF6" w14:textId="77777777" w:rsidR="00F0666C" w:rsidRPr="002E0086" w:rsidRDefault="00F0666C" w:rsidP="00D07965">
      <w:pPr>
        <w:widowControl w:val="0"/>
        <w:spacing w:after="0"/>
        <w:rPr>
          <w:rFonts w:ascii="Times New Roman" w:hAnsi="Times New Roman" w:cs="Times New Roman"/>
          <w:sz w:val="28"/>
          <w:szCs w:val="28"/>
          <w:lang w:val="ru-RU"/>
        </w:rPr>
      </w:pPr>
    </w:p>
    <w:tbl>
      <w:tblPr>
        <w:tblW w:w="0" w:type="auto"/>
        <w:tblLayout w:type="fixed"/>
        <w:tblLook w:val="0000" w:firstRow="0" w:lastRow="0" w:firstColumn="0" w:lastColumn="0" w:noHBand="0" w:noVBand="0"/>
      </w:tblPr>
      <w:tblGrid>
        <w:gridCol w:w="10456"/>
      </w:tblGrid>
      <w:tr w:rsidR="009D6CED" w:rsidRPr="004778C7" w14:paraId="21671C6A" w14:textId="77777777" w:rsidTr="00D814AC">
        <w:tc>
          <w:tcPr>
            <w:tcW w:w="10456" w:type="dxa"/>
          </w:tcPr>
          <w:p w14:paraId="2AF8AF3A"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1. ... onlarda qısamüddətli və uzunmüddətli, təfəkkü davranış və emosiyanal pozuntu olur</w:t>
            </w:r>
          </w:p>
        </w:tc>
      </w:tr>
      <w:tr w:rsidR="009D6CED" w:rsidRPr="002E0086" w14:paraId="7136C800" w14:textId="77777777" w:rsidTr="00D814AC">
        <w:tc>
          <w:tcPr>
            <w:tcW w:w="10456" w:type="dxa"/>
          </w:tcPr>
          <w:p w14:paraId="0BB9C7E8"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2. ... onlarda intellekt səviyyəsi aşağıdır</w:t>
            </w:r>
          </w:p>
        </w:tc>
      </w:tr>
      <w:tr w:rsidR="009D6CED" w:rsidRPr="002E0086" w14:paraId="679BA58A" w14:textId="77777777" w:rsidTr="00D814AC">
        <w:tc>
          <w:tcPr>
            <w:tcW w:w="10456" w:type="dxa"/>
          </w:tcPr>
          <w:p w14:paraId="5DA39518"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3. ... onlar depressiyadan əziyyət çəkirlər</w:t>
            </w:r>
          </w:p>
        </w:tc>
      </w:tr>
      <w:tr w:rsidR="009D6CED" w:rsidRPr="002E0086" w14:paraId="4FA040E9" w14:textId="77777777" w:rsidTr="00D814AC">
        <w:tc>
          <w:tcPr>
            <w:tcW w:w="10456" w:type="dxa"/>
          </w:tcPr>
          <w:p w14:paraId="592A8795"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4. ... onlar hətta adi qərarları qəbul edə bilmirlər</w:t>
            </w:r>
          </w:p>
        </w:tc>
      </w:tr>
      <w:tr w:rsidR="009D6CED" w:rsidRPr="002E0086" w14:paraId="26E03801" w14:textId="77777777" w:rsidTr="00D814AC">
        <w:tc>
          <w:tcPr>
            <w:tcW w:w="10456" w:type="dxa"/>
          </w:tcPr>
          <w:p w14:paraId="51E7060E"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5. ... onların şəxsiyyəti parçalanır</w:t>
            </w:r>
          </w:p>
        </w:tc>
      </w:tr>
      <w:tr w:rsidR="009D6CED" w:rsidRPr="002E0086" w14:paraId="32A7C648" w14:textId="77777777" w:rsidTr="00D814AC">
        <w:tc>
          <w:tcPr>
            <w:tcW w:w="10456" w:type="dxa"/>
          </w:tcPr>
          <w:p w14:paraId="02D14DF1"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6. ... </w:t>
            </w:r>
            <w:r w:rsidRPr="002E0086">
              <w:rPr>
                <w:rFonts w:ascii="Times New Roman" w:hAnsi="Times New Roman" w:cs="Times New Roman"/>
                <w:sz w:val="28"/>
                <w:szCs w:val="28"/>
                <w:lang w:val="ru-RU"/>
              </w:rPr>
              <w:t>о</w:t>
            </w:r>
            <w:r w:rsidRPr="002E0086">
              <w:rPr>
                <w:rFonts w:ascii="Times New Roman" w:hAnsi="Times New Roman" w:cs="Times New Roman"/>
                <w:sz w:val="28"/>
                <w:szCs w:val="28"/>
              </w:rPr>
              <w:t>nlar patologiya ilə anadan olurlar</w:t>
            </w:r>
          </w:p>
        </w:tc>
      </w:tr>
      <w:tr w:rsidR="009D6CED" w:rsidRPr="002E0086" w14:paraId="5031BFD7" w14:textId="77777777" w:rsidTr="00D814AC">
        <w:tc>
          <w:tcPr>
            <w:tcW w:w="10456" w:type="dxa"/>
          </w:tcPr>
          <w:p w14:paraId="696E86AE"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7. ... onlar öz hərəkətlərinə cavabdeh deyillər</w:t>
            </w:r>
          </w:p>
        </w:tc>
      </w:tr>
      <w:tr w:rsidR="009D6CED" w:rsidRPr="002E0086" w14:paraId="5CFFFB65" w14:textId="77777777" w:rsidTr="00D814AC">
        <w:tc>
          <w:tcPr>
            <w:tcW w:w="10456" w:type="dxa"/>
          </w:tcPr>
          <w:p w14:paraId="1F9973E6"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8. ... onlar aqressiyaya meyillidirlər</w:t>
            </w:r>
          </w:p>
        </w:tc>
      </w:tr>
      <w:tr w:rsidR="009D6CED" w:rsidRPr="002E0086" w14:paraId="151E5F1B" w14:textId="77777777" w:rsidTr="00D814AC">
        <w:tc>
          <w:tcPr>
            <w:tcW w:w="10456" w:type="dxa"/>
          </w:tcPr>
          <w:p w14:paraId="635C3E69"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9. ... onlar şizofreniya və ya digər bir ağır xəstəlikdən  əziyyət çəkirlər</w:t>
            </w:r>
          </w:p>
          <w:p w14:paraId="64D3317C"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10. … onların sağalma ehtimalı yoxdur</w:t>
            </w:r>
          </w:p>
        </w:tc>
      </w:tr>
      <w:tr w:rsidR="00510509" w:rsidRPr="002E0086" w14:paraId="4F6B91B7" w14:textId="77777777" w:rsidTr="00D814AC">
        <w:tc>
          <w:tcPr>
            <w:tcW w:w="10456" w:type="dxa"/>
          </w:tcPr>
          <w:p w14:paraId="4933485A"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99. bilmirəm, cavabım yoxdur</w:t>
            </w:r>
          </w:p>
        </w:tc>
      </w:tr>
    </w:tbl>
    <w:p w14:paraId="6CC1FE55" w14:textId="77777777" w:rsidR="00F0666C" w:rsidRDefault="00F0666C" w:rsidP="00D07965">
      <w:pPr>
        <w:widowControl w:val="0"/>
        <w:spacing w:after="0"/>
        <w:rPr>
          <w:rFonts w:ascii="Times New Roman" w:hAnsi="Times New Roman" w:cs="Times New Roman"/>
          <w:sz w:val="28"/>
          <w:szCs w:val="28"/>
        </w:rPr>
      </w:pPr>
    </w:p>
    <w:p w14:paraId="44EE28DB" w14:textId="77777777" w:rsidR="0006568D" w:rsidRDefault="0006568D" w:rsidP="00D07965">
      <w:pPr>
        <w:widowControl w:val="0"/>
        <w:spacing w:after="0"/>
        <w:rPr>
          <w:rFonts w:ascii="Times New Roman" w:hAnsi="Times New Roman" w:cs="Times New Roman"/>
          <w:sz w:val="28"/>
          <w:szCs w:val="28"/>
        </w:rPr>
      </w:pPr>
    </w:p>
    <w:p w14:paraId="7FA220F7" w14:textId="77777777" w:rsidR="0006568D" w:rsidRPr="0006568D" w:rsidRDefault="0006568D" w:rsidP="00D07965">
      <w:pPr>
        <w:widowControl w:val="0"/>
        <w:spacing w:after="0"/>
        <w:rPr>
          <w:rFonts w:ascii="Times New Roman" w:hAnsi="Times New Roman" w:cs="Times New Roman"/>
          <w:sz w:val="28"/>
          <w:szCs w:val="28"/>
        </w:rPr>
      </w:pPr>
    </w:p>
    <w:p w14:paraId="6946EF73" w14:textId="77777777" w:rsidR="00F0666C" w:rsidRPr="002E0086"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lastRenderedPageBreak/>
        <w:t>4. Psixi problemi olan insanlar haqqında nə bilirsiniz?</w:t>
      </w:r>
    </w:p>
    <w:p w14:paraId="09D7988C" w14:textId="77777777" w:rsidR="0006568D" w:rsidRDefault="00F0666C" w:rsidP="00D07965">
      <w:pPr>
        <w:widowControl w:val="0"/>
        <w:spacing w:after="0"/>
        <w:rPr>
          <w:rFonts w:ascii="Times New Roman" w:hAnsi="Times New Roman" w:cs="Times New Roman"/>
          <w:sz w:val="28"/>
          <w:szCs w:val="28"/>
        </w:rPr>
      </w:pPr>
      <w:proofErr w:type="gramStart"/>
      <w:r w:rsidRPr="002E0086">
        <w:rPr>
          <w:rFonts w:ascii="Times New Roman" w:hAnsi="Times New Roman" w:cs="Times New Roman"/>
          <w:sz w:val="28"/>
          <w:szCs w:val="28"/>
        </w:rPr>
        <w:t>5-ci şkalada göstərilən mülahizələrə öz fikrinizi bildirin.</w:t>
      </w:r>
      <w:proofErr w:type="gramEnd"/>
      <w:r w:rsidRPr="002E0086">
        <w:rPr>
          <w:rFonts w:ascii="Times New Roman" w:hAnsi="Times New Roman" w:cs="Times New Roman"/>
          <w:sz w:val="28"/>
          <w:szCs w:val="28"/>
        </w:rPr>
        <w:t xml:space="preserve"> </w:t>
      </w:r>
      <w:proofErr w:type="gramStart"/>
      <w:r w:rsidRPr="002E0086">
        <w:rPr>
          <w:rFonts w:ascii="Times New Roman" w:hAnsi="Times New Roman" w:cs="Times New Roman"/>
          <w:sz w:val="28"/>
          <w:szCs w:val="28"/>
        </w:rPr>
        <w:t>Diqqət yetirin sizin cavabınız sağ yoxsa sol sütuna yaxındır.</w:t>
      </w:r>
      <w:proofErr w:type="gramEnd"/>
      <w:r w:rsidRPr="002E0086">
        <w:rPr>
          <w:rFonts w:ascii="Times New Roman" w:hAnsi="Times New Roman" w:cs="Times New Roman"/>
          <w:sz w:val="28"/>
          <w:szCs w:val="28"/>
        </w:rPr>
        <w:t xml:space="preserve"> </w:t>
      </w:r>
    </w:p>
    <w:p w14:paraId="615CF042" w14:textId="2F03ED3B" w:rsidR="00F0666C" w:rsidRPr="002E0086" w:rsidRDefault="00F0666C" w:rsidP="00D07965">
      <w:pPr>
        <w:widowControl w:val="0"/>
        <w:spacing w:after="0"/>
        <w:rPr>
          <w:rFonts w:ascii="Times New Roman" w:hAnsi="Times New Roman" w:cs="Times New Roman"/>
          <w:i/>
          <w:sz w:val="28"/>
          <w:szCs w:val="28"/>
        </w:rPr>
      </w:pPr>
      <w:r w:rsidRPr="002E0086">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534"/>
        <w:gridCol w:w="2409"/>
        <w:gridCol w:w="709"/>
        <w:gridCol w:w="709"/>
        <w:gridCol w:w="709"/>
        <w:gridCol w:w="708"/>
        <w:gridCol w:w="709"/>
        <w:gridCol w:w="2658"/>
      </w:tblGrid>
      <w:tr w:rsidR="009D6CED" w:rsidRPr="004778C7" w14:paraId="6043B821" w14:textId="77777777" w:rsidTr="00D814AC">
        <w:tc>
          <w:tcPr>
            <w:tcW w:w="534" w:type="dxa"/>
          </w:tcPr>
          <w:p w14:paraId="4579F9E1"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2409" w:type="dxa"/>
          </w:tcPr>
          <w:p w14:paraId="737407C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 xml:space="preserve"> Onlar cəmiyyətdən tam olaraq təcrid olunur.</w:t>
            </w:r>
          </w:p>
        </w:tc>
        <w:tc>
          <w:tcPr>
            <w:tcW w:w="709" w:type="dxa"/>
          </w:tcPr>
          <w:p w14:paraId="455B2B5E"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559B997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4D5BBF7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53CD833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0E2F8AEF"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50F19DE8"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cəmiyyətətam olaraq inteqrasiya olunur</w:t>
            </w:r>
          </w:p>
        </w:tc>
      </w:tr>
      <w:tr w:rsidR="009D6CED" w:rsidRPr="004778C7" w14:paraId="5B42E9A3" w14:textId="77777777" w:rsidTr="00D814AC">
        <w:tc>
          <w:tcPr>
            <w:tcW w:w="534" w:type="dxa"/>
          </w:tcPr>
          <w:p w14:paraId="20FBA494"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2409" w:type="dxa"/>
          </w:tcPr>
          <w:p w14:paraId="70E58C64"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Onların təhsil almaq imkanları məhdutdur</w:t>
            </w:r>
          </w:p>
        </w:tc>
        <w:tc>
          <w:tcPr>
            <w:tcW w:w="709" w:type="dxa"/>
          </w:tcPr>
          <w:p w14:paraId="3147D53C"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2BCC30D8"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537AA45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22FF573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38C219B2"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0960A26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Onların təhsil almaq imkanları sərbəstdir</w:t>
            </w:r>
          </w:p>
        </w:tc>
      </w:tr>
      <w:tr w:rsidR="009D6CED" w:rsidRPr="002E0086" w14:paraId="0E36D285" w14:textId="77777777" w:rsidTr="00D814AC">
        <w:tc>
          <w:tcPr>
            <w:tcW w:w="534" w:type="dxa"/>
          </w:tcPr>
          <w:p w14:paraId="3109F01A"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2409" w:type="dxa"/>
          </w:tcPr>
          <w:p w14:paraId="654CDFC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Onlarxüsusi psixiatriya müəssəsələrində yaşayır</w:t>
            </w:r>
          </w:p>
        </w:tc>
        <w:tc>
          <w:tcPr>
            <w:tcW w:w="709" w:type="dxa"/>
          </w:tcPr>
          <w:p w14:paraId="51318FF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756CB2D2"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6615160D"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51FBE2FD"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473FDDD3"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782DC04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ailələri ilə yaşayır</w:t>
            </w:r>
          </w:p>
        </w:tc>
      </w:tr>
      <w:tr w:rsidR="009D6CED" w:rsidRPr="004778C7" w14:paraId="48667D03" w14:textId="77777777" w:rsidTr="00D814AC">
        <w:tc>
          <w:tcPr>
            <w:tcW w:w="534" w:type="dxa"/>
          </w:tcPr>
          <w:p w14:paraId="6836E0B3"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2409" w:type="dxa"/>
          </w:tcPr>
          <w:p w14:paraId="1C572F90"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Onlara işləməyə və pul qazanmağa qadağa qoyulub</w:t>
            </w:r>
          </w:p>
        </w:tc>
        <w:tc>
          <w:tcPr>
            <w:tcW w:w="709" w:type="dxa"/>
          </w:tcPr>
          <w:p w14:paraId="57C85671"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3BA9108E"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5FECF9D1"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2138A5C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153CE837"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5CA53170"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işləyə və pul qazana bilərlər</w:t>
            </w:r>
          </w:p>
        </w:tc>
      </w:tr>
      <w:tr w:rsidR="009D6CED" w:rsidRPr="004778C7" w14:paraId="168C5793" w14:textId="77777777" w:rsidTr="00D814AC">
        <w:tc>
          <w:tcPr>
            <w:tcW w:w="534" w:type="dxa"/>
          </w:tcPr>
          <w:p w14:paraId="1ED6C870"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409" w:type="dxa"/>
          </w:tcPr>
          <w:p w14:paraId="30D43D31"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evlənə və uşaq dünyaya gətirə bilərlər</w:t>
            </w:r>
          </w:p>
        </w:tc>
        <w:tc>
          <w:tcPr>
            <w:tcW w:w="709" w:type="dxa"/>
          </w:tcPr>
          <w:p w14:paraId="593C45BC"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784C1B54"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1AC16426"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082BB863"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104D5262"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015E37B9"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evlənə və uşaq dünyaya gətirə bilməzlər</w:t>
            </w:r>
          </w:p>
        </w:tc>
      </w:tr>
      <w:tr w:rsidR="009D6CED" w:rsidRPr="004778C7" w14:paraId="05827411" w14:textId="77777777" w:rsidTr="00D814AC">
        <w:tc>
          <w:tcPr>
            <w:tcW w:w="534" w:type="dxa"/>
          </w:tcPr>
          <w:p w14:paraId="2108720E"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6.</w:t>
            </w:r>
          </w:p>
        </w:tc>
        <w:tc>
          <w:tcPr>
            <w:tcW w:w="2409" w:type="dxa"/>
          </w:tcPr>
          <w:p w14:paraId="5C0C4549"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yalnız xüsusi tibb müəssəsələrində və xüsusi mütəxəssislərlə müalicə ala bilərlər</w:t>
            </w:r>
          </w:p>
        </w:tc>
        <w:tc>
          <w:tcPr>
            <w:tcW w:w="709" w:type="dxa"/>
          </w:tcPr>
          <w:p w14:paraId="5DCADA92"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4A2FFB7D"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2DCFCC31"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17D94F37"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06C0BB8A"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2AE74658"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lang w:val="ru-RU"/>
              </w:rPr>
              <w:t>Onlar adi tibb müəssəsələrində müalicə ala bilərlər</w:t>
            </w:r>
          </w:p>
        </w:tc>
      </w:tr>
      <w:tr w:rsidR="009D6CED" w:rsidRPr="004778C7" w14:paraId="68418D48" w14:textId="77777777" w:rsidTr="00D814AC">
        <w:tc>
          <w:tcPr>
            <w:tcW w:w="534" w:type="dxa"/>
          </w:tcPr>
          <w:p w14:paraId="78AB5856"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7.</w:t>
            </w:r>
          </w:p>
        </w:tc>
        <w:tc>
          <w:tcPr>
            <w:tcW w:w="2409" w:type="dxa"/>
          </w:tcPr>
          <w:p w14:paraId="6068C2DE"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Xəstəliklərinə görə onların həyat məqsədləri digər insanların həyat məqsədlərindən fərqlidir</w:t>
            </w:r>
          </w:p>
        </w:tc>
        <w:tc>
          <w:tcPr>
            <w:tcW w:w="709" w:type="dxa"/>
          </w:tcPr>
          <w:p w14:paraId="2E08A095"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1</w:t>
            </w:r>
          </w:p>
        </w:tc>
        <w:tc>
          <w:tcPr>
            <w:tcW w:w="709" w:type="dxa"/>
          </w:tcPr>
          <w:p w14:paraId="1C05371E"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2</w:t>
            </w:r>
          </w:p>
        </w:tc>
        <w:tc>
          <w:tcPr>
            <w:tcW w:w="709" w:type="dxa"/>
          </w:tcPr>
          <w:p w14:paraId="0F203C37"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3</w:t>
            </w:r>
          </w:p>
        </w:tc>
        <w:tc>
          <w:tcPr>
            <w:tcW w:w="708" w:type="dxa"/>
          </w:tcPr>
          <w:p w14:paraId="62B2B3F0"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4</w:t>
            </w:r>
          </w:p>
        </w:tc>
        <w:tc>
          <w:tcPr>
            <w:tcW w:w="709" w:type="dxa"/>
          </w:tcPr>
          <w:p w14:paraId="7CADF399" w14:textId="77777777" w:rsidR="00F0666C" w:rsidRPr="002E0086" w:rsidRDefault="00F0666C" w:rsidP="00152220">
            <w:pPr>
              <w:widowControl w:val="0"/>
              <w:rPr>
                <w:rFonts w:ascii="Times New Roman" w:hAnsi="Times New Roman" w:cs="Times New Roman"/>
                <w:i/>
                <w:lang w:val="ru-RU"/>
              </w:rPr>
            </w:pPr>
            <w:r w:rsidRPr="002E0086">
              <w:rPr>
                <w:rFonts w:ascii="Times New Roman" w:hAnsi="Times New Roman" w:cs="Times New Roman"/>
                <w:i/>
                <w:lang w:val="ru-RU"/>
              </w:rPr>
              <w:t>5</w:t>
            </w:r>
          </w:p>
        </w:tc>
        <w:tc>
          <w:tcPr>
            <w:tcW w:w="2658" w:type="dxa"/>
          </w:tcPr>
          <w:p w14:paraId="386726A0"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Onların həyat məqsədləri digər insanların məqsədlərilə eynidir</w:t>
            </w:r>
          </w:p>
        </w:tc>
      </w:tr>
      <w:tr w:rsidR="009D6CED" w:rsidRPr="004778C7" w14:paraId="53399F11" w14:textId="77777777" w:rsidTr="00D814AC">
        <w:tc>
          <w:tcPr>
            <w:tcW w:w="534" w:type="dxa"/>
          </w:tcPr>
          <w:p w14:paraId="35D5F619" w14:textId="77777777" w:rsidR="00F0666C" w:rsidRPr="002E0086" w:rsidRDefault="00F0666C" w:rsidP="00D07965">
            <w:pPr>
              <w:widowControl w:val="0"/>
              <w:rPr>
                <w:rFonts w:ascii="Times New Roman" w:hAnsi="Times New Roman" w:cs="Times New Roman"/>
                <w:i/>
                <w:lang w:val="ru-RU"/>
              </w:rPr>
            </w:pPr>
            <w:r w:rsidRPr="002E0086">
              <w:rPr>
                <w:rFonts w:ascii="Times New Roman" w:hAnsi="Times New Roman" w:cs="Times New Roman"/>
                <w:i/>
                <w:lang w:val="ru-RU"/>
              </w:rPr>
              <w:t>8.</w:t>
            </w:r>
          </w:p>
        </w:tc>
        <w:tc>
          <w:tcPr>
            <w:tcW w:w="2409" w:type="dxa"/>
          </w:tcPr>
          <w:p w14:paraId="6C4EE8FB"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Onların müalicəsi qeyri-konüllü şəkildə aparılır</w:t>
            </w:r>
          </w:p>
        </w:tc>
        <w:tc>
          <w:tcPr>
            <w:tcW w:w="709" w:type="dxa"/>
          </w:tcPr>
          <w:p w14:paraId="2A4CE576"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1</w:t>
            </w:r>
          </w:p>
        </w:tc>
        <w:tc>
          <w:tcPr>
            <w:tcW w:w="709" w:type="dxa"/>
          </w:tcPr>
          <w:p w14:paraId="630BB881"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2</w:t>
            </w:r>
          </w:p>
        </w:tc>
        <w:tc>
          <w:tcPr>
            <w:tcW w:w="709" w:type="dxa"/>
          </w:tcPr>
          <w:p w14:paraId="53B2287E"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3</w:t>
            </w:r>
          </w:p>
        </w:tc>
        <w:tc>
          <w:tcPr>
            <w:tcW w:w="708" w:type="dxa"/>
          </w:tcPr>
          <w:p w14:paraId="74C85EBC"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4</w:t>
            </w:r>
          </w:p>
        </w:tc>
        <w:tc>
          <w:tcPr>
            <w:tcW w:w="709" w:type="dxa"/>
          </w:tcPr>
          <w:p w14:paraId="45E740E4"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5</w:t>
            </w:r>
          </w:p>
        </w:tc>
        <w:tc>
          <w:tcPr>
            <w:tcW w:w="2658" w:type="dxa"/>
          </w:tcPr>
          <w:p w14:paraId="53B14890" w14:textId="77777777" w:rsidR="00F0666C" w:rsidRPr="002E0086" w:rsidRDefault="00F0666C" w:rsidP="00152220">
            <w:pPr>
              <w:widowControl w:val="0"/>
              <w:rPr>
                <w:rFonts w:ascii="Times New Roman" w:hAnsi="Times New Roman" w:cs="Times New Roman"/>
                <w:lang w:val="ru-RU"/>
              </w:rPr>
            </w:pPr>
            <w:r w:rsidRPr="002E0086">
              <w:rPr>
                <w:rFonts w:ascii="Times New Roman" w:hAnsi="Times New Roman" w:cs="Times New Roman"/>
                <w:lang w:val="ru-RU"/>
              </w:rPr>
              <w:t>Onları müalicə haqqında məlumtlandırıb, razılıq almaq lazımdır</w:t>
            </w:r>
          </w:p>
        </w:tc>
      </w:tr>
    </w:tbl>
    <w:p w14:paraId="64983873" w14:textId="77777777" w:rsidR="00F0666C" w:rsidRPr="002E0086" w:rsidRDefault="00F0666C" w:rsidP="00D07965">
      <w:pPr>
        <w:widowControl w:val="0"/>
        <w:spacing w:after="0"/>
        <w:rPr>
          <w:rFonts w:ascii="Times New Roman" w:hAnsi="Times New Roman" w:cs="Times New Roman"/>
          <w:i/>
          <w:lang w:val="ru-RU"/>
        </w:rPr>
      </w:pPr>
    </w:p>
    <w:p w14:paraId="3EBA757C" w14:textId="77777777" w:rsidR="00F0666C" w:rsidRDefault="00F0666C" w:rsidP="00D07965">
      <w:pPr>
        <w:widowControl w:val="0"/>
        <w:spacing w:after="0"/>
        <w:rPr>
          <w:rFonts w:ascii="Times New Roman" w:hAnsi="Times New Roman" w:cs="Times New Roman"/>
          <w:sz w:val="28"/>
          <w:szCs w:val="28"/>
        </w:rPr>
      </w:pPr>
      <w:r w:rsidRPr="002E0086">
        <w:rPr>
          <w:rFonts w:ascii="Times New Roman" w:hAnsi="Times New Roman" w:cs="Times New Roman"/>
          <w:sz w:val="28"/>
          <w:szCs w:val="28"/>
        </w:rPr>
        <w:t xml:space="preserve">5. Psixi problemi olan insanların həyatları haqqında məlumatlara rast gəlmisinizmi? </w:t>
      </w:r>
      <w:r w:rsidRPr="002E0086">
        <w:rPr>
          <w:rFonts w:ascii="Times New Roman" w:hAnsi="Times New Roman" w:cs="Times New Roman"/>
          <w:sz w:val="28"/>
          <w:szCs w:val="28"/>
          <w:lang w:val="ru-RU"/>
        </w:rPr>
        <w:t>Harad rastlaşdığınızı qeyd edin.</w:t>
      </w:r>
    </w:p>
    <w:p w14:paraId="44B0B704" w14:textId="77777777" w:rsidR="0006568D" w:rsidRPr="0006568D" w:rsidRDefault="0006568D" w:rsidP="00D07965">
      <w:pPr>
        <w:widowControl w:val="0"/>
        <w:spacing w:after="0"/>
        <w:rPr>
          <w:rFonts w:ascii="Times New Roman" w:hAnsi="Times New Roman" w:cs="Times New Roman"/>
          <w:sz w:val="28"/>
          <w:szCs w:val="28"/>
        </w:rPr>
      </w:pPr>
    </w:p>
    <w:tbl>
      <w:tblPr>
        <w:tblW w:w="8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
        <w:gridCol w:w="6706"/>
        <w:gridCol w:w="15"/>
        <w:gridCol w:w="1394"/>
        <w:gridCol w:w="15"/>
      </w:tblGrid>
      <w:tr w:rsidR="009D6CED" w:rsidRPr="002E0086" w14:paraId="635AB46F" w14:textId="77777777" w:rsidTr="00510509">
        <w:tc>
          <w:tcPr>
            <w:tcW w:w="552" w:type="dxa"/>
            <w:tcBorders>
              <w:right w:val="single" w:sz="4" w:space="0" w:color="auto"/>
            </w:tcBorders>
          </w:tcPr>
          <w:p w14:paraId="1239EA7F" w14:textId="77777777" w:rsidR="00F0666C" w:rsidRPr="002E0086" w:rsidRDefault="00F0666C" w:rsidP="00D07965">
            <w:pPr>
              <w:widowControl w:val="0"/>
              <w:spacing w:after="0"/>
              <w:rPr>
                <w:rFonts w:ascii="Times New Roman" w:hAnsi="Times New Roman" w:cs="Times New Roman"/>
                <w:lang w:val="ru-RU"/>
              </w:rPr>
            </w:pPr>
          </w:p>
        </w:tc>
        <w:tc>
          <w:tcPr>
            <w:tcW w:w="6721" w:type="dxa"/>
            <w:gridSpan w:val="2"/>
            <w:tcBorders>
              <w:left w:val="single" w:sz="4" w:space="0" w:color="auto"/>
            </w:tcBorders>
          </w:tcPr>
          <w:p w14:paraId="52E5B273"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Məlumat mənbəsi</w:t>
            </w:r>
          </w:p>
        </w:tc>
        <w:tc>
          <w:tcPr>
            <w:tcW w:w="1409" w:type="dxa"/>
            <w:gridSpan w:val="2"/>
          </w:tcPr>
          <w:p w14:paraId="50FBB4FA" w14:textId="77777777" w:rsidR="00F0666C" w:rsidRPr="002E0086" w:rsidRDefault="00F0666C" w:rsidP="00D07965">
            <w:pPr>
              <w:widowControl w:val="0"/>
              <w:spacing w:after="0"/>
              <w:rPr>
                <w:rFonts w:ascii="Times New Roman" w:hAnsi="Times New Roman" w:cs="Times New Roman"/>
                <w:lang w:val="ru-RU"/>
              </w:rPr>
            </w:pPr>
          </w:p>
        </w:tc>
      </w:tr>
      <w:tr w:rsidR="009D6CED" w:rsidRPr="002E0086" w14:paraId="69CF4590" w14:textId="77777777" w:rsidTr="00510509">
        <w:trPr>
          <w:gridAfter w:val="1"/>
          <w:wAfter w:w="15" w:type="dxa"/>
        </w:trPr>
        <w:tc>
          <w:tcPr>
            <w:tcW w:w="552" w:type="dxa"/>
            <w:tcBorders>
              <w:right w:val="single" w:sz="4" w:space="0" w:color="auto"/>
            </w:tcBorders>
          </w:tcPr>
          <w:p w14:paraId="29C8E975"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1.</w:t>
            </w:r>
          </w:p>
        </w:tc>
        <w:tc>
          <w:tcPr>
            <w:tcW w:w="6706" w:type="dxa"/>
            <w:tcBorders>
              <w:left w:val="single" w:sz="4" w:space="0" w:color="auto"/>
            </w:tcBorders>
          </w:tcPr>
          <w:p w14:paraId="1BB0ECE5"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KİV (qəzet, radio, televizor)</w:t>
            </w:r>
          </w:p>
        </w:tc>
        <w:tc>
          <w:tcPr>
            <w:tcW w:w="1409" w:type="dxa"/>
            <w:gridSpan w:val="2"/>
          </w:tcPr>
          <w:p w14:paraId="6D7CDA4A" w14:textId="77777777" w:rsidR="00F0666C" w:rsidRPr="002E0086" w:rsidRDefault="00F0666C" w:rsidP="00D07965">
            <w:pPr>
              <w:widowControl w:val="0"/>
              <w:spacing w:after="0"/>
              <w:jc w:val="center"/>
              <w:rPr>
                <w:rFonts w:ascii="Times New Roman" w:hAnsi="Times New Roman" w:cs="Times New Roman"/>
                <w:lang w:val="ru-RU"/>
              </w:rPr>
            </w:pPr>
          </w:p>
        </w:tc>
      </w:tr>
      <w:tr w:rsidR="009D6CED" w:rsidRPr="002E0086" w14:paraId="6F2F4950" w14:textId="77777777" w:rsidTr="00510509">
        <w:trPr>
          <w:gridAfter w:val="1"/>
          <w:wAfter w:w="15" w:type="dxa"/>
        </w:trPr>
        <w:tc>
          <w:tcPr>
            <w:tcW w:w="552" w:type="dxa"/>
            <w:tcBorders>
              <w:right w:val="single" w:sz="4" w:space="0" w:color="auto"/>
            </w:tcBorders>
          </w:tcPr>
          <w:p w14:paraId="4FAC88BE"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2.</w:t>
            </w:r>
          </w:p>
        </w:tc>
        <w:tc>
          <w:tcPr>
            <w:tcW w:w="6706" w:type="dxa"/>
            <w:tcBorders>
              <w:left w:val="single" w:sz="4" w:space="0" w:color="auto"/>
            </w:tcBorders>
          </w:tcPr>
          <w:p w14:paraId="2906BC4A"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Dostlardan, tanışlardan, qohumlarda, kolleqalardan</w:t>
            </w:r>
          </w:p>
        </w:tc>
        <w:tc>
          <w:tcPr>
            <w:tcW w:w="1409" w:type="dxa"/>
            <w:gridSpan w:val="2"/>
          </w:tcPr>
          <w:p w14:paraId="02721F81" w14:textId="77777777" w:rsidR="00F0666C" w:rsidRPr="002E0086" w:rsidRDefault="00F0666C" w:rsidP="00D07965">
            <w:pPr>
              <w:widowControl w:val="0"/>
              <w:spacing w:after="0"/>
              <w:jc w:val="center"/>
              <w:rPr>
                <w:rFonts w:ascii="Times New Roman" w:hAnsi="Times New Roman" w:cs="Times New Roman"/>
                <w:lang w:val="ru-RU"/>
              </w:rPr>
            </w:pPr>
          </w:p>
        </w:tc>
      </w:tr>
      <w:tr w:rsidR="009D6CED" w:rsidRPr="002E0086" w14:paraId="371B1732" w14:textId="77777777" w:rsidTr="00510509">
        <w:trPr>
          <w:gridAfter w:val="1"/>
          <w:wAfter w:w="15" w:type="dxa"/>
        </w:trPr>
        <w:tc>
          <w:tcPr>
            <w:tcW w:w="552" w:type="dxa"/>
            <w:tcBorders>
              <w:right w:val="single" w:sz="4" w:space="0" w:color="auto"/>
            </w:tcBorders>
          </w:tcPr>
          <w:p w14:paraId="041C7DC7"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3.</w:t>
            </w:r>
          </w:p>
        </w:tc>
        <w:tc>
          <w:tcPr>
            <w:tcW w:w="6706" w:type="dxa"/>
            <w:tcBorders>
              <w:left w:val="single" w:sz="4" w:space="0" w:color="auto"/>
            </w:tcBorders>
          </w:tcPr>
          <w:p w14:paraId="5411DB23"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Psixi pozuntusu olan insanlardan</w:t>
            </w:r>
          </w:p>
        </w:tc>
        <w:tc>
          <w:tcPr>
            <w:tcW w:w="1409" w:type="dxa"/>
            <w:gridSpan w:val="2"/>
          </w:tcPr>
          <w:p w14:paraId="4C10AF1F" w14:textId="77777777" w:rsidR="00F0666C" w:rsidRPr="002E0086" w:rsidRDefault="00F0666C" w:rsidP="00D07965">
            <w:pPr>
              <w:widowControl w:val="0"/>
              <w:spacing w:after="0"/>
              <w:jc w:val="center"/>
              <w:rPr>
                <w:rFonts w:ascii="Times New Roman" w:hAnsi="Times New Roman" w:cs="Times New Roman"/>
                <w:lang w:val="ru-RU"/>
              </w:rPr>
            </w:pPr>
          </w:p>
        </w:tc>
      </w:tr>
      <w:tr w:rsidR="009D6CED" w:rsidRPr="002E0086" w14:paraId="04AFC105" w14:textId="77777777" w:rsidTr="00510509">
        <w:trPr>
          <w:gridAfter w:val="1"/>
          <w:wAfter w:w="15" w:type="dxa"/>
        </w:trPr>
        <w:tc>
          <w:tcPr>
            <w:tcW w:w="552" w:type="dxa"/>
            <w:tcBorders>
              <w:right w:val="single" w:sz="4" w:space="0" w:color="auto"/>
            </w:tcBorders>
          </w:tcPr>
          <w:p w14:paraId="2555B853"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4.</w:t>
            </w:r>
          </w:p>
        </w:tc>
        <w:tc>
          <w:tcPr>
            <w:tcW w:w="6706" w:type="dxa"/>
            <w:tcBorders>
              <w:left w:val="single" w:sz="4" w:space="0" w:color="auto"/>
            </w:tcBorders>
          </w:tcPr>
          <w:p w14:paraId="648D15DA" w14:textId="77777777" w:rsidR="00F0666C" w:rsidRPr="002E0086" w:rsidRDefault="00F0666C" w:rsidP="00D07965">
            <w:pPr>
              <w:widowControl w:val="0"/>
              <w:spacing w:after="0"/>
              <w:rPr>
                <w:rFonts w:ascii="Times New Roman" w:hAnsi="Times New Roman" w:cs="Times New Roman"/>
              </w:rPr>
            </w:pPr>
            <w:r w:rsidRPr="002E0086">
              <w:rPr>
                <w:rFonts w:ascii="Times New Roman" w:hAnsi="Times New Roman" w:cs="Times New Roman"/>
              </w:rPr>
              <w:t xml:space="preserve">Çap olunan materiallardan </w:t>
            </w:r>
            <w:proofErr w:type="gramStart"/>
            <w:r w:rsidRPr="002E0086">
              <w:rPr>
                <w:rFonts w:ascii="Times New Roman" w:hAnsi="Times New Roman" w:cs="Times New Roman"/>
              </w:rPr>
              <w:t>( buklet</w:t>
            </w:r>
            <w:proofErr w:type="gramEnd"/>
            <w:r w:rsidRPr="002E0086">
              <w:rPr>
                <w:rFonts w:ascii="Times New Roman" w:hAnsi="Times New Roman" w:cs="Times New Roman"/>
              </w:rPr>
              <w:t>, broşura və s.)</w:t>
            </w:r>
          </w:p>
        </w:tc>
        <w:tc>
          <w:tcPr>
            <w:tcW w:w="1409" w:type="dxa"/>
            <w:gridSpan w:val="2"/>
          </w:tcPr>
          <w:p w14:paraId="138C33E6" w14:textId="77777777" w:rsidR="00F0666C" w:rsidRPr="002E0086" w:rsidRDefault="00F0666C" w:rsidP="00D07965">
            <w:pPr>
              <w:widowControl w:val="0"/>
              <w:spacing w:after="0"/>
              <w:jc w:val="center"/>
              <w:rPr>
                <w:rFonts w:ascii="Times New Roman" w:hAnsi="Times New Roman" w:cs="Times New Roman"/>
              </w:rPr>
            </w:pPr>
          </w:p>
        </w:tc>
      </w:tr>
      <w:tr w:rsidR="009D6CED" w:rsidRPr="004778C7" w14:paraId="570E2107" w14:textId="77777777" w:rsidTr="00510509">
        <w:trPr>
          <w:gridAfter w:val="1"/>
          <w:wAfter w:w="15" w:type="dxa"/>
          <w:trHeight w:val="296"/>
        </w:trPr>
        <w:tc>
          <w:tcPr>
            <w:tcW w:w="552" w:type="dxa"/>
            <w:tcBorders>
              <w:right w:val="single" w:sz="4" w:space="0" w:color="auto"/>
            </w:tcBorders>
          </w:tcPr>
          <w:p w14:paraId="658C94B6"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5.</w:t>
            </w:r>
          </w:p>
        </w:tc>
        <w:tc>
          <w:tcPr>
            <w:tcW w:w="6706" w:type="dxa"/>
            <w:tcBorders>
              <w:left w:val="single" w:sz="4" w:space="0" w:color="auto"/>
            </w:tcBorders>
          </w:tcPr>
          <w:p w14:paraId="5D31F749"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Mütəxəssislərdən (psixiatr, psixoloq, digər həkimlər)</w:t>
            </w:r>
          </w:p>
        </w:tc>
        <w:tc>
          <w:tcPr>
            <w:tcW w:w="1409" w:type="dxa"/>
            <w:gridSpan w:val="2"/>
          </w:tcPr>
          <w:p w14:paraId="60E89E4F" w14:textId="77777777" w:rsidR="00F0666C" w:rsidRPr="002E0086" w:rsidRDefault="00F0666C" w:rsidP="00D07965">
            <w:pPr>
              <w:widowControl w:val="0"/>
              <w:spacing w:after="0"/>
              <w:jc w:val="center"/>
              <w:rPr>
                <w:rFonts w:ascii="Times New Roman" w:hAnsi="Times New Roman" w:cs="Times New Roman"/>
                <w:lang w:val="ru-RU"/>
              </w:rPr>
            </w:pPr>
          </w:p>
        </w:tc>
      </w:tr>
      <w:tr w:rsidR="009D6CED" w:rsidRPr="002E0086" w14:paraId="041C0306" w14:textId="77777777" w:rsidTr="00510509">
        <w:trPr>
          <w:gridAfter w:val="1"/>
          <w:wAfter w:w="15" w:type="dxa"/>
          <w:trHeight w:val="513"/>
        </w:trPr>
        <w:tc>
          <w:tcPr>
            <w:tcW w:w="552" w:type="dxa"/>
            <w:tcBorders>
              <w:bottom w:val="single" w:sz="4" w:space="0" w:color="auto"/>
              <w:right w:val="single" w:sz="4" w:space="0" w:color="auto"/>
            </w:tcBorders>
          </w:tcPr>
          <w:p w14:paraId="5415EBB3"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6.</w:t>
            </w:r>
          </w:p>
        </w:tc>
        <w:tc>
          <w:tcPr>
            <w:tcW w:w="6706" w:type="dxa"/>
            <w:tcBorders>
              <w:left w:val="single" w:sz="4" w:space="0" w:color="auto"/>
              <w:bottom w:val="single" w:sz="4" w:space="0" w:color="auto"/>
            </w:tcBorders>
          </w:tcPr>
          <w:p w14:paraId="680009EB"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Bədii filmlət və kitablardan</w:t>
            </w:r>
          </w:p>
        </w:tc>
        <w:tc>
          <w:tcPr>
            <w:tcW w:w="1409" w:type="dxa"/>
            <w:gridSpan w:val="2"/>
            <w:tcBorders>
              <w:bottom w:val="single" w:sz="4" w:space="0" w:color="auto"/>
            </w:tcBorders>
          </w:tcPr>
          <w:p w14:paraId="648958AE" w14:textId="77777777" w:rsidR="00F0666C" w:rsidRPr="002E0086" w:rsidRDefault="00F0666C" w:rsidP="00D07965">
            <w:pPr>
              <w:widowControl w:val="0"/>
              <w:spacing w:after="0"/>
              <w:rPr>
                <w:rFonts w:ascii="Times New Roman" w:hAnsi="Times New Roman" w:cs="Times New Roman"/>
                <w:lang w:val="ru-RU"/>
              </w:rPr>
            </w:pPr>
          </w:p>
        </w:tc>
      </w:tr>
      <w:tr w:rsidR="009D6CED" w:rsidRPr="002E0086" w14:paraId="4303189E" w14:textId="77777777" w:rsidTr="00510509">
        <w:trPr>
          <w:gridAfter w:val="1"/>
          <w:wAfter w:w="15" w:type="dxa"/>
        </w:trPr>
        <w:tc>
          <w:tcPr>
            <w:tcW w:w="552" w:type="dxa"/>
            <w:tcBorders>
              <w:right w:val="single" w:sz="4" w:space="0" w:color="auto"/>
            </w:tcBorders>
          </w:tcPr>
          <w:p w14:paraId="41ACC1AA"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7.</w:t>
            </w:r>
          </w:p>
        </w:tc>
        <w:tc>
          <w:tcPr>
            <w:tcW w:w="6706" w:type="dxa"/>
            <w:tcBorders>
              <w:left w:val="single" w:sz="4" w:space="0" w:color="auto"/>
            </w:tcBorders>
          </w:tcPr>
          <w:p w14:paraId="1B8E7159"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Digər ____________________________________________________</w:t>
            </w:r>
          </w:p>
          <w:p w14:paraId="429F2DF6"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___________________________________________________________</w:t>
            </w:r>
          </w:p>
        </w:tc>
        <w:tc>
          <w:tcPr>
            <w:tcW w:w="1409" w:type="dxa"/>
            <w:gridSpan w:val="2"/>
          </w:tcPr>
          <w:p w14:paraId="6FB30CE8" w14:textId="77777777" w:rsidR="00F0666C" w:rsidRPr="002E0086" w:rsidRDefault="00F0666C" w:rsidP="00D07965">
            <w:pPr>
              <w:widowControl w:val="0"/>
              <w:spacing w:after="0"/>
              <w:rPr>
                <w:rFonts w:ascii="Times New Roman" w:hAnsi="Times New Roman" w:cs="Times New Roman"/>
                <w:lang w:val="ru-RU"/>
              </w:rPr>
            </w:pPr>
          </w:p>
        </w:tc>
      </w:tr>
      <w:tr w:rsidR="009D6CED" w:rsidRPr="002E0086" w14:paraId="54140298" w14:textId="77777777" w:rsidTr="00510509">
        <w:trPr>
          <w:gridAfter w:val="1"/>
          <w:wAfter w:w="15" w:type="dxa"/>
        </w:trPr>
        <w:tc>
          <w:tcPr>
            <w:tcW w:w="552" w:type="dxa"/>
            <w:tcBorders>
              <w:right w:val="single" w:sz="4" w:space="0" w:color="auto"/>
            </w:tcBorders>
          </w:tcPr>
          <w:p w14:paraId="68D43472"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8.</w:t>
            </w:r>
          </w:p>
        </w:tc>
        <w:tc>
          <w:tcPr>
            <w:tcW w:w="6706" w:type="dxa"/>
            <w:tcBorders>
              <w:left w:val="single" w:sz="4" w:space="0" w:color="auto"/>
            </w:tcBorders>
          </w:tcPr>
          <w:p w14:paraId="2FECEB75"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Heç vaxt belə məlumatla rastlaşmamışam</w:t>
            </w:r>
          </w:p>
        </w:tc>
        <w:tc>
          <w:tcPr>
            <w:tcW w:w="1409" w:type="dxa"/>
            <w:gridSpan w:val="2"/>
          </w:tcPr>
          <w:p w14:paraId="2F11AC84"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99</w:t>
            </w:r>
          </w:p>
        </w:tc>
      </w:tr>
      <w:tr w:rsidR="00510509" w:rsidRPr="002E0086" w14:paraId="1D8BEB7C" w14:textId="77777777" w:rsidTr="00510509">
        <w:trPr>
          <w:gridAfter w:val="1"/>
          <w:wAfter w:w="15" w:type="dxa"/>
        </w:trPr>
        <w:tc>
          <w:tcPr>
            <w:tcW w:w="552" w:type="dxa"/>
            <w:tcBorders>
              <w:right w:val="single" w:sz="4" w:space="0" w:color="auto"/>
            </w:tcBorders>
          </w:tcPr>
          <w:p w14:paraId="1EB4555E"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9.</w:t>
            </w:r>
          </w:p>
        </w:tc>
        <w:tc>
          <w:tcPr>
            <w:tcW w:w="6706" w:type="dxa"/>
            <w:tcBorders>
              <w:left w:val="single" w:sz="4" w:space="0" w:color="auto"/>
            </w:tcBorders>
          </w:tcPr>
          <w:p w14:paraId="073BA9F4"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Belə məlumat almaq istəmirəm</w:t>
            </w:r>
          </w:p>
        </w:tc>
        <w:tc>
          <w:tcPr>
            <w:tcW w:w="1409" w:type="dxa"/>
            <w:gridSpan w:val="2"/>
          </w:tcPr>
          <w:p w14:paraId="16F3AEF7" w14:textId="77777777" w:rsidR="00F0666C" w:rsidRPr="002E0086" w:rsidRDefault="00F0666C" w:rsidP="00D07965">
            <w:pPr>
              <w:widowControl w:val="0"/>
              <w:spacing w:after="0"/>
              <w:rPr>
                <w:rFonts w:ascii="Times New Roman" w:hAnsi="Times New Roman" w:cs="Times New Roman"/>
                <w:lang w:val="ru-RU"/>
              </w:rPr>
            </w:pPr>
          </w:p>
        </w:tc>
      </w:tr>
    </w:tbl>
    <w:p w14:paraId="1BD5BEE7" w14:textId="77777777" w:rsidR="00F0666C" w:rsidRPr="002E0086" w:rsidRDefault="00F0666C" w:rsidP="00D07965">
      <w:pPr>
        <w:widowControl w:val="0"/>
        <w:spacing w:after="0"/>
        <w:rPr>
          <w:rFonts w:ascii="Times New Roman" w:hAnsi="Times New Roman" w:cs="Times New Roman"/>
          <w:lang w:val="ru-RU"/>
        </w:rPr>
      </w:pPr>
    </w:p>
    <w:p w14:paraId="6C438AB4" w14:textId="77777777" w:rsidR="002E0086" w:rsidRDefault="002E0086" w:rsidP="00D07965">
      <w:pPr>
        <w:widowControl w:val="0"/>
        <w:spacing w:after="0"/>
        <w:rPr>
          <w:rFonts w:ascii="Times New Roman" w:hAnsi="Times New Roman" w:cs="Times New Roman"/>
          <w:sz w:val="20"/>
          <w:szCs w:val="20"/>
          <w:lang w:val="ru-RU"/>
        </w:rPr>
      </w:pPr>
    </w:p>
    <w:p w14:paraId="762D196B" w14:textId="77777777" w:rsidR="002E0086" w:rsidRDefault="002E0086" w:rsidP="00D07965">
      <w:pPr>
        <w:widowControl w:val="0"/>
        <w:spacing w:after="0"/>
        <w:rPr>
          <w:rFonts w:ascii="Times New Roman" w:hAnsi="Times New Roman" w:cs="Times New Roman"/>
          <w:sz w:val="20"/>
          <w:szCs w:val="20"/>
          <w:lang w:val="ru-RU"/>
        </w:rPr>
      </w:pPr>
    </w:p>
    <w:p w14:paraId="3B350BCB" w14:textId="77777777" w:rsidR="002E0086" w:rsidRDefault="002E0086" w:rsidP="00D07965">
      <w:pPr>
        <w:widowControl w:val="0"/>
        <w:spacing w:after="0"/>
        <w:rPr>
          <w:rFonts w:ascii="Times New Roman" w:hAnsi="Times New Roman" w:cs="Times New Roman"/>
          <w:sz w:val="20"/>
          <w:szCs w:val="20"/>
          <w:lang w:val="ru-RU"/>
        </w:rPr>
      </w:pPr>
    </w:p>
    <w:p w14:paraId="7D123034" w14:textId="77777777" w:rsidR="002E0086" w:rsidRDefault="002E0086" w:rsidP="00D07965">
      <w:pPr>
        <w:widowControl w:val="0"/>
        <w:spacing w:after="0"/>
        <w:rPr>
          <w:rFonts w:ascii="Times New Roman" w:hAnsi="Times New Roman" w:cs="Times New Roman"/>
          <w:sz w:val="20"/>
          <w:szCs w:val="20"/>
          <w:lang w:val="ru-RU"/>
        </w:rPr>
      </w:pPr>
    </w:p>
    <w:p w14:paraId="3DD02357" w14:textId="77777777" w:rsidR="002E0086" w:rsidRDefault="002E0086" w:rsidP="00D07965">
      <w:pPr>
        <w:widowControl w:val="0"/>
        <w:spacing w:after="0"/>
        <w:rPr>
          <w:rFonts w:ascii="Times New Roman" w:hAnsi="Times New Roman" w:cs="Times New Roman"/>
          <w:sz w:val="20"/>
          <w:szCs w:val="20"/>
          <w:lang w:val="ru-RU"/>
        </w:rPr>
      </w:pPr>
    </w:p>
    <w:p w14:paraId="74E8A289" w14:textId="77777777" w:rsidR="002E0086" w:rsidRDefault="002E0086" w:rsidP="00D07965">
      <w:pPr>
        <w:widowControl w:val="0"/>
        <w:spacing w:after="0"/>
        <w:rPr>
          <w:rFonts w:ascii="Times New Roman" w:hAnsi="Times New Roman" w:cs="Times New Roman"/>
          <w:sz w:val="20"/>
          <w:szCs w:val="20"/>
          <w:lang w:val="ru-RU"/>
        </w:rPr>
      </w:pPr>
    </w:p>
    <w:p w14:paraId="1BB04B1F" w14:textId="77777777" w:rsidR="002E0086" w:rsidRDefault="002E0086" w:rsidP="00D07965">
      <w:pPr>
        <w:widowControl w:val="0"/>
        <w:spacing w:after="0"/>
        <w:rPr>
          <w:rFonts w:ascii="Times New Roman" w:hAnsi="Times New Roman" w:cs="Times New Roman"/>
          <w:sz w:val="20"/>
          <w:szCs w:val="20"/>
          <w:lang w:val="ru-RU"/>
        </w:rPr>
      </w:pPr>
    </w:p>
    <w:p w14:paraId="553EA6B9" w14:textId="77777777" w:rsidR="002E0086" w:rsidRDefault="002E0086" w:rsidP="00D07965">
      <w:pPr>
        <w:widowControl w:val="0"/>
        <w:spacing w:after="0"/>
        <w:rPr>
          <w:rFonts w:ascii="Times New Roman" w:hAnsi="Times New Roman" w:cs="Times New Roman"/>
          <w:sz w:val="20"/>
          <w:szCs w:val="20"/>
          <w:lang w:val="ru-RU"/>
        </w:rPr>
      </w:pPr>
    </w:p>
    <w:p w14:paraId="72096900" w14:textId="77777777" w:rsidR="00F0666C" w:rsidRPr="00AC2894"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6.</w:t>
      </w:r>
      <w:r w:rsidR="00510509" w:rsidRPr="002E0086">
        <w:rPr>
          <w:rFonts w:ascii="Times New Roman" w:hAnsi="Times New Roman" w:cs="Times New Roman"/>
          <w:sz w:val="28"/>
          <w:szCs w:val="28"/>
          <w:lang w:val="ru-RU"/>
        </w:rPr>
        <w:t>S</w:t>
      </w:r>
      <w:r w:rsidRPr="002E0086">
        <w:rPr>
          <w:rFonts w:ascii="Times New Roman" w:hAnsi="Times New Roman" w:cs="Times New Roman"/>
          <w:sz w:val="28"/>
          <w:szCs w:val="28"/>
          <w:lang w:val="ru-RU"/>
        </w:rPr>
        <w:t xml:space="preserve">izin fikrinizcə bizim cəmiyyətdə psixi pozuntuları olan insanlara münasibət necədir? 5-ci şkalada gostərilən mülahizələrə münasibətinizi bildirin. 1- qətiyyən razı deyiləm, 5-tamamilə razıyam </w:t>
      </w:r>
    </w:p>
    <w:p w14:paraId="4A69F257" w14:textId="77777777" w:rsidR="0006568D" w:rsidRPr="00AC2894" w:rsidRDefault="0006568D" w:rsidP="00D07965">
      <w:pPr>
        <w:widowControl w:val="0"/>
        <w:spacing w:after="0"/>
        <w:rPr>
          <w:rFonts w:ascii="Times New Roman" w:hAnsi="Times New Roman" w:cs="Times New Roman"/>
          <w:i/>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5"/>
        <w:gridCol w:w="1200"/>
        <w:gridCol w:w="1047"/>
        <w:gridCol w:w="1634"/>
        <w:gridCol w:w="1012"/>
        <w:gridCol w:w="1177"/>
      </w:tblGrid>
      <w:tr w:rsidR="009D6CED" w:rsidRPr="002E0086" w14:paraId="2C975AE6" w14:textId="77777777" w:rsidTr="00D814AC">
        <w:tc>
          <w:tcPr>
            <w:tcW w:w="4527" w:type="dxa"/>
          </w:tcPr>
          <w:p w14:paraId="6E0E10F8" w14:textId="77777777" w:rsidR="00F0666C" w:rsidRPr="002E0086" w:rsidRDefault="00F0666C" w:rsidP="00D07965">
            <w:pPr>
              <w:widowControl w:val="0"/>
              <w:spacing w:after="0"/>
              <w:rPr>
                <w:rFonts w:ascii="Times New Roman" w:hAnsi="Times New Roman" w:cs="Times New Roman"/>
                <w:lang w:val="ru-RU"/>
              </w:rPr>
            </w:pPr>
          </w:p>
        </w:tc>
        <w:tc>
          <w:tcPr>
            <w:tcW w:w="1255" w:type="dxa"/>
          </w:tcPr>
          <w:p w14:paraId="2CADF08F"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Qətiyyən razı deyiləm</w:t>
            </w:r>
          </w:p>
        </w:tc>
        <w:tc>
          <w:tcPr>
            <w:tcW w:w="1085" w:type="dxa"/>
          </w:tcPr>
          <w:p w14:paraId="27F2582C" w14:textId="77777777" w:rsidR="00F0666C" w:rsidRPr="002E0086" w:rsidRDefault="00F0666C" w:rsidP="00D07965">
            <w:pPr>
              <w:widowControl w:val="0"/>
              <w:spacing w:after="0"/>
              <w:rPr>
                <w:rFonts w:ascii="Times New Roman" w:hAnsi="Times New Roman" w:cs="Times New Roman"/>
              </w:rPr>
            </w:pPr>
            <w:r w:rsidRPr="002E0086">
              <w:rPr>
                <w:rFonts w:ascii="Times New Roman" w:hAnsi="Times New Roman" w:cs="Times New Roman"/>
              </w:rPr>
              <w:t>Demək olar ki razı deyiləm</w:t>
            </w:r>
          </w:p>
        </w:tc>
        <w:tc>
          <w:tcPr>
            <w:tcW w:w="1521" w:type="dxa"/>
          </w:tcPr>
          <w:p w14:paraId="172D48A2"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Müəyyənləşdirə bilmirəm</w:t>
            </w:r>
          </w:p>
        </w:tc>
        <w:tc>
          <w:tcPr>
            <w:tcW w:w="1039" w:type="dxa"/>
          </w:tcPr>
          <w:p w14:paraId="3F482E9E"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Demək olar ki razıyam</w:t>
            </w:r>
          </w:p>
        </w:tc>
        <w:tc>
          <w:tcPr>
            <w:tcW w:w="1255" w:type="dxa"/>
          </w:tcPr>
          <w:p w14:paraId="4F312CFA" w14:textId="77777777" w:rsidR="00F0666C" w:rsidRPr="002E0086" w:rsidRDefault="00F0666C" w:rsidP="00D07965">
            <w:pPr>
              <w:widowControl w:val="0"/>
              <w:spacing w:after="0"/>
              <w:rPr>
                <w:rFonts w:ascii="Times New Roman" w:hAnsi="Times New Roman" w:cs="Times New Roman"/>
                <w:lang w:val="ru-RU"/>
              </w:rPr>
            </w:pPr>
            <w:r w:rsidRPr="002E0086">
              <w:rPr>
                <w:rFonts w:ascii="Times New Roman" w:hAnsi="Times New Roman" w:cs="Times New Roman"/>
                <w:lang w:val="ru-RU"/>
              </w:rPr>
              <w:t>Tam razıyam</w:t>
            </w:r>
          </w:p>
        </w:tc>
      </w:tr>
      <w:tr w:rsidR="009D6CED" w:rsidRPr="002E0086" w14:paraId="3C6A5F8D" w14:textId="77777777" w:rsidTr="00D814AC">
        <w:trPr>
          <w:trHeight w:val="926"/>
        </w:trPr>
        <w:tc>
          <w:tcPr>
            <w:tcW w:w="4527" w:type="dxa"/>
          </w:tcPr>
          <w:p w14:paraId="4586E87F"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İnsanların əksəriyyəti psixi problemləri olan insanlarla normal ünsiyyət yarada bilər</w:t>
            </w:r>
          </w:p>
        </w:tc>
        <w:tc>
          <w:tcPr>
            <w:tcW w:w="1255" w:type="dxa"/>
          </w:tcPr>
          <w:p w14:paraId="639219CA"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76F4496C"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14B1BBC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017DB1C4"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4E1951F7"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6F37537B" w14:textId="77777777" w:rsidTr="00D814AC">
        <w:tc>
          <w:tcPr>
            <w:tcW w:w="4527" w:type="dxa"/>
          </w:tcPr>
          <w:p w14:paraId="57E07BF6"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İnsanların əksəriyyəti psixi problemləri olan insanlarla birlikdə oxumağa, işləməyə razıdırlar</w:t>
            </w:r>
          </w:p>
        </w:tc>
        <w:tc>
          <w:tcPr>
            <w:tcW w:w="1255" w:type="dxa"/>
          </w:tcPr>
          <w:p w14:paraId="5A00811B"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6065C27F"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3AE36C3C"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41BC1B6E"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6875186F"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4F720E78" w14:textId="77777777" w:rsidTr="00D814AC">
        <w:tc>
          <w:tcPr>
            <w:tcW w:w="4527" w:type="dxa"/>
          </w:tcPr>
          <w:p w14:paraId="388A8ADF"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İnsanların əksəriyyəti öz uşaqları ilə psixi problemləri olan uşaqların birlikdə təhsil almaqlarına razıdırlar</w:t>
            </w:r>
          </w:p>
        </w:tc>
        <w:tc>
          <w:tcPr>
            <w:tcW w:w="1255" w:type="dxa"/>
          </w:tcPr>
          <w:p w14:paraId="35FE6A26"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7C3B052C"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7F427339"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334B56DB"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6C4FE0DA"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1E52489F" w14:textId="77777777" w:rsidTr="00D814AC">
        <w:tc>
          <w:tcPr>
            <w:tcW w:w="4527" w:type="dxa"/>
          </w:tcPr>
          <w:p w14:paraId="65A1F46C"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İnsanların əksəriyyəti psixi problemi olan insanların ailə həyatı qurmasına və uşaq dünyaya gətirməsinə normal münasibət bəsləyir.</w:t>
            </w:r>
          </w:p>
        </w:tc>
        <w:tc>
          <w:tcPr>
            <w:tcW w:w="1255" w:type="dxa"/>
          </w:tcPr>
          <w:p w14:paraId="112AC37B"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3099FCE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1E88251A"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68042199"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0189CB8B"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78113D09" w14:textId="77777777" w:rsidTr="00D814AC">
        <w:tc>
          <w:tcPr>
            <w:tcW w:w="4527" w:type="dxa"/>
          </w:tcPr>
          <w:p w14:paraId="55B8CD49"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Belə bir fikir var ki psixi pozuntusu olan insanlar cəmiyyətdən təcrid olunmalıdır</w:t>
            </w:r>
          </w:p>
        </w:tc>
        <w:tc>
          <w:tcPr>
            <w:tcW w:w="1255" w:type="dxa"/>
          </w:tcPr>
          <w:p w14:paraId="2DA8407A"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2ABE471D"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60BADF40"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7C13918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15C31535"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54582F5E" w14:textId="77777777" w:rsidTr="00D814AC">
        <w:tc>
          <w:tcPr>
            <w:tcW w:w="4527" w:type="dxa"/>
          </w:tcPr>
          <w:p w14:paraId="485F779B"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Belə bir fikir var ki psixi pozuntusu olan insanlar cəmiyyətdə yaşamalıdır</w:t>
            </w:r>
          </w:p>
        </w:tc>
        <w:tc>
          <w:tcPr>
            <w:tcW w:w="1255" w:type="dxa"/>
          </w:tcPr>
          <w:p w14:paraId="117C6089"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6B90187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1207B659"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4CEB2675"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742F4432"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7A590C58" w14:textId="77777777" w:rsidTr="00D814AC">
        <w:tc>
          <w:tcPr>
            <w:tcW w:w="4527" w:type="dxa"/>
          </w:tcPr>
          <w:p w14:paraId="561E1711"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Belə bir fikir var ki psixi pozuntusu olan insanlar digər insanlar üçün təhlükəlidir</w:t>
            </w:r>
          </w:p>
        </w:tc>
        <w:tc>
          <w:tcPr>
            <w:tcW w:w="1255" w:type="dxa"/>
          </w:tcPr>
          <w:p w14:paraId="5B67D2EC"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3913893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3D83E8E2"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088A0125"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315A902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244F2CF6" w14:textId="77777777" w:rsidTr="00D814AC">
        <w:tc>
          <w:tcPr>
            <w:tcW w:w="4527" w:type="dxa"/>
          </w:tcPr>
          <w:p w14:paraId="453B868D"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Belə bir fikir var ki psixi pozuntusu olan insanlar cəmiyyət üçün yararsızdırlar</w:t>
            </w:r>
          </w:p>
        </w:tc>
        <w:tc>
          <w:tcPr>
            <w:tcW w:w="1255" w:type="dxa"/>
          </w:tcPr>
          <w:p w14:paraId="17A5AF5C"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4A45119F"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56C1D940"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65B859F1"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6C5F6FC1"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r w:rsidR="009D6CED" w:rsidRPr="002E0086" w14:paraId="0AA36BB4" w14:textId="77777777" w:rsidTr="00D814AC">
        <w:tc>
          <w:tcPr>
            <w:tcW w:w="4527" w:type="dxa"/>
          </w:tcPr>
          <w:p w14:paraId="0C7C97F0" w14:textId="77777777" w:rsidR="00F0666C" w:rsidRPr="002E0086" w:rsidRDefault="00F0666C" w:rsidP="00D07965">
            <w:pPr>
              <w:widowControl w:val="0"/>
              <w:spacing w:after="0" w:line="240" w:lineRule="auto"/>
              <w:rPr>
                <w:rFonts w:ascii="Times New Roman" w:hAnsi="Times New Roman" w:cs="Times New Roman"/>
              </w:rPr>
            </w:pPr>
            <w:r w:rsidRPr="002E0086">
              <w:rPr>
                <w:rFonts w:ascii="Times New Roman" w:hAnsi="Times New Roman" w:cs="Times New Roman"/>
              </w:rPr>
              <w:t>Psixi problemi olan insanların cəmiyyətə inteqrasiyası üçün ölkəmizdə bütün şəraitlər var</w:t>
            </w:r>
          </w:p>
        </w:tc>
        <w:tc>
          <w:tcPr>
            <w:tcW w:w="1255" w:type="dxa"/>
          </w:tcPr>
          <w:p w14:paraId="22DD7901"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1</w:t>
            </w:r>
          </w:p>
        </w:tc>
        <w:tc>
          <w:tcPr>
            <w:tcW w:w="1085" w:type="dxa"/>
          </w:tcPr>
          <w:p w14:paraId="2577D24A"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2</w:t>
            </w:r>
          </w:p>
        </w:tc>
        <w:tc>
          <w:tcPr>
            <w:tcW w:w="1521" w:type="dxa"/>
          </w:tcPr>
          <w:p w14:paraId="00CB19D5"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3</w:t>
            </w:r>
          </w:p>
        </w:tc>
        <w:tc>
          <w:tcPr>
            <w:tcW w:w="1039" w:type="dxa"/>
          </w:tcPr>
          <w:p w14:paraId="0AAAB5A8"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4</w:t>
            </w:r>
          </w:p>
        </w:tc>
        <w:tc>
          <w:tcPr>
            <w:tcW w:w="1255" w:type="dxa"/>
          </w:tcPr>
          <w:p w14:paraId="5207A721" w14:textId="77777777" w:rsidR="00F0666C" w:rsidRPr="002E0086" w:rsidRDefault="00F0666C" w:rsidP="00D07965">
            <w:pPr>
              <w:widowControl w:val="0"/>
              <w:spacing w:after="0"/>
              <w:jc w:val="center"/>
              <w:rPr>
                <w:rFonts w:ascii="Times New Roman" w:hAnsi="Times New Roman" w:cs="Times New Roman"/>
                <w:lang w:val="ru-RU"/>
              </w:rPr>
            </w:pPr>
            <w:r w:rsidRPr="002E0086">
              <w:rPr>
                <w:rFonts w:ascii="Times New Roman" w:hAnsi="Times New Roman" w:cs="Times New Roman"/>
                <w:lang w:val="ru-RU"/>
              </w:rPr>
              <w:t>5</w:t>
            </w:r>
          </w:p>
        </w:tc>
      </w:tr>
    </w:tbl>
    <w:p w14:paraId="5F8EE577" w14:textId="77777777" w:rsidR="002E0086" w:rsidRDefault="002E0086" w:rsidP="00D07965">
      <w:pPr>
        <w:widowControl w:val="0"/>
        <w:spacing w:after="0"/>
        <w:ind w:left="284" w:hanging="284"/>
        <w:rPr>
          <w:rFonts w:ascii="Times New Roman" w:hAnsi="Times New Roman" w:cs="Times New Roman"/>
          <w:b/>
          <w:lang w:val="ru-RU"/>
        </w:rPr>
      </w:pPr>
    </w:p>
    <w:p w14:paraId="3A6797EE" w14:textId="77777777" w:rsidR="00F0666C" w:rsidRPr="002E0086" w:rsidRDefault="00F0666C" w:rsidP="00D07965">
      <w:pPr>
        <w:widowControl w:val="0"/>
        <w:spacing w:after="0"/>
        <w:ind w:left="284" w:hanging="284"/>
        <w:rPr>
          <w:rFonts w:ascii="Times New Roman" w:hAnsi="Times New Roman" w:cs="Times New Roman"/>
          <w:i/>
          <w:lang w:val="ru-RU"/>
        </w:rPr>
      </w:pPr>
      <w:r w:rsidRPr="002E0086">
        <w:rPr>
          <w:rFonts w:ascii="Times New Roman" w:hAnsi="Times New Roman" w:cs="Times New Roman"/>
          <w:lang w:val="ru-RU"/>
        </w:rPr>
        <w:t xml:space="preserve">7. </w:t>
      </w:r>
      <w:r w:rsidRPr="002E0086">
        <w:rPr>
          <w:rFonts w:ascii="Times New Roman" w:hAnsi="Times New Roman" w:cs="Times New Roman"/>
        </w:rPr>
        <w:t>Sizin</w:t>
      </w:r>
      <w:r w:rsidRPr="002E0086">
        <w:rPr>
          <w:rFonts w:ascii="Times New Roman" w:hAnsi="Times New Roman" w:cs="Times New Roman"/>
          <w:lang w:val="ru-RU"/>
        </w:rPr>
        <w:t xml:space="preserve"> </w:t>
      </w:r>
      <w:r w:rsidRPr="002E0086">
        <w:rPr>
          <w:rFonts w:ascii="Times New Roman" w:hAnsi="Times New Roman" w:cs="Times New Roman"/>
        </w:rPr>
        <w:t>fikrinizc</w:t>
      </w:r>
      <w:r w:rsidRPr="002E0086">
        <w:rPr>
          <w:rFonts w:ascii="Times New Roman" w:hAnsi="Times New Roman" w:cs="Times New Roman"/>
          <w:lang w:val="ru-RU"/>
        </w:rPr>
        <w:t xml:space="preserve">ə </w:t>
      </w:r>
      <w:r w:rsidRPr="002E0086">
        <w:rPr>
          <w:rFonts w:ascii="Times New Roman" w:hAnsi="Times New Roman" w:cs="Times New Roman"/>
        </w:rPr>
        <w:t>n</w:t>
      </w:r>
      <w:r w:rsidRPr="002E0086">
        <w:rPr>
          <w:rFonts w:ascii="Times New Roman" w:hAnsi="Times New Roman" w:cs="Times New Roman"/>
          <w:lang w:val="ru-RU"/>
        </w:rPr>
        <w:t xml:space="preserve">ə </w:t>
      </w:r>
      <w:r w:rsidRPr="002E0086">
        <w:rPr>
          <w:rFonts w:ascii="Times New Roman" w:hAnsi="Times New Roman" w:cs="Times New Roman"/>
        </w:rPr>
        <w:t>q</w:t>
      </w:r>
      <w:r w:rsidRPr="002E0086">
        <w:rPr>
          <w:rFonts w:ascii="Times New Roman" w:hAnsi="Times New Roman" w:cs="Times New Roman"/>
          <w:lang w:val="ru-RU"/>
        </w:rPr>
        <w:t>ə</w:t>
      </w:r>
      <w:r w:rsidRPr="002E0086">
        <w:rPr>
          <w:rFonts w:ascii="Times New Roman" w:hAnsi="Times New Roman" w:cs="Times New Roman"/>
        </w:rPr>
        <w:t>d</w:t>
      </w:r>
      <w:r w:rsidRPr="002E0086">
        <w:rPr>
          <w:rFonts w:ascii="Times New Roman" w:hAnsi="Times New Roman" w:cs="Times New Roman"/>
          <w:lang w:val="ru-RU"/>
        </w:rPr>
        <w:t>ə</w:t>
      </w:r>
      <w:r w:rsidRPr="002E0086">
        <w:rPr>
          <w:rFonts w:ascii="Times New Roman" w:hAnsi="Times New Roman" w:cs="Times New Roman"/>
        </w:rPr>
        <w:t>r</w:t>
      </w:r>
      <w:r w:rsidRPr="002E0086">
        <w:rPr>
          <w:rFonts w:ascii="Times New Roman" w:hAnsi="Times New Roman" w:cs="Times New Roman"/>
          <w:lang w:val="ru-RU"/>
        </w:rPr>
        <w:t xml:space="preserve"> </w:t>
      </w:r>
      <w:r w:rsidRPr="002E0086">
        <w:rPr>
          <w:rFonts w:ascii="Times New Roman" w:hAnsi="Times New Roman" w:cs="Times New Roman"/>
        </w:rPr>
        <w:t>insan</w:t>
      </w:r>
      <w:r w:rsidRPr="002E0086">
        <w:rPr>
          <w:rFonts w:ascii="Times New Roman" w:hAnsi="Times New Roman" w:cs="Times New Roman"/>
          <w:lang w:val="ru-RU"/>
        </w:rPr>
        <w:t xml:space="preserve"> </w:t>
      </w:r>
      <w:r w:rsidRPr="002E0086">
        <w:rPr>
          <w:rFonts w:ascii="Times New Roman" w:hAnsi="Times New Roman" w:cs="Times New Roman"/>
        </w:rPr>
        <w:t>h</w:t>
      </w:r>
      <w:r w:rsidRPr="002E0086">
        <w:rPr>
          <w:rFonts w:ascii="Times New Roman" w:hAnsi="Times New Roman" w:cs="Times New Roman"/>
          <w:lang w:val="ru-RU"/>
        </w:rPr>
        <w:t>ə</w:t>
      </w:r>
      <w:r w:rsidRPr="002E0086">
        <w:rPr>
          <w:rFonts w:ascii="Times New Roman" w:hAnsi="Times New Roman" w:cs="Times New Roman"/>
        </w:rPr>
        <w:t>yat</w:t>
      </w:r>
      <w:r w:rsidRPr="002E0086">
        <w:rPr>
          <w:rFonts w:ascii="Times New Roman" w:hAnsi="Times New Roman" w:cs="Times New Roman"/>
          <w:lang w:val="ru-RU"/>
        </w:rPr>
        <w:t xml:space="preserve">ı </w:t>
      </w:r>
      <w:r w:rsidRPr="002E0086">
        <w:rPr>
          <w:rFonts w:ascii="Times New Roman" w:hAnsi="Times New Roman" w:cs="Times New Roman"/>
        </w:rPr>
        <w:t>boyu</w:t>
      </w:r>
      <w:r w:rsidRPr="002E0086">
        <w:rPr>
          <w:rFonts w:ascii="Times New Roman" w:hAnsi="Times New Roman" w:cs="Times New Roman"/>
          <w:lang w:val="ru-RU"/>
        </w:rPr>
        <w:t xml:space="preserve"> </w:t>
      </w:r>
      <w:r w:rsidRPr="002E0086">
        <w:rPr>
          <w:rFonts w:ascii="Times New Roman" w:hAnsi="Times New Roman" w:cs="Times New Roman"/>
        </w:rPr>
        <w:t>ciddi</w:t>
      </w:r>
      <w:r w:rsidRPr="002E0086">
        <w:rPr>
          <w:rFonts w:ascii="Times New Roman" w:hAnsi="Times New Roman" w:cs="Times New Roman"/>
          <w:lang w:val="ru-RU"/>
        </w:rPr>
        <w:t xml:space="preserve"> </w:t>
      </w:r>
      <w:r w:rsidRPr="002E0086">
        <w:rPr>
          <w:rFonts w:ascii="Times New Roman" w:hAnsi="Times New Roman" w:cs="Times New Roman"/>
        </w:rPr>
        <w:t>psixi</w:t>
      </w:r>
      <w:r w:rsidRPr="002E0086">
        <w:rPr>
          <w:rFonts w:ascii="Times New Roman" w:hAnsi="Times New Roman" w:cs="Times New Roman"/>
          <w:lang w:val="ru-RU"/>
        </w:rPr>
        <w:t xml:space="preserve"> </w:t>
      </w:r>
      <w:r w:rsidRPr="002E0086">
        <w:rPr>
          <w:rFonts w:ascii="Times New Roman" w:hAnsi="Times New Roman" w:cs="Times New Roman"/>
        </w:rPr>
        <w:t>problemd</w:t>
      </w:r>
      <w:r w:rsidRPr="002E0086">
        <w:rPr>
          <w:rFonts w:ascii="Times New Roman" w:hAnsi="Times New Roman" w:cs="Times New Roman"/>
          <w:lang w:val="ru-RU"/>
        </w:rPr>
        <w:t>ə</w:t>
      </w:r>
      <w:r w:rsidRPr="002E0086">
        <w:rPr>
          <w:rFonts w:ascii="Times New Roman" w:hAnsi="Times New Roman" w:cs="Times New Roman"/>
        </w:rPr>
        <w:t>n</w:t>
      </w:r>
      <w:r w:rsidRPr="002E0086">
        <w:rPr>
          <w:rFonts w:ascii="Times New Roman" w:hAnsi="Times New Roman" w:cs="Times New Roman"/>
          <w:lang w:val="ru-RU"/>
        </w:rPr>
        <w:t xml:space="preserve"> ə</w:t>
      </w:r>
      <w:r w:rsidRPr="002E0086">
        <w:rPr>
          <w:rFonts w:ascii="Times New Roman" w:hAnsi="Times New Roman" w:cs="Times New Roman"/>
        </w:rPr>
        <w:t>ziyy</w:t>
      </w:r>
      <w:r w:rsidRPr="002E0086">
        <w:rPr>
          <w:rFonts w:ascii="Times New Roman" w:hAnsi="Times New Roman" w:cs="Times New Roman"/>
          <w:lang w:val="ru-RU"/>
        </w:rPr>
        <w:t>ə</w:t>
      </w:r>
      <w:r w:rsidRPr="002E0086">
        <w:rPr>
          <w:rFonts w:ascii="Times New Roman" w:hAnsi="Times New Roman" w:cs="Times New Roman"/>
        </w:rPr>
        <w:t>t</w:t>
      </w:r>
      <w:r w:rsidRPr="002E0086">
        <w:rPr>
          <w:rFonts w:ascii="Times New Roman" w:hAnsi="Times New Roman" w:cs="Times New Roman"/>
          <w:lang w:val="ru-RU"/>
        </w:rPr>
        <w:t xml:space="preserve"> çə</w:t>
      </w:r>
      <w:r w:rsidRPr="002E0086">
        <w:rPr>
          <w:rFonts w:ascii="Times New Roman" w:hAnsi="Times New Roman" w:cs="Times New Roman"/>
        </w:rPr>
        <w:t>k</w:t>
      </w:r>
      <w:r w:rsidRPr="002E0086">
        <w:rPr>
          <w:rFonts w:ascii="Times New Roman" w:hAnsi="Times New Roman" w:cs="Times New Roman"/>
          <w:lang w:val="ru-RU"/>
        </w:rPr>
        <w:t xml:space="preserve">ə </w:t>
      </w:r>
      <w:r w:rsidRPr="002E0086">
        <w:rPr>
          <w:rFonts w:ascii="Times New Roman" w:hAnsi="Times New Roman" w:cs="Times New Roman"/>
        </w:rPr>
        <w:t>bil</w:t>
      </w:r>
      <w:r w:rsidRPr="002E0086">
        <w:rPr>
          <w:rFonts w:ascii="Times New Roman" w:hAnsi="Times New Roman" w:cs="Times New Roman"/>
          <w:lang w:val="ru-RU"/>
        </w:rPr>
        <w:t>ə</w:t>
      </w:r>
      <w:r w:rsidRPr="002E0086">
        <w:rPr>
          <w:rFonts w:ascii="Times New Roman" w:hAnsi="Times New Roman" w:cs="Times New Roman"/>
        </w:rPr>
        <w:t>r</w:t>
      </w:r>
      <w:r w:rsidRPr="002E0086">
        <w:rPr>
          <w:rFonts w:ascii="Times New Roman" w:hAnsi="Times New Roman" w:cs="Times New Roman"/>
          <w:lang w:val="ru-RU"/>
        </w:rPr>
        <w:t>?</w:t>
      </w:r>
      <w:r w:rsidRPr="002E0086">
        <w:rPr>
          <w:rFonts w:ascii="Times New Roman" w:hAnsi="Times New Roman" w:cs="Times New Roman"/>
          <w:i/>
          <w:lang w:val="ru-RU"/>
        </w:rPr>
        <w:t xml:space="preserve"> Birini seçin.  </w:t>
      </w:r>
    </w:p>
    <w:p w14:paraId="333C6080" w14:textId="77777777" w:rsidR="00F0666C" w:rsidRPr="002E0086" w:rsidRDefault="00F0666C" w:rsidP="00D07965">
      <w:pPr>
        <w:pStyle w:val="af0"/>
        <w:widowControl w:val="0"/>
        <w:rPr>
          <w:rFonts w:ascii="Times New Roman" w:hAnsi="Times New Roman" w:cs="Times New Roman"/>
          <w:sz w:val="28"/>
          <w:szCs w:val="28"/>
          <w:lang w:val="ru-RU"/>
        </w:rPr>
      </w:pPr>
    </w:p>
    <w:tbl>
      <w:tblPr>
        <w:tblW w:w="0" w:type="auto"/>
        <w:tblLayout w:type="fixed"/>
        <w:tblLook w:val="0000" w:firstRow="0" w:lastRow="0" w:firstColumn="0" w:lastColumn="0" w:noHBand="0" w:noVBand="0"/>
      </w:tblPr>
      <w:tblGrid>
        <w:gridCol w:w="4928"/>
        <w:gridCol w:w="5492"/>
      </w:tblGrid>
      <w:tr w:rsidR="009D6CED" w:rsidRPr="002E0086" w14:paraId="5E0B4359" w14:textId="77777777" w:rsidTr="00D814AC">
        <w:tc>
          <w:tcPr>
            <w:tcW w:w="4928" w:type="dxa"/>
          </w:tcPr>
          <w:p w14:paraId="2E4EDC94" w14:textId="77777777" w:rsidR="00F0666C" w:rsidRPr="002E0086" w:rsidRDefault="00F0666C" w:rsidP="00D07965">
            <w:pPr>
              <w:pStyle w:val="Intro"/>
              <w:keepNext w:val="0"/>
              <w:rPr>
                <w:rFonts w:ascii="Times New Roman" w:hAnsi="Times New Roman"/>
                <w:snapToGrid/>
                <w:sz w:val="28"/>
                <w:szCs w:val="28"/>
                <w:lang w:val="ru-RU"/>
              </w:rPr>
            </w:pPr>
            <w:r w:rsidRPr="002E0086">
              <w:rPr>
                <w:rFonts w:ascii="Times New Roman" w:hAnsi="Times New Roman"/>
                <w:snapToGrid/>
                <w:sz w:val="28"/>
                <w:szCs w:val="28"/>
                <w:lang w:val="ru-RU"/>
              </w:rPr>
              <w:t xml:space="preserve">1. </w:t>
            </w:r>
            <w:r w:rsidRPr="002E0086">
              <w:rPr>
                <w:rFonts w:ascii="Times New Roman" w:hAnsi="Times New Roman"/>
                <w:sz w:val="28"/>
                <w:szCs w:val="28"/>
                <w:lang w:val="ru-RU"/>
              </w:rPr>
              <w:t>1000-dən 1-i</w:t>
            </w:r>
          </w:p>
        </w:tc>
        <w:tc>
          <w:tcPr>
            <w:tcW w:w="5492" w:type="dxa"/>
          </w:tcPr>
          <w:p w14:paraId="2270D795" w14:textId="77777777" w:rsidR="00F0666C" w:rsidRPr="002E0086" w:rsidRDefault="00F0666C" w:rsidP="00D07965">
            <w:pPr>
              <w:pStyle w:val="Intro"/>
              <w:keepNext w:val="0"/>
              <w:rPr>
                <w:rFonts w:ascii="Times New Roman" w:hAnsi="Times New Roman"/>
                <w:snapToGrid/>
                <w:sz w:val="28"/>
                <w:szCs w:val="28"/>
                <w:lang w:val="ru-RU"/>
              </w:rPr>
            </w:pPr>
            <w:r w:rsidRPr="002E0086">
              <w:rPr>
                <w:rFonts w:ascii="Times New Roman" w:hAnsi="Times New Roman"/>
                <w:snapToGrid/>
                <w:sz w:val="28"/>
                <w:szCs w:val="28"/>
                <w:lang w:val="ru-RU"/>
              </w:rPr>
              <w:t xml:space="preserve">4. </w:t>
            </w:r>
            <w:r w:rsidRPr="002E0086">
              <w:rPr>
                <w:rFonts w:ascii="Times New Roman" w:hAnsi="Times New Roman"/>
                <w:sz w:val="28"/>
                <w:szCs w:val="28"/>
                <w:lang w:val="ru-RU"/>
              </w:rPr>
              <w:t>10-dan 1-i</w:t>
            </w:r>
          </w:p>
        </w:tc>
      </w:tr>
      <w:tr w:rsidR="009D6CED" w:rsidRPr="002E0086" w14:paraId="4A73E963" w14:textId="77777777" w:rsidTr="00D814AC">
        <w:tc>
          <w:tcPr>
            <w:tcW w:w="4928" w:type="dxa"/>
          </w:tcPr>
          <w:p w14:paraId="71238D76"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2. 100-dən 1-i</w:t>
            </w:r>
          </w:p>
        </w:tc>
        <w:tc>
          <w:tcPr>
            <w:tcW w:w="5492" w:type="dxa"/>
          </w:tcPr>
          <w:p w14:paraId="7BF6E9CA"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5. 4-dən 1-i</w:t>
            </w:r>
          </w:p>
        </w:tc>
      </w:tr>
      <w:tr w:rsidR="009D6CED" w:rsidRPr="004778C7" w14:paraId="74D9672C" w14:textId="77777777" w:rsidTr="00D814AC">
        <w:tc>
          <w:tcPr>
            <w:tcW w:w="4928" w:type="dxa"/>
          </w:tcPr>
          <w:p w14:paraId="5BCD504F"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3. 50-dən 1-i</w:t>
            </w:r>
          </w:p>
        </w:tc>
        <w:tc>
          <w:tcPr>
            <w:tcW w:w="5492" w:type="dxa"/>
          </w:tcPr>
          <w:p w14:paraId="6E8EBC44" w14:textId="77777777" w:rsidR="00F0666C" w:rsidRPr="002E0086" w:rsidRDefault="00F0666C"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sz w:val="28"/>
                <w:szCs w:val="28"/>
                <w:lang w:val="ru-RU"/>
              </w:rPr>
              <w:t xml:space="preserve">6. 1 və ya2 nəfər                                                 7. </w:t>
            </w:r>
            <w:r w:rsidRPr="002E0086">
              <w:rPr>
                <w:rFonts w:ascii="Times New Roman" w:hAnsi="Times New Roman" w:cs="Times New Roman"/>
                <w:i/>
                <w:sz w:val="28"/>
                <w:szCs w:val="28"/>
                <w:lang w:val="ru-RU"/>
              </w:rPr>
              <w:t>N/N</w:t>
            </w:r>
          </w:p>
        </w:tc>
      </w:tr>
    </w:tbl>
    <w:p w14:paraId="53580788" w14:textId="77777777" w:rsidR="00F0666C" w:rsidRPr="002E0086" w:rsidRDefault="00F0666C" w:rsidP="00D07965">
      <w:pPr>
        <w:widowControl w:val="0"/>
        <w:spacing w:after="0"/>
        <w:rPr>
          <w:rFonts w:ascii="Times New Roman" w:hAnsi="Times New Roman" w:cs="Times New Roman"/>
          <w:sz w:val="28"/>
          <w:szCs w:val="28"/>
          <w:lang w:val="ru-RU"/>
        </w:rPr>
      </w:pPr>
    </w:p>
    <w:p w14:paraId="7325D2AE" w14:textId="77777777" w:rsidR="00F0666C" w:rsidRPr="002E0086" w:rsidRDefault="00F0666C" w:rsidP="00D07965">
      <w:pPr>
        <w:widowControl w:val="0"/>
        <w:spacing w:after="0"/>
        <w:rPr>
          <w:rFonts w:ascii="Times New Roman" w:hAnsi="Times New Roman" w:cs="Times New Roman"/>
          <w:sz w:val="24"/>
          <w:szCs w:val="24"/>
          <w:lang w:val="ru-RU"/>
        </w:rPr>
      </w:pPr>
    </w:p>
    <w:p w14:paraId="0D105B18" w14:textId="77777777" w:rsidR="00A326FE" w:rsidRPr="002E0086" w:rsidRDefault="00A326FE" w:rsidP="00D07965">
      <w:pPr>
        <w:widowControl w:val="0"/>
        <w:spacing w:after="0" w:line="360" w:lineRule="auto"/>
        <w:rPr>
          <w:rFonts w:ascii="Times New Roman" w:hAnsi="Times New Roman" w:cs="Times New Roman"/>
          <w:sz w:val="28"/>
          <w:szCs w:val="28"/>
          <w:lang w:val="ru-RU"/>
        </w:rPr>
      </w:pPr>
    </w:p>
    <w:p w14:paraId="47836130" w14:textId="77777777" w:rsidR="00D814AC" w:rsidRPr="002E0086" w:rsidRDefault="00D814AC" w:rsidP="00D07965">
      <w:pPr>
        <w:widowControl w:val="0"/>
        <w:spacing w:after="0" w:line="360" w:lineRule="auto"/>
        <w:rPr>
          <w:rFonts w:ascii="Times New Roman" w:hAnsi="Times New Roman" w:cs="Times New Roman"/>
          <w:sz w:val="28"/>
          <w:szCs w:val="28"/>
          <w:lang w:val="ru-RU"/>
        </w:rPr>
      </w:pPr>
    </w:p>
    <w:p w14:paraId="1634547E" w14:textId="77777777" w:rsidR="00E6027A" w:rsidRPr="002E0086" w:rsidRDefault="001767A4" w:rsidP="00D07965">
      <w:pPr>
        <w:widowControl w:val="0"/>
        <w:spacing w:after="0"/>
        <w:rPr>
          <w:rFonts w:ascii="Times New Roman" w:hAnsi="Times New Roman" w:cs="Times New Roman"/>
          <w:b/>
          <w:sz w:val="28"/>
          <w:szCs w:val="28"/>
          <w:lang w:val="ru-RU"/>
        </w:rPr>
      </w:pPr>
      <w:r w:rsidRPr="002E0086">
        <w:rPr>
          <w:rFonts w:ascii="Times New Roman" w:hAnsi="Times New Roman" w:cs="Times New Roman"/>
          <w:sz w:val="28"/>
          <w:szCs w:val="28"/>
          <w:lang w:val="ru-RU"/>
        </w:rPr>
        <w:br w:type="page"/>
      </w:r>
      <w:r w:rsidR="00E6027A" w:rsidRPr="002E0086">
        <w:rPr>
          <w:rFonts w:ascii="Times New Roman" w:hAnsi="Times New Roman" w:cs="Times New Roman"/>
          <w:b/>
          <w:sz w:val="28"/>
          <w:szCs w:val="28"/>
          <w:lang w:val="ru-RU"/>
        </w:rPr>
        <w:lastRenderedPageBreak/>
        <w:t xml:space="preserve">Приложение 2. Краткая шкала оценки психотических симптомов (Brief Psychiatric Rating Scale – BPRS) </w:t>
      </w:r>
    </w:p>
    <w:p w14:paraId="709A2862" w14:textId="77777777" w:rsidR="00C76A77" w:rsidRPr="002E0086" w:rsidRDefault="00C76A77" w:rsidP="00D07965">
      <w:pPr>
        <w:widowControl w:val="0"/>
        <w:spacing w:after="0"/>
        <w:rPr>
          <w:rFonts w:ascii="Times New Roman" w:eastAsia="Arial Unicode MS" w:hAnsi="Times New Roman" w:cs="Times New Roman"/>
          <w:sz w:val="28"/>
          <w:szCs w:val="28"/>
        </w:rPr>
      </w:pPr>
      <w:proofErr w:type="gramStart"/>
      <w:r w:rsidRPr="002E0086">
        <w:rPr>
          <w:rFonts w:ascii="Times New Roman" w:eastAsia="Arial Unicode MS" w:hAnsi="Times New Roman" w:cs="Times New Roman"/>
          <w:sz w:val="28"/>
          <w:szCs w:val="28"/>
        </w:rPr>
        <w:t>Xəstənin Adi ________________________________        Amb.</w:t>
      </w:r>
      <w:proofErr w:type="gramEnd"/>
      <w:r w:rsidRPr="002E0086">
        <w:rPr>
          <w:rFonts w:ascii="Times New Roman" w:eastAsia="Arial Unicode MS" w:hAnsi="Times New Roman" w:cs="Times New Roman"/>
          <w:sz w:val="28"/>
          <w:szCs w:val="28"/>
        </w:rPr>
        <w:t xml:space="preserve"> </w:t>
      </w:r>
      <w:proofErr w:type="gramStart"/>
      <w:r w:rsidRPr="002E0086">
        <w:rPr>
          <w:rFonts w:ascii="Times New Roman" w:eastAsia="Arial Unicode MS" w:hAnsi="Times New Roman" w:cs="Times New Roman"/>
          <w:sz w:val="28"/>
          <w:szCs w:val="28"/>
        </w:rPr>
        <w:t>kart/x/tarixi</w:t>
      </w:r>
      <w:proofErr w:type="gramEnd"/>
      <w:r w:rsidRPr="002E0086">
        <w:rPr>
          <w:rFonts w:ascii="Times New Roman" w:eastAsia="Arial Unicode MS" w:hAnsi="Times New Roman" w:cs="Times New Roman"/>
          <w:sz w:val="28"/>
          <w:szCs w:val="28"/>
        </w:rPr>
        <w:t xml:space="preserve"> </w:t>
      </w:r>
      <w:r w:rsidRPr="002E0086">
        <w:rPr>
          <w:rFonts w:ascii="Times New Roman" w:eastAsia="Arial Unicode MS" w:hAnsi="Times New Roman" w:cs="Times New Roman"/>
          <w:sz w:val="28"/>
          <w:szCs w:val="28"/>
          <w:lang w:eastAsia="ja-JP"/>
        </w:rPr>
        <w:t>№</w:t>
      </w:r>
      <w:r w:rsidRPr="002E0086">
        <w:rPr>
          <w:rFonts w:ascii="Times New Roman" w:eastAsia="Arial Unicode MS" w:hAnsi="Times New Roman" w:cs="Times New Roman"/>
          <w:sz w:val="28"/>
          <w:szCs w:val="28"/>
        </w:rPr>
        <w:t>______</w:t>
      </w:r>
    </w:p>
    <w:p w14:paraId="650C23CC" w14:textId="77777777" w:rsidR="00C76A77" w:rsidRPr="002E0086" w:rsidRDefault="00C76A77" w:rsidP="00D07965">
      <w:pPr>
        <w:widowControl w:val="0"/>
        <w:spacing w:after="0"/>
        <w:rPr>
          <w:rFonts w:ascii="Times New Roman" w:eastAsia="Arial Unicode MS" w:hAnsi="Times New Roman" w:cs="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980"/>
        <w:gridCol w:w="1980"/>
        <w:gridCol w:w="1980"/>
      </w:tblGrid>
      <w:tr w:rsidR="009D6CED" w:rsidRPr="002E0086" w14:paraId="3EBD7220" w14:textId="77777777" w:rsidTr="00BF4E74">
        <w:trPr>
          <w:cantSplit/>
          <w:trHeight w:val="531"/>
        </w:trPr>
        <w:tc>
          <w:tcPr>
            <w:tcW w:w="4068" w:type="dxa"/>
            <w:vMerge w:val="restart"/>
          </w:tcPr>
          <w:p w14:paraId="1DC62E0A" w14:textId="77777777" w:rsidR="00C76A77" w:rsidRPr="002E0086" w:rsidRDefault="00C76A77" w:rsidP="00D07965">
            <w:pPr>
              <w:widowControl w:val="0"/>
              <w:spacing w:after="0"/>
              <w:jc w:val="both"/>
              <w:rPr>
                <w:rFonts w:ascii="Times New Roman" w:eastAsia="Arial Unicode MS" w:hAnsi="Times New Roman" w:cs="Times New Roman"/>
              </w:rPr>
            </w:pPr>
          </w:p>
          <w:p w14:paraId="56E102CF" w14:textId="77777777" w:rsidR="00C76A77" w:rsidRPr="002E0086" w:rsidRDefault="00C76A77" w:rsidP="00D07965">
            <w:pPr>
              <w:widowControl w:val="0"/>
              <w:spacing w:after="0"/>
              <w:jc w:val="both"/>
              <w:rPr>
                <w:rFonts w:ascii="Times New Roman" w:eastAsia="Arial Unicode MS" w:hAnsi="Times New Roman" w:cs="Times New Roman"/>
                <w:b/>
                <w:bCs/>
                <w:lang w:val="ru-RU"/>
              </w:rPr>
            </w:pPr>
            <w:r w:rsidRPr="002E0086">
              <w:rPr>
                <w:rFonts w:ascii="Times New Roman" w:eastAsia="Arial Unicode MS" w:hAnsi="Times New Roman" w:cs="Times New Roman"/>
                <w:b/>
                <w:bCs/>
                <w:lang w:val="ru-RU"/>
              </w:rPr>
              <w:t>Əlamətlər</w:t>
            </w:r>
          </w:p>
        </w:tc>
        <w:tc>
          <w:tcPr>
            <w:tcW w:w="1980" w:type="dxa"/>
          </w:tcPr>
          <w:p w14:paraId="11359C7D" w14:textId="77777777" w:rsidR="00C76A77" w:rsidRPr="002E0086" w:rsidRDefault="00C76A77" w:rsidP="00D07965">
            <w:pPr>
              <w:pStyle w:val="3"/>
              <w:widowControl w:val="0"/>
              <w:jc w:val="center"/>
              <w:rPr>
                <w:rFonts w:ascii="Times New Roman" w:hAnsi="Times New Roman" w:cs="Times New Roman"/>
                <w:sz w:val="22"/>
                <w:szCs w:val="22"/>
                <w:lang w:val="ru-RU"/>
              </w:rPr>
            </w:pPr>
            <w:r w:rsidRPr="002E0086">
              <w:rPr>
                <w:rFonts w:ascii="Times New Roman" w:hAnsi="Times New Roman" w:cs="Times New Roman"/>
                <w:sz w:val="22"/>
                <w:szCs w:val="22"/>
                <w:lang w:val="ru-RU"/>
              </w:rPr>
              <w:t>Müalicədən əvvəl</w:t>
            </w:r>
          </w:p>
        </w:tc>
        <w:tc>
          <w:tcPr>
            <w:tcW w:w="1980" w:type="dxa"/>
          </w:tcPr>
          <w:p w14:paraId="50C1205B" w14:textId="77777777" w:rsidR="00C76A77" w:rsidRPr="002E0086" w:rsidRDefault="00C76A77" w:rsidP="00D07965">
            <w:pPr>
              <w:pStyle w:val="3"/>
              <w:widowControl w:val="0"/>
              <w:jc w:val="center"/>
              <w:rPr>
                <w:rFonts w:ascii="Times New Roman" w:hAnsi="Times New Roman" w:cs="Times New Roman"/>
                <w:sz w:val="22"/>
                <w:szCs w:val="22"/>
                <w:lang w:val="ru-RU"/>
              </w:rPr>
            </w:pPr>
            <w:r w:rsidRPr="002E0086">
              <w:rPr>
                <w:rFonts w:ascii="Times New Roman" w:hAnsi="Times New Roman" w:cs="Times New Roman"/>
                <w:sz w:val="22"/>
                <w:szCs w:val="22"/>
                <w:lang w:val="ru-RU"/>
              </w:rPr>
              <w:t>1-ci təkrar müayinə</w:t>
            </w:r>
          </w:p>
        </w:tc>
        <w:tc>
          <w:tcPr>
            <w:tcW w:w="1980" w:type="dxa"/>
          </w:tcPr>
          <w:p w14:paraId="1C031EB3" w14:textId="77777777" w:rsidR="00C76A77" w:rsidRPr="002E0086" w:rsidRDefault="00C76A77" w:rsidP="00D07965">
            <w:pPr>
              <w:widowControl w:val="0"/>
              <w:spacing w:after="0"/>
              <w:jc w:val="center"/>
              <w:rPr>
                <w:rFonts w:ascii="Times New Roman" w:eastAsia="Arial Unicode MS" w:hAnsi="Times New Roman" w:cs="Times New Roman"/>
                <w:b/>
                <w:bCs/>
                <w:lang w:val="ru-RU"/>
              </w:rPr>
            </w:pPr>
            <w:r w:rsidRPr="002E0086">
              <w:rPr>
                <w:rFonts w:ascii="Times New Roman" w:eastAsia="Arial Unicode MS" w:hAnsi="Times New Roman" w:cs="Times New Roman"/>
                <w:b/>
                <w:bCs/>
                <w:lang w:val="ru-RU"/>
              </w:rPr>
              <w:t>2-ci təkrar müayinə</w:t>
            </w:r>
          </w:p>
        </w:tc>
      </w:tr>
      <w:tr w:rsidR="009D6CED" w:rsidRPr="002E0086" w14:paraId="3861CCDF" w14:textId="77777777" w:rsidTr="00BF4E74">
        <w:trPr>
          <w:cantSplit/>
          <w:trHeight w:val="525"/>
        </w:trPr>
        <w:tc>
          <w:tcPr>
            <w:tcW w:w="4068" w:type="dxa"/>
            <w:vMerge/>
          </w:tcPr>
          <w:p w14:paraId="04CFF8D7" w14:textId="77777777" w:rsidR="00C76A77" w:rsidRPr="002E0086" w:rsidRDefault="00C76A77" w:rsidP="00D07965">
            <w:pPr>
              <w:widowControl w:val="0"/>
              <w:spacing w:after="0"/>
              <w:jc w:val="both"/>
              <w:rPr>
                <w:rFonts w:ascii="Times New Roman" w:eastAsia="Arial Unicode MS" w:hAnsi="Times New Roman" w:cs="Times New Roman"/>
                <w:lang w:val="ru-RU"/>
              </w:rPr>
            </w:pPr>
          </w:p>
        </w:tc>
        <w:tc>
          <w:tcPr>
            <w:tcW w:w="1980" w:type="dxa"/>
          </w:tcPr>
          <w:p w14:paraId="398A00F6"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p>
          <w:p w14:paraId="7E53A153"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r w:rsidRPr="002E0086">
              <w:rPr>
                <w:rFonts w:ascii="Times New Roman" w:hAnsi="Times New Roman" w:cs="Times New Roman"/>
                <w:color w:val="auto"/>
                <w:sz w:val="22"/>
                <w:szCs w:val="22"/>
              </w:rPr>
              <w:t>Tarix_________</w:t>
            </w:r>
          </w:p>
        </w:tc>
        <w:tc>
          <w:tcPr>
            <w:tcW w:w="1980" w:type="dxa"/>
          </w:tcPr>
          <w:p w14:paraId="6960E3B0"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p>
          <w:p w14:paraId="450BBE90"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r w:rsidRPr="002E0086">
              <w:rPr>
                <w:rFonts w:ascii="Times New Roman" w:hAnsi="Times New Roman" w:cs="Times New Roman"/>
                <w:color w:val="auto"/>
                <w:sz w:val="22"/>
                <w:szCs w:val="22"/>
              </w:rPr>
              <w:t>Tarix_________</w:t>
            </w:r>
          </w:p>
        </w:tc>
        <w:tc>
          <w:tcPr>
            <w:tcW w:w="1980" w:type="dxa"/>
          </w:tcPr>
          <w:p w14:paraId="6E9A7C2B"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p>
          <w:p w14:paraId="379A6001" w14:textId="77777777" w:rsidR="00C76A77" w:rsidRPr="002E0086" w:rsidRDefault="00C76A77" w:rsidP="00D07965">
            <w:pPr>
              <w:pStyle w:val="2"/>
              <w:keepNext w:val="0"/>
              <w:keepLines w:val="0"/>
              <w:widowControl w:val="0"/>
              <w:spacing w:before="0"/>
              <w:rPr>
                <w:rFonts w:ascii="Times New Roman" w:hAnsi="Times New Roman" w:cs="Times New Roman"/>
                <w:color w:val="auto"/>
                <w:sz w:val="22"/>
                <w:szCs w:val="22"/>
              </w:rPr>
            </w:pPr>
            <w:r w:rsidRPr="002E0086">
              <w:rPr>
                <w:rFonts w:ascii="Times New Roman" w:hAnsi="Times New Roman" w:cs="Times New Roman"/>
                <w:color w:val="auto"/>
                <w:sz w:val="22"/>
                <w:szCs w:val="22"/>
              </w:rPr>
              <w:t>Tarix_________</w:t>
            </w:r>
          </w:p>
        </w:tc>
      </w:tr>
      <w:tr w:rsidR="009D6CED" w:rsidRPr="002E0086" w14:paraId="10E74749" w14:textId="77777777" w:rsidTr="00BF4E74">
        <w:tc>
          <w:tcPr>
            <w:tcW w:w="4068" w:type="dxa"/>
          </w:tcPr>
          <w:p w14:paraId="1AFD5DEE"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 Somatik narahatçılıq</w:t>
            </w:r>
          </w:p>
        </w:tc>
        <w:tc>
          <w:tcPr>
            <w:tcW w:w="1980" w:type="dxa"/>
          </w:tcPr>
          <w:p w14:paraId="050941EA"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F32684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BD837F3"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2DBCC874" w14:textId="77777777" w:rsidTr="00BF4E74">
        <w:tc>
          <w:tcPr>
            <w:tcW w:w="4068" w:type="dxa"/>
          </w:tcPr>
          <w:p w14:paraId="13A6857A"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2. Təşviş</w:t>
            </w:r>
          </w:p>
        </w:tc>
        <w:tc>
          <w:tcPr>
            <w:tcW w:w="1980" w:type="dxa"/>
          </w:tcPr>
          <w:p w14:paraId="765B5782"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29390D4A"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0CBF9B7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642A2DD5" w14:textId="77777777" w:rsidTr="00BF4E74">
        <w:tc>
          <w:tcPr>
            <w:tcW w:w="4068" w:type="dxa"/>
          </w:tcPr>
          <w:p w14:paraId="3E62CCE7" w14:textId="77777777" w:rsidR="00C76A77" w:rsidRPr="002E0086" w:rsidRDefault="00C76A77" w:rsidP="00D07965">
            <w:pPr>
              <w:pStyle w:val="21"/>
              <w:widowControl w:val="0"/>
              <w:rPr>
                <w:rFonts w:ascii="Times New Roman" w:hAnsi="Times New Roman" w:cs="Times New Roman"/>
                <w:sz w:val="22"/>
                <w:szCs w:val="22"/>
                <w:lang w:val="ru-RU"/>
              </w:rPr>
            </w:pPr>
            <w:r w:rsidRPr="002E0086">
              <w:rPr>
                <w:rFonts w:ascii="Times New Roman" w:hAnsi="Times New Roman" w:cs="Times New Roman"/>
                <w:sz w:val="22"/>
                <w:szCs w:val="22"/>
                <w:lang w:val="ru-RU"/>
              </w:rPr>
              <w:t>3. Emosional kənarlaşma</w:t>
            </w:r>
          </w:p>
        </w:tc>
        <w:tc>
          <w:tcPr>
            <w:tcW w:w="1980" w:type="dxa"/>
          </w:tcPr>
          <w:p w14:paraId="6F5B8DAF"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265775A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04484921"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5D70776D" w14:textId="77777777" w:rsidTr="00BF4E74">
        <w:trPr>
          <w:trHeight w:val="260"/>
        </w:trPr>
        <w:tc>
          <w:tcPr>
            <w:tcW w:w="4068" w:type="dxa"/>
          </w:tcPr>
          <w:p w14:paraId="412D4315"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4. Təfəkkür pozuntuları</w:t>
            </w:r>
          </w:p>
        </w:tc>
        <w:tc>
          <w:tcPr>
            <w:tcW w:w="1980" w:type="dxa"/>
          </w:tcPr>
          <w:p w14:paraId="00735C64"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64AC210C"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3A7CB675"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690D2C8D" w14:textId="77777777" w:rsidTr="00BF4E74">
        <w:tc>
          <w:tcPr>
            <w:tcW w:w="4068" w:type="dxa"/>
          </w:tcPr>
          <w:p w14:paraId="3EA27108"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5.  Günah hissi</w:t>
            </w:r>
          </w:p>
        </w:tc>
        <w:tc>
          <w:tcPr>
            <w:tcW w:w="1980" w:type="dxa"/>
          </w:tcPr>
          <w:p w14:paraId="78D710FA"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6DB3353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0F0C61B6"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20781A43" w14:textId="77777777" w:rsidTr="00BF4E74">
        <w:tc>
          <w:tcPr>
            <w:tcW w:w="4068" w:type="dxa"/>
          </w:tcPr>
          <w:p w14:paraId="39730839"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6.  Gərginlik</w:t>
            </w:r>
          </w:p>
        </w:tc>
        <w:tc>
          <w:tcPr>
            <w:tcW w:w="1980" w:type="dxa"/>
          </w:tcPr>
          <w:p w14:paraId="0D0F34DF"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1B6C116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1BE44D59"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0B40605C" w14:textId="77777777" w:rsidTr="00BF4E74">
        <w:tc>
          <w:tcPr>
            <w:tcW w:w="4068" w:type="dxa"/>
          </w:tcPr>
          <w:p w14:paraId="3A944865"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7.  Manerlik və poza alma</w:t>
            </w:r>
          </w:p>
        </w:tc>
        <w:tc>
          <w:tcPr>
            <w:tcW w:w="1980" w:type="dxa"/>
          </w:tcPr>
          <w:p w14:paraId="65AA0C2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7A2111C"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2F773531"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2A36C1BD" w14:textId="77777777" w:rsidTr="00BF4E74">
        <w:tc>
          <w:tcPr>
            <w:tcW w:w="4068" w:type="dxa"/>
          </w:tcPr>
          <w:p w14:paraId="3FBD6ECE"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8. Özünüböyütmə ideyaları</w:t>
            </w:r>
          </w:p>
        </w:tc>
        <w:tc>
          <w:tcPr>
            <w:tcW w:w="1980" w:type="dxa"/>
          </w:tcPr>
          <w:p w14:paraId="6150B651"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706F2753"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73449C8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665A40E1" w14:textId="77777777" w:rsidTr="00BF4E74">
        <w:tc>
          <w:tcPr>
            <w:tcW w:w="4068" w:type="dxa"/>
          </w:tcPr>
          <w:p w14:paraId="11B33486"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9. Depressiv əhval-ruhiyyə</w:t>
            </w:r>
          </w:p>
        </w:tc>
        <w:tc>
          <w:tcPr>
            <w:tcW w:w="1980" w:type="dxa"/>
          </w:tcPr>
          <w:p w14:paraId="22F2A963"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258F0F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3921F254"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5665930F" w14:textId="77777777" w:rsidTr="00BF4E74">
        <w:tc>
          <w:tcPr>
            <w:tcW w:w="4068" w:type="dxa"/>
          </w:tcPr>
          <w:p w14:paraId="2F77D2B4"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10.  Düşmənçilik</w:t>
            </w:r>
          </w:p>
        </w:tc>
        <w:tc>
          <w:tcPr>
            <w:tcW w:w="1980" w:type="dxa"/>
          </w:tcPr>
          <w:p w14:paraId="22DB0A8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82E927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3DB4A688"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3E4C8513" w14:textId="77777777" w:rsidTr="00BF4E74">
        <w:tc>
          <w:tcPr>
            <w:tcW w:w="4068" w:type="dxa"/>
          </w:tcPr>
          <w:p w14:paraId="11C7969F"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11. Şübhələnmə</w:t>
            </w:r>
          </w:p>
        </w:tc>
        <w:tc>
          <w:tcPr>
            <w:tcW w:w="1980" w:type="dxa"/>
          </w:tcPr>
          <w:p w14:paraId="30EA0204"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1C5C2C65"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171FE979"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433DEE7B" w14:textId="77777777" w:rsidTr="00BF4E74">
        <w:tc>
          <w:tcPr>
            <w:tcW w:w="4068" w:type="dxa"/>
          </w:tcPr>
          <w:p w14:paraId="1899F3A2"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12. Hallüsinasiya</w:t>
            </w:r>
          </w:p>
        </w:tc>
        <w:tc>
          <w:tcPr>
            <w:tcW w:w="1980" w:type="dxa"/>
          </w:tcPr>
          <w:p w14:paraId="65245D8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3F23D49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C9E62B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4B9C3E3C" w14:textId="77777777" w:rsidTr="00BF4E74">
        <w:tc>
          <w:tcPr>
            <w:tcW w:w="4068" w:type="dxa"/>
          </w:tcPr>
          <w:p w14:paraId="39F2C305" w14:textId="77777777" w:rsidR="00C76A77" w:rsidRPr="002E0086" w:rsidRDefault="00C76A77" w:rsidP="00D07965">
            <w:pPr>
              <w:widowControl w:val="0"/>
              <w:spacing w:after="0"/>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13. Hərəkətlərin ləngiməsi                                      </w:t>
            </w:r>
          </w:p>
        </w:tc>
        <w:tc>
          <w:tcPr>
            <w:tcW w:w="1980" w:type="dxa"/>
          </w:tcPr>
          <w:p w14:paraId="31306498"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288FE38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33187062"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6C8AD8A1" w14:textId="77777777" w:rsidTr="00BF4E74">
        <w:tc>
          <w:tcPr>
            <w:tcW w:w="4068" w:type="dxa"/>
          </w:tcPr>
          <w:p w14:paraId="440C6D72"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14.  Ünsiyyətdə qapalılıq</w:t>
            </w:r>
          </w:p>
        </w:tc>
        <w:tc>
          <w:tcPr>
            <w:tcW w:w="1980" w:type="dxa"/>
          </w:tcPr>
          <w:p w14:paraId="2BCF8C9A"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451AFC9"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CD18291"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76529F81" w14:textId="77777777" w:rsidTr="00BF4E74">
        <w:tc>
          <w:tcPr>
            <w:tcW w:w="4068" w:type="dxa"/>
          </w:tcPr>
          <w:p w14:paraId="25A57E2B" w14:textId="77777777" w:rsidR="00C76A77" w:rsidRPr="002E0086" w:rsidRDefault="00C76A77" w:rsidP="00D07965">
            <w:pPr>
              <w:widowControl w:val="0"/>
              <w:numPr>
                <w:ilvl w:val="0"/>
                <w:numId w:val="38"/>
              </w:numPr>
              <w:tabs>
                <w:tab w:val="left" w:pos="540"/>
              </w:tabs>
              <w:spacing w:after="0" w:line="240" w:lineRule="auto"/>
              <w:ind w:hanging="810"/>
              <w:rPr>
                <w:rFonts w:ascii="Times New Roman" w:eastAsia="Arial Unicode MS" w:hAnsi="Times New Roman" w:cs="Times New Roman"/>
                <w:lang w:val="ru-RU"/>
              </w:rPr>
            </w:pPr>
            <w:r w:rsidRPr="002E0086">
              <w:rPr>
                <w:rFonts w:ascii="Times New Roman" w:eastAsia="Arial Unicode MS" w:hAnsi="Times New Roman" w:cs="Times New Roman"/>
                <w:lang w:val="ru-RU"/>
              </w:rPr>
              <w:t>Fikirlərin qeyri –adi məzmunu</w:t>
            </w:r>
          </w:p>
          <w:p w14:paraId="58E5FDD4" w14:textId="77777777" w:rsidR="00C76A77" w:rsidRPr="002E0086" w:rsidRDefault="00C76A77" w:rsidP="00D07965">
            <w:pPr>
              <w:widowControl w:val="0"/>
              <w:numPr>
                <w:ilvl w:val="0"/>
                <w:numId w:val="38"/>
              </w:numPr>
              <w:tabs>
                <w:tab w:val="left" w:pos="540"/>
              </w:tabs>
              <w:spacing w:after="0" w:line="240" w:lineRule="auto"/>
              <w:ind w:hanging="810"/>
              <w:rPr>
                <w:rFonts w:ascii="Times New Roman" w:eastAsia="Arial Unicode MS" w:hAnsi="Times New Roman" w:cs="Times New Roman"/>
                <w:lang w:val="ru-RU"/>
              </w:rPr>
            </w:pPr>
          </w:p>
        </w:tc>
        <w:tc>
          <w:tcPr>
            <w:tcW w:w="1980" w:type="dxa"/>
          </w:tcPr>
          <w:p w14:paraId="0A478F6D"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7656012A"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C77ADC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33D6CD08" w14:textId="77777777" w:rsidTr="00BF4E74">
        <w:tc>
          <w:tcPr>
            <w:tcW w:w="4068" w:type="dxa"/>
          </w:tcPr>
          <w:p w14:paraId="5ABE0D80" w14:textId="77777777" w:rsidR="00C76A77" w:rsidRPr="002E0086" w:rsidRDefault="00C76A77" w:rsidP="00D07965">
            <w:pPr>
              <w:widowControl w:val="0"/>
              <w:tabs>
                <w:tab w:val="left" w:pos="120"/>
              </w:tabs>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16.  Affektin kütləşməsi</w:t>
            </w:r>
          </w:p>
        </w:tc>
        <w:tc>
          <w:tcPr>
            <w:tcW w:w="1980" w:type="dxa"/>
          </w:tcPr>
          <w:p w14:paraId="4818C83B"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79C66C60"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C38A31F"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72C59C71" w14:textId="77777777" w:rsidTr="00BF4E74">
        <w:tc>
          <w:tcPr>
            <w:tcW w:w="4068" w:type="dxa"/>
          </w:tcPr>
          <w:p w14:paraId="52846D8B"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17.  Oyanıqlıq</w:t>
            </w:r>
          </w:p>
        </w:tc>
        <w:tc>
          <w:tcPr>
            <w:tcW w:w="1980" w:type="dxa"/>
          </w:tcPr>
          <w:p w14:paraId="3D6B4BD5"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5848F82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0264DED7"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9D6CED" w:rsidRPr="002E0086" w14:paraId="73E33BA0" w14:textId="77777777" w:rsidTr="00BF4E74">
        <w:tc>
          <w:tcPr>
            <w:tcW w:w="4068" w:type="dxa"/>
          </w:tcPr>
          <w:p w14:paraId="220FA00E" w14:textId="77777777" w:rsidR="00C76A77" w:rsidRPr="002E0086" w:rsidRDefault="00C76A77" w:rsidP="00D07965">
            <w:pPr>
              <w:widowControl w:val="0"/>
              <w:spacing w:after="0"/>
              <w:jc w:val="both"/>
              <w:rPr>
                <w:rFonts w:ascii="Times New Roman" w:eastAsia="Arial Unicode MS" w:hAnsi="Times New Roman" w:cs="Times New Roman"/>
                <w:lang w:val="ru-RU"/>
              </w:rPr>
            </w:pPr>
            <w:r w:rsidRPr="002E0086">
              <w:rPr>
                <w:rFonts w:ascii="Times New Roman" w:eastAsia="Arial Unicode MS" w:hAnsi="Times New Roman" w:cs="Times New Roman"/>
                <w:lang w:val="ru-RU"/>
              </w:rPr>
              <w:t>18. Dezorientasiya</w:t>
            </w:r>
          </w:p>
        </w:tc>
        <w:tc>
          <w:tcPr>
            <w:tcW w:w="1980" w:type="dxa"/>
          </w:tcPr>
          <w:p w14:paraId="4C7BED03"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9406135"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c>
          <w:tcPr>
            <w:tcW w:w="1980" w:type="dxa"/>
          </w:tcPr>
          <w:p w14:paraId="45DE1548" w14:textId="77777777" w:rsidR="00C76A77" w:rsidRPr="002E0086" w:rsidRDefault="00C76A77" w:rsidP="00D07965">
            <w:pPr>
              <w:widowControl w:val="0"/>
              <w:spacing w:after="0"/>
              <w:rPr>
                <w:rFonts w:ascii="Times New Roman" w:hAnsi="Times New Roman" w:cs="Times New Roman"/>
                <w:lang w:val="ru-RU"/>
              </w:rPr>
            </w:pPr>
            <w:r w:rsidRPr="002E0086">
              <w:rPr>
                <w:rFonts w:ascii="Times New Roman" w:eastAsia="Arial Unicode MS" w:hAnsi="Times New Roman" w:cs="Times New Roman"/>
                <w:lang w:val="ru-RU"/>
              </w:rPr>
              <w:t>0  1 2  3 4  5 6 7</w:t>
            </w:r>
          </w:p>
        </w:tc>
      </w:tr>
      <w:tr w:rsidR="00C76A77" w:rsidRPr="002E0086" w14:paraId="496427DE" w14:textId="77777777" w:rsidTr="00BF4E74">
        <w:tc>
          <w:tcPr>
            <w:tcW w:w="4068" w:type="dxa"/>
          </w:tcPr>
          <w:p w14:paraId="6F736C79" w14:textId="77777777" w:rsidR="00C76A77" w:rsidRPr="002E0086" w:rsidRDefault="00C76A77" w:rsidP="00D07965">
            <w:pPr>
              <w:pStyle w:val="2"/>
              <w:keepNext w:val="0"/>
              <w:keepLines w:val="0"/>
              <w:widowControl w:val="0"/>
              <w:spacing w:before="0"/>
              <w:rPr>
                <w:rFonts w:ascii="Times New Roman" w:eastAsia="Arial Unicode MS" w:hAnsi="Times New Roman" w:cs="Times New Roman"/>
                <w:color w:val="auto"/>
                <w:sz w:val="22"/>
                <w:szCs w:val="22"/>
              </w:rPr>
            </w:pPr>
            <w:r w:rsidRPr="002E0086">
              <w:rPr>
                <w:rFonts w:ascii="Times New Roman" w:hAnsi="Times New Roman" w:cs="Times New Roman"/>
                <w:color w:val="auto"/>
                <w:sz w:val="22"/>
                <w:szCs w:val="22"/>
              </w:rPr>
              <w:t>Ümumi ball</w:t>
            </w:r>
          </w:p>
        </w:tc>
        <w:tc>
          <w:tcPr>
            <w:tcW w:w="1980" w:type="dxa"/>
          </w:tcPr>
          <w:p w14:paraId="3A1547D5" w14:textId="77777777" w:rsidR="00C76A77" w:rsidRPr="002E0086" w:rsidRDefault="00C76A77" w:rsidP="00D07965">
            <w:pPr>
              <w:widowControl w:val="0"/>
              <w:spacing w:after="0"/>
              <w:jc w:val="both"/>
              <w:rPr>
                <w:rFonts w:ascii="Times New Roman" w:eastAsia="Arial Unicode MS" w:hAnsi="Times New Roman" w:cs="Times New Roman"/>
                <w:lang w:val="ru-RU"/>
              </w:rPr>
            </w:pPr>
          </w:p>
        </w:tc>
        <w:tc>
          <w:tcPr>
            <w:tcW w:w="1980" w:type="dxa"/>
          </w:tcPr>
          <w:p w14:paraId="5D71832E" w14:textId="77777777" w:rsidR="00C76A77" w:rsidRPr="002E0086" w:rsidRDefault="00C76A77" w:rsidP="00D07965">
            <w:pPr>
              <w:widowControl w:val="0"/>
              <w:spacing w:after="0"/>
              <w:jc w:val="both"/>
              <w:rPr>
                <w:rFonts w:ascii="Times New Roman" w:eastAsia="Arial Unicode MS" w:hAnsi="Times New Roman" w:cs="Times New Roman"/>
                <w:lang w:val="ru-RU"/>
              </w:rPr>
            </w:pPr>
          </w:p>
        </w:tc>
        <w:tc>
          <w:tcPr>
            <w:tcW w:w="1980" w:type="dxa"/>
          </w:tcPr>
          <w:p w14:paraId="66C25C84" w14:textId="77777777" w:rsidR="00C76A77" w:rsidRPr="002E0086" w:rsidRDefault="00C76A77" w:rsidP="00D07965">
            <w:pPr>
              <w:widowControl w:val="0"/>
              <w:spacing w:after="0"/>
              <w:jc w:val="both"/>
              <w:rPr>
                <w:rFonts w:ascii="Times New Roman" w:eastAsia="Arial Unicode MS" w:hAnsi="Times New Roman" w:cs="Times New Roman"/>
                <w:lang w:val="ru-RU"/>
              </w:rPr>
            </w:pPr>
          </w:p>
        </w:tc>
      </w:tr>
    </w:tbl>
    <w:p w14:paraId="225A496A" w14:textId="77777777" w:rsidR="00C76A77" w:rsidRPr="002E0086" w:rsidRDefault="00C76A77" w:rsidP="00D07965">
      <w:pPr>
        <w:widowControl w:val="0"/>
        <w:spacing w:after="0"/>
        <w:rPr>
          <w:rFonts w:ascii="Times New Roman" w:hAnsi="Times New Roman" w:cs="Times New Roman"/>
          <w:lang w:val="ru-RU"/>
        </w:rPr>
      </w:pPr>
    </w:p>
    <w:p w14:paraId="1095E2E1" w14:textId="77777777" w:rsidR="00152220" w:rsidRPr="002E0086" w:rsidRDefault="00152220" w:rsidP="00D07965">
      <w:pPr>
        <w:widowControl w:val="0"/>
        <w:spacing w:after="0"/>
        <w:rPr>
          <w:rFonts w:ascii="Times New Roman" w:hAnsi="Times New Roman" w:cs="Times New Roman"/>
          <w:b/>
          <w:sz w:val="28"/>
          <w:szCs w:val="28"/>
          <w:lang w:val="ru-RU"/>
        </w:rPr>
      </w:pPr>
    </w:p>
    <w:p w14:paraId="612D9074" w14:textId="77777777" w:rsidR="00152220" w:rsidRPr="002E0086" w:rsidRDefault="00152220" w:rsidP="00D07965">
      <w:pPr>
        <w:widowControl w:val="0"/>
        <w:spacing w:after="0"/>
        <w:rPr>
          <w:rFonts w:ascii="Times New Roman" w:hAnsi="Times New Roman" w:cs="Times New Roman"/>
          <w:b/>
          <w:sz w:val="28"/>
          <w:szCs w:val="28"/>
          <w:lang w:val="ru-RU"/>
        </w:rPr>
      </w:pPr>
    </w:p>
    <w:p w14:paraId="2C0B8D41" w14:textId="77777777" w:rsidR="00152220" w:rsidRPr="002E0086" w:rsidRDefault="00152220" w:rsidP="00D07965">
      <w:pPr>
        <w:widowControl w:val="0"/>
        <w:spacing w:after="0"/>
        <w:rPr>
          <w:rFonts w:ascii="Times New Roman" w:hAnsi="Times New Roman" w:cs="Times New Roman"/>
          <w:b/>
          <w:sz w:val="28"/>
          <w:szCs w:val="28"/>
          <w:lang w:val="ru-RU"/>
        </w:rPr>
      </w:pPr>
    </w:p>
    <w:p w14:paraId="5236CBA8" w14:textId="77777777" w:rsidR="00152220" w:rsidRPr="002E0086" w:rsidRDefault="00152220" w:rsidP="00D07965">
      <w:pPr>
        <w:widowControl w:val="0"/>
        <w:spacing w:after="0"/>
        <w:rPr>
          <w:rFonts w:ascii="Times New Roman" w:hAnsi="Times New Roman" w:cs="Times New Roman"/>
          <w:b/>
          <w:sz w:val="28"/>
          <w:szCs w:val="28"/>
          <w:lang w:val="ru-RU"/>
        </w:rPr>
      </w:pPr>
    </w:p>
    <w:p w14:paraId="1B2FCC18" w14:textId="77777777" w:rsidR="00152220" w:rsidRPr="002E0086" w:rsidRDefault="00152220" w:rsidP="00D07965">
      <w:pPr>
        <w:widowControl w:val="0"/>
        <w:spacing w:after="0"/>
        <w:rPr>
          <w:rFonts w:ascii="Times New Roman" w:hAnsi="Times New Roman" w:cs="Times New Roman"/>
          <w:b/>
          <w:sz w:val="28"/>
          <w:szCs w:val="28"/>
          <w:lang w:val="ru-RU"/>
        </w:rPr>
      </w:pPr>
    </w:p>
    <w:p w14:paraId="13B562F4" w14:textId="77777777" w:rsidR="00152220" w:rsidRPr="002E0086" w:rsidRDefault="00152220" w:rsidP="00D07965">
      <w:pPr>
        <w:widowControl w:val="0"/>
        <w:spacing w:after="0"/>
        <w:rPr>
          <w:rFonts w:ascii="Times New Roman" w:hAnsi="Times New Roman" w:cs="Times New Roman"/>
          <w:b/>
          <w:sz w:val="28"/>
          <w:szCs w:val="28"/>
          <w:lang w:val="ru-RU"/>
        </w:rPr>
      </w:pPr>
    </w:p>
    <w:p w14:paraId="30A1E0E4" w14:textId="77777777" w:rsidR="00152220" w:rsidRDefault="00152220" w:rsidP="00D07965">
      <w:pPr>
        <w:widowControl w:val="0"/>
        <w:spacing w:after="0"/>
        <w:rPr>
          <w:rFonts w:ascii="Times New Roman" w:hAnsi="Times New Roman" w:cs="Times New Roman"/>
          <w:b/>
          <w:sz w:val="28"/>
          <w:szCs w:val="28"/>
        </w:rPr>
      </w:pPr>
    </w:p>
    <w:p w14:paraId="22F3FB7B" w14:textId="77777777" w:rsidR="0006568D" w:rsidRDefault="0006568D" w:rsidP="00D07965">
      <w:pPr>
        <w:widowControl w:val="0"/>
        <w:spacing w:after="0"/>
        <w:rPr>
          <w:rFonts w:ascii="Times New Roman" w:hAnsi="Times New Roman" w:cs="Times New Roman"/>
          <w:b/>
          <w:sz w:val="28"/>
          <w:szCs w:val="28"/>
        </w:rPr>
      </w:pPr>
    </w:p>
    <w:p w14:paraId="05035895" w14:textId="77777777" w:rsidR="0006568D" w:rsidRPr="0006568D" w:rsidRDefault="0006568D" w:rsidP="00D07965">
      <w:pPr>
        <w:widowControl w:val="0"/>
        <w:spacing w:after="0"/>
        <w:rPr>
          <w:rFonts w:ascii="Times New Roman" w:hAnsi="Times New Roman" w:cs="Times New Roman"/>
          <w:b/>
          <w:sz w:val="28"/>
          <w:szCs w:val="28"/>
        </w:rPr>
      </w:pPr>
    </w:p>
    <w:p w14:paraId="4D3D51C9" w14:textId="77777777" w:rsidR="00152220" w:rsidRPr="002E0086" w:rsidRDefault="00152220" w:rsidP="00D07965">
      <w:pPr>
        <w:widowControl w:val="0"/>
        <w:spacing w:after="0"/>
        <w:rPr>
          <w:rFonts w:ascii="Times New Roman" w:hAnsi="Times New Roman" w:cs="Times New Roman"/>
          <w:b/>
          <w:sz w:val="28"/>
          <w:szCs w:val="28"/>
          <w:lang w:val="ru-RU"/>
        </w:rPr>
      </w:pPr>
    </w:p>
    <w:p w14:paraId="44776662" w14:textId="77777777" w:rsidR="00152220" w:rsidRPr="002E0086" w:rsidRDefault="00152220" w:rsidP="00D07965">
      <w:pPr>
        <w:widowControl w:val="0"/>
        <w:spacing w:after="0"/>
        <w:rPr>
          <w:rFonts w:ascii="Times New Roman" w:hAnsi="Times New Roman" w:cs="Times New Roman"/>
          <w:b/>
          <w:sz w:val="28"/>
          <w:szCs w:val="28"/>
          <w:lang w:val="ru-RU"/>
        </w:rPr>
      </w:pPr>
    </w:p>
    <w:p w14:paraId="339F99B1" w14:textId="77777777" w:rsidR="00152220" w:rsidRPr="002E0086" w:rsidRDefault="00152220" w:rsidP="00D07965">
      <w:pPr>
        <w:widowControl w:val="0"/>
        <w:spacing w:after="0"/>
        <w:rPr>
          <w:rFonts w:ascii="Times New Roman" w:hAnsi="Times New Roman" w:cs="Times New Roman"/>
          <w:b/>
          <w:sz w:val="28"/>
          <w:szCs w:val="28"/>
          <w:lang w:val="ru-RU"/>
        </w:rPr>
      </w:pPr>
    </w:p>
    <w:p w14:paraId="0CD7D7D9" w14:textId="77777777" w:rsidR="00152220" w:rsidRPr="002E0086" w:rsidRDefault="00152220" w:rsidP="00D07965">
      <w:pPr>
        <w:widowControl w:val="0"/>
        <w:spacing w:after="0"/>
        <w:rPr>
          <w:rFonts w:ascii="Times New Roman" w:hAnsi="Times New Roman" w:cs="Times New Roman"/>
          <w:b/>
          <w:sz w:val="28"/>
          <w:szCs w:val="28"/>
          <w:lang w:val="ru-RU"/>
        </w:rPr>
      </w:pPr>
    </w:p>
    <w:p w14:paraId="5D82BDEF" w14:textId="77777777" w:rsidR="0006568D" w:rsidRDefault="0006568D" w:rsidP="00D07965">
      <w:pPr>
        <w:widowControl w:val="0"/>
        <w:spacing w:after="0"/>
        <w:rPr>
          <w:rFonts w:ascii="Times New Roman" w:hAnsi="Times New Roman" w:cs="Times New Roman"/>
          <w:b/>
          <w:sz w:val="28"/>
          <w:szCs w:val="28"/>
        </w:rPr>
      </w:pPr>
    </w:p>
    <w:p w14:paraId="7CBF3235" w14:textId="77777777" w:rsidR="00E6027A" w:rsidRPr="002E0086" w:rsidRDefault="00C76A77" w:rsidP="00D07965">
      <w:pPr>
        <w:widowControl w:val="0"/>
        <w:spacing w:after="0"/>
        <w:rPr>
          <w:rFonts w:ascii="Times New Roman" w:hAnsi="Times New Roman" w:cs="Times New Roman"/>
          <w:sz w:val="28"/>
          <w:szCs w:val="28"/>
          <w:lang w:val="ru-RU"/>
        </w:rPr>
      </w:pPr>
      <w:r w:rsidRPr="002E0086">
        <w:rPr>
          <w:rFonts w:ascii="Times New Roman" w:hAnsi="Times New Roman" w:cs="Times New Roman"/>
          <w:b/>
          <w:sz w:val="28"/>
          <w:szCs w:val="28"/>
          <w:lang w:val="ru-RU"/>
        </w:rPr>
        <w:lastRenderedPageBreak/>
        <w:t>Приложение 3.</w:t>
      </w:r>
      <w:r w:rsidR="00E6027A" w:rsidRPr="002E0086">
        <w:rPr>
          <w:rFonts w:ascii="Times New Roman" w:hAnsi="Times New Roman" w:cs="Times New Roman"/>
          <w:b/>
          <w:sz w:val="28"/>
          <w:szCs w:val="28"/>
          <w:lang w:val="ru-RU"/>
        </w:rPr>
        <w:t>Профиль жизненных навыков (Life Skills Profile, LSP-16)</w:t>
      </w: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1530"/>
        <w:gridCol w:w="1915"/>
        <w:gridCol w:w="1865"/>
        <w:gridCol w:w="1530"/>
      </w:tblGrid>
      <w:tr w:rsidR="009D6CED" w:rsidRPr="002E0086" w14:paraId="5D02EE84" w14:textId="77777777" w:rsidTr="00BF4E74">
        <w:tc>
          <w:tcPr>
            <w:tcW w:w="3330" w:type="dxa"/>
          </w:tcPr>
          <w:p w14:paraId="4DF61F21" w14:textId="77777777" w:rsidR="00BF4E74" w:rsidRPr="002E0086" w:rsidRDefault="00BF4E74" w:rsidP="00D07965">
            <w:pPr>
              <w:widowControl w:val="0"/>
              <w:spacing w:after="0" w:line="240" w:lineRule="auto"/>
              <w:jc w:val="center"/>
              <w:rPr>
                <w:rFonts w:ascii="Times New Roman" w:hAnsi="Times New Roman" w:cs="Times New Roman"/>
                <w:lang w:val="ru-RU"/>
              </w:rPr>
            </w:pPr>
          </w:p>
        </w:tc>
        <w:tc>
          <w:tcPr>
            <w:tcW w:w="1530" w:type="dxa"/>
          </w:tcPr>
          <w:p w14:paraId="761502D6" w14:textId="77777777" w:rsidR="00BF4E74" w:rsidRPr="002E0086" w:rsidRDefault="00BF4E74" w:rsidP="00D07965">
            <w:pPr>
              <w:widowControl w:val="0"/>
              <w:spacing w:after="0" w:line="240" w:lineRule="auto"/>
              <w:jc w:val="center"/>
              <w:rPr>
                <w:rFonts w:ascii="Times New Roman" w:hAnsi="Times New Roman" w:cs="Times New Roman"/>
                <w:lang w:val="ru-RU"/>
              </w:rPr>
            </w:pPr>
            <w:r w:rsidRPr="002E0086">
              <w:rPr>
                <w:rFonts w:ascii="Times New Roman" w:hAnsi="Times New Roman" w:cs="Times New Roman"/>
                <w:lang w:val="ru-RU"/>
              </w:rPr>
              <w:t>0</w:t>
            </w:r>
          </w:p>
        </w:tc>
        <w:tc>
          <w:tcPr>
            <w:tcW w:w="1915" w:type="dxa"/>
          </w:tcPr>
          <w:p w14:paraId="1F1AC162" w14:textId="77777777" w:rsidR="00BF4E74" w:rsidRPr="002E0086" w:rsidRDefault="00BF4E74" w:rsidP="00D07965">
            <w:pPr>
              <w:widowControl w:val="0"/>
              <w:spacing w:after="0" w:line="240" w:lineRule="auto"/>
              <w:jc w:val="center"/>
              <w:rPr>
                <w:rFonts w:ascii="Times New Roman" w:hAnsi="Times New Roman" w:cs="Times New Roman"/>
                <w:lang w:val="ru-RU"/>
              </w:rPr>
            </w:pPr>
            <w:r w:rsidRPr="002E0086">
              <w:rPr>
                <w:rFonts w:ascii="Times New Roman" w:hAnsi="Times New Roman" w:cs="Times New Roman"/>
                <w:lang w:val="ru-RU"/>
              </w:rPr>
              <w:t>1</w:t>
            </w:r>
          </w:p>
        </w:tc>
        <w:tc>
          <w:tcPr>
            <w:tcW w:w="1865" w:type="dxa"/>
          </w:tcPr>
          <w:p w14:paraId="607986F8" w14:textId="77777777" w:rsidR="00BF4E74" w:rsidRPr="002E0086" w:rsidRDefault="00BF4E74" w:rsidP="00D07965">
            <w:pPr>
              <w:widowControl w:val="0"/>
              <w:spacing w:after="0" w:line="240" w:lineRule="auto"/>
              <w:jc w:val="center"/>
              <w:rPr>
                <w:rFonts w:ascii="Times New Roman" w:hAnsi="Times New Roman" w:cs="Times New Roman"/>
                <w:lang w:val="ru-RU"/>
              </w:rPr>
            </w:pPr>
            <w:r w:rsidRPr="002E0086">
              <w:rPr>
                <w:rFonts w:ascii="Times New Roman" w:hAnsi="Times New Roman" w:cs="Times New Roman"/>
                <w:lang w:val="ru-RU"/>
              </w:rPr>
              <w:t>2</w:t>
            </w:r>
          </w:p>
        </w:tc>
        <w:tc>
          <w:tcPr>
            <w:tcW w:w="1530" w:type="dxa"/>
          </w:tcPr>
          <w:p w14:paraId="313BC50A" w14:textId="77777777" w:rsidR="00BF4E74" w:rsidRPr="002E0086" w:rsidRDefault="00BF4E74" w:rsidP="00D07965">
            <w:pPr>
              <w:widowControl w:val="0"/>
              <w:spacing w:after="0" w:line="240" w:lineRule="auto"/>
              <w:jc w:val="center"/>
              <w:rPr>
                <w:rFonts w:ascii="Times New Roman" w:hAnsi="Times New Roman" w:cs="Times New Roman"/>
                <w:lang w:val="ru-RU"/>
              </w:rPr>
            </w:pPr>
            <w:r w:rsidRPr="002E0086">
              <w:rPr>
                <w:rFonts w:ascii="Times New Roman" w:hAnsi="Times New Roman" w:cs="Times New Roman"/>
                <w:lang w:val="ru-RU"/>
              </w:rPr>
              <w:t>3</w:t>
            </w:r>
          </w:p>
        </w:tc>
      </w:tr>
      <w:tr w:rsidR="009D6CED" w:rsidRPr="002E0086" w14:paraId="54573A41" w14:textId="77777777" w:rsidTr="00BF4E74">
        <w:tc>
          <w:tcPr>
            <w:tcW w:w="3330" w:type="dxa"/>
          </w:tcPr>
          <w:p w14:paraId="54852EA5"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 Söhbəti başlamaq və ya davam </w:t>
            </w:r>
            <w:proofErr w:type="gramStart"/>
            <w:r w:rsidRPr="002E0086">
              <w:rPr>
                <w:rFonts w:ascii="Times New Roman" w:hAnsi="Times New Roman" w:cs="Times New Roman"/>
              </w:rPr>
              <w:t>etdirmək  şəxsin</w:t>
            </w:r>
            <w:proofErr w:type="gramEnd"/>
            <w:r w:rsidRPr="002E0086">
              <w:rPr>
                <w:rFonts w:ascii="Times New Roman" w:hAnsi="Times New Roman" w:cs="Times New Roman"/>
              </w:rPr>
              <w:t xml:space="preserve"> özünə çətindirmi? </w:t>
            </w:r>
          </w:p>
        </w:tc>
        <w:tc>
          <w:tcPr>
            <w:tcW w:w="1530" w:type="dxa"/>
          </w:tcPr>
          <w:p w14:paraId="145B50F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Çətinliklər yoxdur</w:t>
            </w:r>
          </w:p>
        </w:tc>
        <w:tc>
          <w:tcPr>
            <w:tcW w:w="1915" w:type="dxa"/>
          </w:tcPr>
          <w:p w14:paraId="0E3E42E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Yüngül </w:t>
            </w:r>
          </w:p>
          <w:p w14:paraId="0599D86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çətinliklər </w:t>
            </w:r>
          </w:p>
        </w:tc>
        <w:tc>
          <w:tcPr>
            <w:tcW w:w="1865" w:type="dxa"/>
          </w:tcPr>
          <w:p w14:paraId="7A0FFFF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Orta dərəcəli çətinliklər </w:t>
            </w:r>
          </w:p>
        </w:tc>
        <w:tc>
          <w:tcPr>
            <w:tcW w:w="1530" w:type="dxa"/>
          </w:tcPr>
          <w:p w14:paraId="52DBC66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Ifrat dərəcədə çətinliklər </w:t>
            </w:r>
          </w:p>
        </w:tc>
      </w:tr>
      <w:tr w:rsidR="009D6CED" w:rsidRPr="004778C7" w14:paraId="1C9818BF" w14:textId="77777777" w:rsidTr="00BF4E74">
        <w:tc>
          <w:tcPr>
            <w:tcW w:w="3330" w:type="dxa"/>
          </w:tcPr>
          <w:p w14:paraId="3162AB7A"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2. Şəxs sosial əlaqələrdən kənar qalırmı? </w:t>
            </w:r>
          </w:p>
        </w:tc>
        <w:tc>
          <w:tcPr>
            <w:tcW w:w="1530" w:type="dxa"/>
          </w:tcPr>
          <w:p w14:paraId="3159355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Kənar </w:t>
            </w:r>
          </w:p>
          <w:p w14:paraId="465F680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qalmır</w:t>
            </w:r>
          </w:p>
        </w:tc>
        <w:tc>
          <w:tcPr>
            <w:tcW w:w="1915" w:type="dxa"/>
          </w:tcPr>
          <w:p w14:paraId="5525A05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Qismən kənar qalır </w:t>
            </w:r>
          </w:p>
        </w:tc>
        <w:tc>
          <w:tcPr>
            <w:tcW w:w="1865" w:type="dxa"/>
          </w:tcPr>
          <w:p w14:paraId="1F85095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Orta dərəcədə kənar qalır </w:t>
            </w:r>
          </w:p>
        </w:tc>
        <w:tc>
          <w:tcPr>
            <w:tcW w:w="1530" w:type="dxa"/>
          </w:tcPr>
          <w:p w14:paraId="4DC513D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Praktik olaraq tam surətdə kənar qalır </w:t>
            </w:r>
          </w:p>
        </w:tc>
      </w:tr>
      <w:tr w:rsidR="009D6CED" w:rsidRPr="002E0086" w14:paraId="00E7093A" w14:textId="77777777" w:rsidTr="00BF4E74">
        <w:tc>
          <w:tcPr>
            <w:tcW w:w="3330" w:type="dxa"/>
          </w:tcPr>
          <w:p w14:paraId="11FA1CD9"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3. Şəxs digər insanlara istilik, yaxınlıq göstərirmi?</w:t>
            </w:r>
          </w:p>
        </w:tc>
        <w:tc>
          <w:tcPr>
            <w:tcW w:w="1530" w:type="dxa"/>
          </w:tcPr>
          <w:p w14:paraId="433172E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Nəzərə çarpan dərəcədə göstərir </w:t>
            </w:r>
          </w:p>
        </w:tc>
        <w:tc>
          <w:tcPr>
            <w:tcW w:w="1915" w:type="dxa"/>
          </w:tcPr>
          <w:p w14:paraId="5B12832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Orta dərəcədə göstərir </w:t>
            </w:r>
          </w:p>
        </w:tc>
        <w:tc>
          <w:tcPr>
            <w:tcW w:w="1865" w:type="dxa"/>
          </w:tcPr>
          <w:p w14:paraId="703E4A9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Zəif şəkildə göstərir </w:t>
            </w:r>
          </w:p>
        </w:tc>
        <w:tc>
          <w:tcPr>
            <w:tcW w:w="1530" w:type="dxa"/>
          </w:tcPr>
          <w:p w14:paraId="20C000AF"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Heç göstərmir  </w:t>
            </w:r>
          </w:p>
        </w:tc>
      </w:tr>
      <w:tr w:rsidR="009D6CED" w:rsidRPr="002E0086" w14:paraId="25D1E79E" w14:textId="77777777" w:rsidTr="00BF4E74">
        <w:tc>
          <w:tcPr>
            <w:tcW w:w="3330" w:type="dxa"/>
          </w:tcPr>
          <w:p w14:paraId="3A59ACC5"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4. Şəxs öz xarici görünüşünə nə dərəcədə qulluq edir? (saç daramaq, düzətlmək, çimmək, üz qırxmaq) </w:t>
            </w:r>
          </w:p>
        </w:tc>
        <w:tc>
          <w:tcPr>
            <w:tcW w:w="1530" w:type="dxa"/>
          </w:tcPr>
          <w:p w14:paraId="1D45CBF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Özünə yaxşı qulluq edir </w:t>
            </w:r>
          </w:p>
        </w:tc>
        <w:tc>
          <w:tcPr>
            <w:tcW w:w="1915" w:type="dxa"/>
          </w:tcPr>
          <w:p w14:paraId="19AEDC9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Kifayət qədər özünə qulluq edir </w:t>
            </w:r>
          </w:p>
        </w:tc>
        <w:tc>
          <w:tcPr>
            <w:tcW w:w="1865" w:type="dxa"/>
          </w:tcPr>
          <w:p w14:paraId="6450304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Pis qulluq edir</w:t>
            </w:r>
          </w:p>
        </w:tc>
        <w:tc>
          <w:tcPr>
            <w:tcW w:w="1530" w:type="dxa"/>
          </w:tcPr>
          <w:p w14:paraId="73588421"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Çox pis qulluq edir </w:t>
            </w:r>
          </w:p>
        </w:tc>
      </w:tr>
      <w:tr w:rsidR="009D6CED" w:rsidRPr="002E0086" w14:paraId="273B650D" w14:textId="77777777" w:rsidTr="00BF4E74">
        <w:tc>
          <w:tcPr>
            <w:tcW w:w="3330" w:type="dxa"/>
          </w:tcPr>
          <w:p w14:paraId="00AF552B"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5. Şəxs öz paltarlarının təmizliyinə diqqət yetirirmi? </w:t>
            </w:r>
          </w:p>
        </w:tc>
        <w:tc>
          <w:tcPr>
            <w:tcW w:w="1530" w:type="dxa"/>
          </w:tcPr>
          <w:p w14:paraId="6163120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Yaxşı diqqət yetirir </w:t>
            </w:r>
          </w:p>
        </w:tc>
        <w:tc>
          <w:tcPr>
            <w:tcW w:w="1915" w:type="dxa"/>
          </w:tcPr>
          <w:p w14:paraId="30B6CA3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Kifayət qədər diqqət yetirir </w:t>
            </w:r>
          </w:p>
        </w:tc>
        <w:tc>
          <w:tcPr>
            <w:tcW w:w="1865" w:type="dxa"/>
          </w:tcPr>
          <w:p w14:paraId="6F779B9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Pis diqqət yetirir </w:t>
            </w:r>
          </w:p>
        </w:tc>
        <w:tc>
          <w:tcPr>
            <w:tcW w:w="1530" w:type="dxa"/>
          </w:tcPr>
          <w:p w14:paraId="5A987E8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Çox pis diqqət yetirir </w:t>
            </w:r>
          </w:p>
        </w:tc>
      </w:tr>
      <w:tr w:rsidR="009D6CED" w:rsidRPr="002E0086" w14:paraId="0B397627" w14:textId="77777777" w:rsidTr="00BF4E74">
        <w:tc>
          <w:tcPr>
            <w:tcW w:w="3330" w:type="dxa"/>
          </w:tcPr>
          <w:p w14:paraId="2CA0734C"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6. Şəxs fiziki sağlamlığına laqeydlik göstərirmi? </w:t>
            </w:r>
          </w:p>
        </w:tc>
        <w:tc>
          <w:tcPr>
            <w:tcW w:w="1530" w:type="dxa"/>
          </w:tcPr>
          <w:p w14:paraId="227400B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Laqeydlik göstərmir </w:t>
            </w:r>
          </w:p>
        </w:tc>
        <w:tc>
          <w:tcPr>
            <w:tcW w:w="1915" w:type="dxa"/>
          </w:tcPr>
          <w:p w14:paraId="574BC7E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Problemə cüzi şəkildə əhəmiyyət vermir </w:t>
            </w:r>
          </w:p>
          <w:p w14:paraId="114143A3" w14:textId="77777777" w:rsidR="00BF4E74" w:rsidRPr="002E0086" w:rsidRDefault="00BF4E74" w:rsidP="00D07965">
            <w:pPr>
              <w:widowControl w:val="0"/>
              <w:spacing w:after="0" w:line="240" w:lineRule="auto"/>
              <w:rPr>
                <w:rFonts w:ascii="Times New Roman" w:hAnsi="Times New Roman" w:cs="Times New Roman"/>
                <w:lang w:val="ru-RU"/>
              </w:rPr>
            </w:pPr>
          </w:p>
        </w:tc>
        <w:tc>
          <w:tcPr>
            <w:tcW w:w="1865" w:type="dxa"/>
          </w:tcPr>
          <w:p w14:paraId="0FCC7FB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Nəzərə çarpacaq dərəcədə problemə əhəmiyyət vermir </w:t>
            </w:r>
          </w:p>
        </w:tc>
        <w:tc>
          <w:tcPr>
            <w:tcW w:w="1530" w:type="dxa"/>
          </w:tcPr>
          <w:p w14:paraId="334C2523"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Tam şəkildə probleminə diqqət yetirmir </w:t>
            </w:r>
          </w:p>
        </w:tc>
      </w:tr>
      <w:tr w:rsidR="009D6CED" w:rsidRPr="002E0086" w14:paraId="0B42D901" w14:textId="77777777" w:rsidTr="00BF4E74">
        <w:trPr>
          <w:trHeight w:val="70"/>
        </w:trPr>
        <w:tc>
          <w:tcPr>
            <w:tcW w:w="3330" w:type="dxa"/>
          </w:tcPr>
          <w:p w14:paraId="36765FC1"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7. Şəxs ətrafdakılara münasibətdə aqressivdirmi? </w:t>
            </w:r>
          </w:p>
        </w:tc>
        <w:tc>
          <w:tcPr>
            <w:tcW w:w="1530" w:type="dxa"/>
          </w:tcPr>
          <w:p w14:paraId="764441A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Tamamilə aqressiv deyil </w:t>
            </w:r>
          </w:p>
        </w:tc>
        <w:tc>
          <w:tcPr>
            <w:tcW w:w="1915" w:type="dxa"/>
          </w:tcPr>
          <w:p w14:paraId="3398B6DC"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Bəzən </w:t>
            </w:r>
          </w:p>
        </w:tc>
        <w:tc>
          <w:tcPr>
            <w:tcW w:w="1865" w:type="dxa"/>
          </w:tcPr>
          <w:p w14:paraId="04ABD923"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Vaxtaşırı </w:t>
            </w:r>
          </w:p>
        </w:tc>
        <w:tc>
          <w:tcPr>
            <w:tcW w:w="1530" w:type="dxa"/>
          </w:tcPr>
          <w:p w14:paraId="4FB5C491"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Tez-tez</w:t>
            </w:r>
          </w:p>
        </w:tc>
      </w:tr>
      <w:tr w:rsidR="009D6CED" w:rsidRPr="002E0086" w14:paraId="2AACFF1E" w14:textId="77777777" w:rsidTr="00BF4E74">
        <w:trPr>
          <w:trHeight w:val="70"/>
        </w:trPr>
        <w:tc>
          <w:tcPr>
            <w:tcW w:w="3330" w:type="dxa"/>
          </w:tcPr>
          <w:p w14:paraId="1E8BA52D"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8. Şəxs dostluq münasibətlərini </w:t>
            </w:r>
            <w:proofErr w:type="gramStart"/>
            <w:r w:rsidRPr="002E0086">
              <w:rPr>
                <w:rFonts w:ascii="Times New Roman" w:hAnsi="Times New Roman" w:cs="Times New Roman"/>
              </w:rPr>
              <w:t>yaratmaq  və</w:t>
            </w:r>
            <w:proofErr w:type="gramEnd"/>
            <w:r w:rsidRPr="002E0086">
              <w:rPr>
                <w:rFonts w:ascii="Times New Roman" w:hAnsi="Times New Roman" w:cs="Times New Roman"/>
              </w:rPr>
              <w:t xml:space="preserve"> ya davam etdirməyə qabildirmi? </w:t>
            </w:r>
          </w:p>
        </w:tc>
        <w:tc>
          <w:tcPr>
            <w:tcW w:w="1530" w:type="dxa"/>
          </w:tcPr>
          <w:p w14:paraId="6E4C7075"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Tamamilə qabildir </w:t>
            </w:r>
          </w:p>
        </w:tc>
        <w:tc>
          <w:tcPr>
            <w:tcW w:w="1915" w:type="dxa"/>
          </w:tcPr>
          <w:p w14:paraId="058332C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 qədər də nəzərə çarpmayan çətinliklər hiss edir </w:t>
            </w:r>
          </w:p>
        </w:tc>
        <w:tc>
          <w:tcPr>
            <w:tcW w:w="1865" w:type="dxa"/>
          </w:tcPr>
          <w:p w14:paraId="154033A5"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Nəzərə çarpan çətinliklər hiss edir </w:t>
            </w:r>
          </w:p>
        </w:tc>
        <w:tc>
          <w:tcPr>
            <w:tcW w:w="1530" w:type="dxa"/>
          </w:tcPr>
          <w:p w14:paraId="5B0A06A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Münasibət yaratmağa acizdir </w:t>
            </w:r>
          </w:p>
        </w:tc>
      </w:tr>
      <w:tr w:rsidR="009D6CED" w:rsidRPr="002E0086" w14:paraId="591C376D" w14:textId="77777777" w:rsidTr="00BF4E74">
        <w:trPr>
          <w:trHeight w:val="70"/>
        </w:trPr>
        <w:tc>
          <w:tcPr>
            <w:tcW w:w="3330" w:type="dxa"/>
          </w:tcPr>
          <w:p w14:paraId="49C3F751"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9. Şəxs düzgün qidalanırmı? </w:t>
            </w:r>
          </w:p>
        </w:tc>
        <w:tc>
          <w:tcPr>
            <w:tcW w:w="1530" w:type="dxa"/>
          </w:tcPr>
          <w:p w14:paraId="7DF3BAF5"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Problem yoxdur </w:t>
            </w:r>
          </w:p>
        </w:tc>
        <w:tc>
          <w:tcPr>
            <w:tcW w:w="1915" w:type="dxa"/>
          </w:tcPr>
          <w:p w14:paraId="0A5855B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Yüngül problemlər </w:t>
            </w:r>
          </w:p>
        </w:tc>
        <w:tc>
          <w:tcPr>
            <w:tcW w:w="1865" w:type="dxa"/>
          </w:tcPr>
          <w:p w14:paraId="79DD527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Orta dərəcəli problemlər </w:t>
            </w:r>
          </w:p>
        </w:tc>
        <w:tc>
          <w:tcPr>
            <w:tcW w:w="1530" w:type="dxa"/>
          </w:tcPr>
          <w:p w14:paraId="3AB1FBF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Ifadə olunmuş problemlər </w:t>
            </w:r>
          </w:p>
        </w:tc>
      </w:tr>
      <w:tr w:rsidR="009D6CED" w:rsidRPr="002E0086" w14:paraId="0BFE3ADB" w14:textId="77777777" w:rsidTr="00BF4E74">
        <w:trPr>
          <w:trHeight w:val="70"/>
        </w:trPr>
        <w:tc>
          <w:tcPr>
            <w:tcW w:w="3330" w:type="dxa"/>
          </w:tcPr>
          <w:p w14:paraId="2A8744BD"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rPr>
              <w:t xml:space="preserve">10. Şəxs təyin olunmuş müalicənin, dərmanların qəbuluna riayət edirmi? </w:t>
            </w:r>
            <w:r w:rsidRPr="002E0086">
              <w:rPr>
                <w:rFonts w:ascii="Times New Roman" w:hAnsi="Times New Roman" w:cs="Times New Roman"/>
                <w:lang w:val="ru-RU"/>
              </w:rPr>
              <w:t>(yada salmadan, xatırlatmadan</w:t>
            </w:r>
            <w:proofErr w:type="gramStart"/>
            <w:r w:rsidRPr="002E0086">
              <w:rPr>
                <w:rFonts w:ascii="Times New Roman" w:hAnsi="Times New Roman" w:cs="Times New Roman"/>
                <w:lang w:val="ru-RU"/>
              </w:rPr>
              <w:t xml:space="preserve"> )</w:t>
            </w:r>
            <w:proofErr w:type="gramEnd"/>
            <w:r w:rsidRPr="002E0086">
              <w:rPr>
                <w:rFonts w:ascii="Times New Roman" w:hAnsi="Times New Roman" w:cs="Times New Roman"/>
                <w:lang w:val="ru-RU"/>
              </w:rPr>
              <w:t xml:space="preserve"> </w:t>
            </w:r>
          </w:p>
        </w:tc>
        <w:tc>
          <w:tcPr>
            <w:tcW w:w="1530" w:type="dxa"/>
          </w:tcPr>
          <w:p w14:paraId="2264CEF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Tamamilə riayət edir </w:t>
            </w:r>
          </w:p>
        </w:tc>
        <w:tc>
          <w:tcPr>
            <w:tcW w:w="1915" w:type="dxa"/>
          </w:tcPr>
          <w:p w14:paraId="1064BE7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Hər zaman riayət etmir </w:t>
            </w:r>
          </w:p>
        </w:tc>
        <w:tc>
          <w:tcPr>
            <w:tcW w:w="1865" w:type="dxa"/>
          </w:tcPr>
          <w:p w14:paraId="03EA86F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Tez-tez riayət etmir </w:t>
            </w:r>
          </w:p>
        </w:tc>
        <w:tc>
          <w:tcPr>
            <w:tcW w:w="1530" w:type="dxa"/>
          </w:tcPr>
          <w:p w14:paraId="57484EA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Heç vaxt riayət etmir </w:t>
            </w:r>
          </w:p>
        </w:tc>
      </w:tr>
      <w:tr w:rsidR="009D6CED" w:rsidRPr="002E0086" w14:paraId="303063D9" w14:textId="77777777" w:rsidTr="00BF4E74">
        <w:trPr>
          <w:trHeight w:val="70"/>
        </w:trPr>
        <w:tc>
          <w:tcPr>
            <w:tcW w:w="3330" w:type="dxa"/>
          </w:tcPr>
          <w:p w14:paraId="3324A366"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11. Şəxs həkimin təyin etdiyi müalicəni qəbul etməyə razıdırmı? </w:t>
            </w:r>
          </w:p>
        </w:tc>
        <w:tc>
          <w:tcPr>
            <w:tcW w:w="1530" w:type="dxa"/>
          </w:tcPr>
          <w:p w14:paraId="1F9D509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Həmişə </w:t>
            </w:r>
          </w:p>
        </w:tc>
        <w:tc>
          <w:tcPr>
            <w:tcW w:w="1915" w:type="dxa"/>
          </w:tcPr>
          <w:p w14:paraId="712A07E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Adətən</w:t>
            </w:r>
          </w:p>
        </w:tc>
        <w:tc>
          <w:tcPr>
            <w:tcW w:w="1865" w:type="dxa"/>
          </w:tcPr>
          <w:p w14:paraId="747DE83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Nadir hallarda</w:t>
            </w:r>
          </w:p>
        </w:tc>
        <w:tc>
          <w:tcPr>
            <w:tcW w:w="1530" w:type="dxa"/>
          </w:tcPr>
          <w:p w14:paraId="1D430C0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Heç vaxt</w:t>
            </w:r>
          </w:p>
        </w:tc>
      </w:tr>
      <w:tr w:rsidR="009D6CED" w:rsidRPr="002E0086" w14:paraId="0CBED915" w14:textId="77777777" w:rsidTr="00BF4E74">
        <w:trPr>
          <w:trHeight w:val="70"/>
        </w:trPr>
        <w:tc>
          <w:tcPr>
            <w:tcW w:w="3330" w:type="dxa"/>
          </w:tcPr>
          <w:p w14:paraId="4B733B5F"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12. Pasient həkim və digər mütəxəssislərlə əməkdaşlığa gedirmi? </w:t>
            </w:r>
          </w:p>
        </w:tc>
        <w:tc>
          <w:tcPr>
            <w:tcW w:w="1530" w:type="dxa"/>
          </w:tcPr>
          <w:p w14:paraId="1EB9868D"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Həmişə</w:t>
            </w:r>
          </w:p>
        </w:tc>
        <w:tc>
          <w:tcPr>
            <w:tcW w:w="1915" w:type="dxa"/>
          </w:tcPr>
          <w:p w14:paraId="4E6B9D4C"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Adətən</w:t>
            </w:r>
          </w:p>
        </w:tc>
        <w:tc>
          <w:tcPr>
            <w:tcW w:w="1865" w:type="dxa"/>
          </w:tcPr>
          <w:p w14:paraId="117E50C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Nadir hallarda</w:t>
            </w:r>
          </w:p>
        </w:tc>
        <w:tc>
          <w:tcPr>
            <w:tcW w:w="1530" w:type="dxa"/>
          </w:tcPr>
          <w:p w14:paraId="35EE299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Heç vaxt</w:t>
            </w:r>
          </w:p>
        </w:tc>
      </w:tr>
      <w:tr w:rsidR="009D6CED" w:rsidRPr="002E0086" w14:paraId="06F4FADA" w14:textId="77777777" w:rsidTr="00BF4E74">
        <w:trPr>
          <w:trHeight w:val="70"/>
        </w:trPr>
        <w:tc>
          <w:tcPr>
            <w:tcW w:w="3330" w:type="dxa"/>
          </w:tcPr>
          <w:p w14:paraId="109AAFD5"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rPr>
              <w:t xml:space="preserve">13. Ümumi yaşama prosesində şəxsin digər insanlarla problemi olurmu? </w:t>
            </w:r>
            <w:r w:rsidRPr="002E0086">
              <w:rPr>
                <w:rFonts w:ascii="Times New Roman" w:hAnsi="Times New Roman" w:cs="Times New Roman"/>
                <w:lang w:val="ru-RU"/>
              </w:rPr>
              <w:t xml:space="preserve">(konfliktlər, qaçma) </w:t>
            </w:r>
          </w:p>
        </w:tc>
        <w:tc>
          <w:tcPr>
            <w:tcW w:w="1530" w:type="dxa"/>
          </w:tcPr>
          <w:p w14:paraId="1958308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Praktik olaraq problem yoxdur </w:t>
            </w:r>
          </w:p>
        </w:tc>
        <w:tc>
          <w:tcPr>
            <w:tcW w:w="1915" w:type="dxa"/>
          </w:tcPr>
          <w:p w14:paraId="6749B28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Yüngül problemlər </w:t>
            </w:r>
          </w:p>
        </w:tc>
        <w:tc>
          <w:tcPr>
            <w:tcW w:w="1865" w:type="dxa"/>
          </w:tcPr>
          <w:p w14:paraId="1153EEC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Orta ifadəli problemlər </w:t>
            </w:r>
          </w:p>
        </w:tc>
        <w:tc>
          <w:tcPr>
            <w:tcW w:w="1530" w:type="dxa"/>
          </w:tcPr>
          <w:p w14:paraId="5BFCA93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Ifadə olunmuş problemlər </w:t>
            </w:r>
          </w:p>
        </w:tc>
      </w:tr>
      <w:tr w:rsidR="009D6CED" w:rsidRPr="002E0086" w14:paraId="61DAACD3" w14:textId="77777777" w:rsidTr="00BF4E74">
        <w:trPr>
          <w:trHeight w:val="70"/>
        </w:trPr>
        <w:tc>
          <w:tcPr>
            <w:tcW w:w="3330" w:type="dxa"/>
          </w:tcPr>
          <w:p w14:paraId="7F483C6E"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14. Şəxsdə sosial yolverilməz davranışlar müşahidə olunurmu? (seksual davranış da daxil olmaqla) </w:t>
            </w:r>
          </w:p>
        </w:tc>
        <w:tc>
          <w:tcPr>
            <w:tcW w:w="1530" w:type="dxa"/>
          </w:tcPr>
          <w:p w14:paraId="114353D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Heç vaxt</w:t>
            </w:r>
          </w:p>
        </w:tc>
        <w:tc>
          <w:tcPr>
            <w:tcW w:w="1915" w:type="dxa"/>
          </w:tcPr>
          <w:p w14:paraId="5EF4B0D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Bəzən </w:t>
            </w:r>
          </w:p>
        </w:tc>
        <w:tc>
          <w:tcPr>
            <w:tcW w:w="1865" w:type="dxa"/>
          </w:tcPr>
          <w:p w14:paraId="6C309EA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Vaxtaşırı </w:t>
            </w:r>
          </w:p>
        </w:tc>
        <w:tc>
          <w:tcPr>
            <w:tcW w:w="1530" w:type="dxa"/>
          </w:tcPr>
          <w:p w14:paraId="2043BDF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Tez-tez</w:t>
            </w:r>
          </w:p>
        </w:tc>
      </w:tr>
      <w:tr w:rsidR="009D6CED" w:rsidRPr="002E0086" w14:paraId="2FE68BA7" w14:textId="77777777" w:rsidTr="00BF4E74">
        <w:trPr>
          <w:trHeight w:val="70"/>
        </w:trPr>
        <w:tc>
          <w:tcPr>
            <w:tcW w:w="3330" w:type="dxa"/>
          </w:tcPr>
          <w:p w14:paraId="1D25188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15. Şəxs özünü məsuliyyətsiz aparırmı?  </w:t>
            </w:r>
          </w:p>
        </w:tc>
        <w:tc>
          <w:tcPr>
            <w:tcW w:w="1530" w:type="dxa"/>
          </w:tcPr>
          <w:p w14:paraId="332AF93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Heç vaxt</w:t>
            </w:r>
          </w:p>
        </w:tc>
        <w:tc>
          <w:tcPr>
            <w:tcW w:w="1915" w:type="dxa"/>
          </w:tcPr>
          <w:p w14:paraId="12A87F3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Bəzən</w:t>
            </w:r>
          </w:p>
        </w:tc>
        <w:tc>
          <w:tcPr>
            <w:tcW w:w="1865" w:type="dxa"/>
          </w:tcPr>
          <w:p w14:paraId="6525239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Vaxtaşırı</w:t>
            </w:r>
          </w:p>
        </w:tc>
        <w:tc>
          <w:tcPr>
            <w:tcW w:w="1530" w:type="dxa"/>
          </w:tcPr>
          <w:p w14:paraId="5CD3440D"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Tez-tez</w:t>
            </w:r>
          </w:p>
        </w:tc>
      </w:tr>
      <w:tr w:rsidR="009D6CED" w:rsidRPr="002E0086" w14:paraId="549C8D0A" w14:textId="77777777" w:rsidTr="00BF4E74">
        <w:trPr>
          <w:trHeight w:val="70"/>
        </w:trPr>
        <w:tc>
          <w:tcPr>
            <w:tcW w:w="3330" w:type="dxa"/>
          </w:tcPr>
          <w:p w14:paraId="3A8852D8"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16. Şəxsin əmək qabiliyyəti necədir (hətta işi yoxdursa, təqaüdçü və ya evdardırsa)  </w:t>
            </w:r>
          </w:p>
        </w:tc>
        <w:tc>
          <w:tcPr>
            <w:tcW w:w="1530" w:type="dxa"/>
          </w:tcPr>
          <w:p w14:paraId="1ADF05C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Tamamilə qabildir </w:t>
            </w:r>
          </w:p>
        </w:tc>
        <w:tc>
          <w:tcPr>
            <w:tcW w:w="1915" w:type="dxa"/>
          </w:tcPr>
          <w:p w14:paraId="78EC9C6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Qismən qabildir </w:t>
            </w:r>
          </w:p>
        </w:tc>
        <w:tc>
          <w:tcPr>
            <w:tcW w:w="1865" w:type="dxa"/>
          </w:tcPr>
          <w:p w14:paraId="2839B6E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Yalnız qorunan mühitdə işləmək qabiliyyəti  </w:t>
            </w:r>
          </w:p>
        </w:tc>
        <w:tc>
          <w:tcPr>
            <w:tcW w:w="1530" w:type="dxa"/>
          </w:tcPr>
          <w:p w14:paraId="4929688C"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Tamamilə əmək qabiliyyəti yoxdur </w:t>
            </w:r>
          </w:p>
        </w:tc>
      </w:tr>
    </w:tbl>
    <w:p w14:paraId="0805F368" w14:textId="77777777" w:rsidR="002E0086" w:rsidRDefault="002E0086" w:rsidP="00D07965">
      <w:pPr>
        <w:widowControl w:val="0"/>
        <w:spacing w:after="0"/>
        <w:rPr>
          <w:rFonts w:ascii="Times New Roman" w:hAnsi="Times New Roman" w:cs="Times New Roman"/>
          <w:b/>
          <w:sz w:val="28"/>
        </w:rPr>
      </w:pPr>
    </w:p>
    <w:p w14:paraId="6C69F6C3" w14:textId="77777777" w:rsidR="0006568D" w:rsidRDefault="0006568D" w:rsidP="00D07965">
      <w:pPr>
        <w:widowControl w:val="0"/>
        <w:spacing w:after="0"/>
        <w:rPr>
          <w:rFonts w:ascii="Times New Roman" w:hAnsi="Times New Roman" w:cs="Times New Roman"/>
          <w:b/>
          <w:sz w:val="28"/>
        </w:rPr>
      </w:pPr>
    </w:p>
    <w:p w14:paraId="382C7E3E" w14:textId="77777777" w:rsidR="0006568D" w:rsidRPr="0006568D" w:rsidRDefault="0006568D" w:rsidP="00D07965">
      <w:pPr>
        <w:widowControl w:val="0"/>
        <w:spacing w:after="0"/>
        <w:rPr>
          <w:rFonts w:ascii="Times New Roman" w:hAnsi="Times New Roman" w:cs="Times New Roman"/>
          <w:b/>
          <w:sz w:val="28"/>
        </w:rPr>
      </w:pPr>
    </w:p>
    <w:p w14:paraId="675782D8" w14:textId="77777777" w:rsidR="002E0086" w:rsidRDefault="002E0086" w:rsidP="00D07965">
      <w:pPr>
        <w:widowControl w:val="0"/>
        <w:spacing w:after="0"/>
        <w:rPr>
          <w:rFonts w:ascii="Times New Roman" w:hAnsi="Times New Roman" w:cs="Times New Roman"/>
          <w:b/>
          <w:sz w:val="28"/>
          <w:lang w:val="ru-RU"/>
        </w:rPr>
      </w:pPr>
    </w:p>
    <w:p w14:paraId="14DB8BBB" w14:textId="77777777" w:rsidR="00BF4E74" w:rsidRPr="002E0086" w:rsidRDefault="00BF4E74" w:rsidP="00D07965">
      <w:pPr>
        <w:widowControl w:val="0"/>
        <w:spacing w:after="0"/>
        <w:rPr>
          <w:rFonts w:ascii="Times New Roman" w:hAnsi="Times New Roman" w:cs="Times New Roman"/>
          <w:b/>
          <w:sz w:val="28"/>
          <w:lang w:val="ru-RU"/>
        </w:rPr>
      </w:pPr>
      <w:r w:rsidRPr="002E0086">
        <w:rPr>
          <w:rFonts w:ascii="Times New Roman" w:hAnsi="Times New Roman" w:cs="Times New Roman"/>
          <w:b/>
          <w:sz w:val="28"/>
          <w:lang w:val="ru-RU"/>
        </w:rPr>
        <w:lastRenderedPageBreak/>
        <w:t xml:space="preserve">Şkalalar üzrə yekun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800"/>
        <w:gridCol w:w="1183"/>
      </w:tblGrid>
      <w:tr w:rsidR="009D6CED" w:rsidRPr="002E0086" w14:paraId="0E99DB47" w14:textId="77777777" w:rsidTr="00BF4E74">
        <w:tc>
          <w:tcPr>
            <w:tcW w:w="6588" w:type="dxa"/>
          </w:tcPr>
          <w:p w14:paraId="458C4945" w14:textId="77777777" w:rsidR="00BF4E74" w:rsidRPr="002E0086" w:rsidRDefault="00BF4E74" w:rsidP="00D07965">
            <w:pPr>
              <w:widowControl w:val="0"/>
              <w:spacing w:after="0" w:line="240" w:lineRule="auto"/>
              <w:rPr>
                <w:rFonts w:ascii="Times New Roman" w:hAnsi="Times New Roman" w:cs="Times New Roman"/>
                <w:b/>
                <w:lang w:val="ru-RU"/>
              </w:rPr>
            </w:pPr>
            <w:r w:rsidRPr="002E0086">
              <w:rPr>
                <w:rFonts w:ascii="Times New Roman" w:hAnsi="Times New Roman" w:cs="Times New Roman"/>
                <w:b/>
                <w:lang w:val="ru-RU"/>
              </w:rPr>
              <w:t xml:space="preserve">Şkalalar </w:t>
            </w:r>
          </w:p>
        </w:tc>
        <w:tc>
          <w:tcPr>
            <w:tcW w:w="1800" w:type="dxa"/>
          </w:tcPr>
          <w:p w14:paraId="31E3A8B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Bölmələr </w:t>
            </w:r>
          </w:p>
        </w:tc>
        <w:tc>
          <w:tcPr>
            <w:tcW w:w="1183" w:type="dxa"/>
          </w:tcPr>
          <w:p w14:paraId="05CC6DB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Ballar </w:t>
            </w:r>
          </w:p>
        </w:tc>
      </w:tr>
      <w:tr w:rsidR="009D6CED" w:rsidRPr="002E0086" w14:paraId="4620FC09" w14:textId="77777777" w:rsidTr="00BF4E74">
        <w:tc>
          <w:tcPr>
            <w:tcW w:w="6588" w:type="dxa"/>
          </w:tcPr>
          <w:p w14:paraId="3F7DE572" w14:textId="77777777" w:rsidR="00BF4E74" w:rsidRPr="002E0086" w:rsidRDefault="00BF4E74" w:rsidP="00D07965">
            <w:pPr>
              <w:widowControl w:val="0"/>
              <w:spacing w:after="0" w:line="240" w:lineRule="auto"/>
              <w:rPr>
                <w:rFonts w:ascii="Times New Roman" w:hAnsi="Times New Roman" w:cs="Times New Roman"/>
                <w:b/>
              </w:rPr>
            </w:pPr>
            <w:r w:rsidRPr="002E0086">
              <w:rPr>
                <w:rFonts w:ascii="Times New Roman" w:hAnsi="Times New Roman" w:cs="Times New Roman"/>
                <w:b/>
                <w:lang w:val="ru-RU"/>
              </w:rPr>
              <w:t>А</w:t>
            </w:r>
            <w:r w:rsidRPr="002E0086">
              <w:rPr>
                <w:rFonts w:ascii="Times New Roman" w:hAnsi="Times New Roman" w:cs="Times New Roman"/>
                <w:b/>
              </w:rPr>
              <w:t xml:space="preserve">. Sosial izolyasiya </w:t>
            </w:r>
          </w:p>
          <w:p w14:paraId="5BD81829"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 Ünsiyyət zamanı çətinliklər </w:t>
            </w:r>
          </w:p>
          <w:p w14:paraId="0C23BD41"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2. Sosial əlaqələrdən kənar qalma </w:t>
            </w:r>
          </w:p>
          <w:p w14:paraId="522030B7"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3. İsti, yaxınlıq hisslərini göstərmək </w:t>
            </w:r>
          </w:p>
          <w:p w14:paraId="37F9CEF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8. Dostluq münasibətlərini davam etdirmək </w:t>
            </w:r>
          </w:p>
        </w:tc>
        <w:tc>
          <w:tcPr>
            <w:tcW w:w="1800" w:type="dxa"/>
          </w:tcPr>
          <w:p w14:paraId="0585EEEB" w14:textId="77777777" w:rsidR="00BF4E74" w:rsidRPr="002E0086" w:rsidRDefault="00BF4E74" w:rsidP="00D07965">
            <w:pPr>
              <w:widowControl w:val="0"/>
              <w:spacing w:after="0" w:line="240" w:lineRule="auto"/>
              <w:rPr>
                <w:rFonts w:ascii="Times New Roman" w:hAnsi="Times New Roman" w:cs="Times New Roman"/>
                <w:lang w:val="ru-RU"/>
              </w:rPr>
            </w:pPr>
          </w:p>
          <w:p w14:paraId="7E2B534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5F26EDE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7381EE1D"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5A98D302"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tc>
        <w:tc>
          <w:tcPr>
            <w:tcW w:w="1183" w:type="dxa"/>
          </w:tcPr>
          <w:p w14:paraId="33E3D2F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0-12</w:t>
            </w:r>
          </w:p>
        </w:tc>
      </w:tr>
      <w:tr w:rsidR="009D6CED" w:rsidRPr="002E0086" w14:paraId="3B85C6C5" w14:textId="77777777" w:rsidTr="00BF4E74">
        <w:tc>
          <w:tcPr>
            <w:tcW w:w="6588" w:type="dxa"/>
          </w:tcPr>
          <w:p w14:paraId="7A71C8D9" w14:textId="77777777" w:rsidR="00BF4E74" w:rsidRPr="002E0086" w:rsidRDefault="00BF4E74" w:rsidP="00D07965">
            <w:pPr>
              <w:widowControl w:val="0"/>
              <w:spacing w:after="0" w:line="240" w:lineRule="auto"/>
              <w:rPr>
                <w:rFonts w:ascii="Times New Roman" w:hAnsi="Times New Roman" w:cs="Times New Roman"/>
                <w:b/>
              </w:rPr>
            </w:pPr>
            <w:r w:rsidRPr="002E0086">
              <w:rPr>
                <w:rFonts w:ascii="Times New Roman" w:hAnsi="Times New Roman" w:cs="Times New Roman"/>
                <w:b/>
                <w:lang w:val="ru-RU"/>
              </w:rPr>
              <w:t>В</w:t>
            </w:r>
            <w:r w:rsidRPr="002E0086">
              <w:rPr>
                <w:rFonts w:ascii="Times New Roman" w:hAnsi="Times New Roman" w:cs="Times New Roman"/>
                <w:b/>
              </w:rPr>
              <w:t xml:space="preserve">. Özünəqulluq </w:t>
            </w:r>
          </w:p>
          <w:p w14:paraId="7A331607"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4. Xarici görünüş </w:t>
            </w:r>
          </w:p>
          <w:p w14:paraId="14E10BA6"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5. Geyimin təmizliyi, səliqəliliyi </w:t>
            </w:r>
          </w:p>
          <w:p w14:paraId="18889196"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6. Sağlamlığa laqeydlik </w:t>
            </w:r>
          </w:p>
          <w:p w14:paraId="4A45D666"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9. Düzgün qidalanma </w:t>
            </w:r>
          </w:p>
          <w:p w14:paraId="743ED5A7"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16. Əmək  qabiliyyəti </w:t>
            </w:r>
          </w:p>
        </w:tc>
        <w:tc>
          <w:tcPr>
            <w:tcW w:w="1800" w:type="dxa"/>
          </w:tcPr>
          <w:p w14:paraId="29975644" w14:textId="77777777" w:rsidR="00BF4E74" w:rsidRPr="002E0086" w:rsidRDefault="00BF4E74" w:rsidP="00D07965">
            <w:pPr>
              <w:widowControl w:val="0"/>
              <w:spacing w:after="0" w:line="240" w:lineRule="auto"/>
              <w:rPr>
                <w:rFonts w:ascii="Times New Roman" w:hAnsi="Times New Roman" w:cs="Times New Roman"/>
              </w:rPr>
            </w:pPr>
          </w:p>
          <w:p w14:paraId="2DD5261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652289A8"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7907DB4D"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3D75210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51817771"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tc>
        <w:tc>
          <w:tcPr>
            <w:tcW w:w="1183" w:type="dxa"/>
          </w:tcPr>
          <w:p w14:paraId="6ECFF8B9"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0-15</w:t>
            </w:r>
          </w:p>
        </w:tc>
      </w:tr>
      <w:tr w:rsidR="009D6CED" w:rsidRPr="002E0086" w14:paraId="121A07AA" w14:textId="77777777" w:rsidTr="00BF4E74">
        <w:tc>
          <w:tcPr>
            <w:tcW w:w="6588" w:type="dxa"/>
          </w:tcPr>
          <w:p w14:paraId="16274D42" w14:textId="77777777" w:rsidR="00BF4E74" w:rsidRPr="002E0086" w:rsidRDefault="00BF4E74" w:rsidP="00D07965">
            <w:pPr>
              <w:widowControl w:val="0"/>
              <w:spacing w:after="0" w:line="240" w:lineRule="auto"/>
              <w:rPr>
                <w:rFonts w:ascii="Times New Roman" w:hAnsi="Times New Roman" w:cs="Times New Roman"/>
                <w:b/>
              </w:rPr>
            </w:pPr>
            <w:r w:rsidRPr="002E0086">
              <w:rPr>
                <w:rFonts w:ascii="Times New Roman" w:hAnsi="Times New Roman" w:cs="Times New Roman"/>
                <w:b/>
                <w:lang w:val="ru-RU"/>
              </w:rPr>
              <w:t>С</w:t>
            </w:r>
            <w:r w:rsidRPr="002E0086">
              <w:rPr>
                <w:rFonts w:ascii="Times New Roman" w:hAnsi="Times New Roman" w:cs="Times New Roman"/>
                <w:b/>
              </w:rPr>
              <w:t xml:space="preserve">. Əməkdaşlıq </w:t>
            </w:r>
          </w:p>
          <w:p w14:paraId="7CCBA0B5"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10. Dərmanlarının qəbuluna riayət etmək </w:t>
            </w:r>
          </w:p>
          <w:p w14:paraId="2AE147C0"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11. Təyin edilən malicəni qəbul etməyə razılıq </w:t>
            </w:r>
          </w:p>
          <w:p w14:paraId="1F8A5E4E"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12. Sağlamlıq xidmətləri ilə əməkdaşlıq etmək </w:t>
            </w:r>
          </w:p>
        </w:tc>
        <w:tc>
          <w:tcPr>
            <w:tcW w:w="1800" w:type="dxa"/>
          </w:tcPr>
          <w:p w14:paraId="1A5089BD" w14:textId="77777777" w:rsidR="00BF4E74" w:rsidRPr="002E0086" w:rsidRDefault="00BF4E74" w:rsidP="00D07965">
            <w:pPr>
              <w:widowControl w:val="0"/>
              <w:spacing w:after="0" w:line="240" w:lineRule="auto"/>
              <w:rPr>
                <w:rFonts w:ascii="Times New Roman" w:hAnsi="Times New Roman" w:cs="Times New Roman"/>
              </w:rPr>
            </w:pPr>
          </w:p>
          <w:p w14:paraId="1EC0E25E"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68B8E74B"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188E1C7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tc>
        <w:tc>
          <w:tcPr>
            <w:tcW w:w="1183" w:type="dxa"/>
          </w:tcPr>
          <w:p w14:paraId="1EE6AA25"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0-9</w:t>
            </w:r>
          </w:p>
        </w:tc>
      </w:tr>
      <w:tr w:rsidR="009D6CED" w:rsidRPr="002E0086" w14:paraId="70F1FFD6" w14:textId="77777777" w:rsidTr="00BF4E74">
        <w:tc>
          <w:tcPr>
            <w:tcW w:w="6588" w:type="dxa"/>
          </w:tcPr>
          <w:p w14:paraId="0BA4BD68" w14:textId="77777777" w:rsidR="00BF4E74" w:rsidRPr="002E0086" w:rsidRDefault="00BF4E74" w:rsidP="00D07965">
            <w:pPr>
              <w:widowControl w:val="0"/>
              <w:spacing w:after="0" w:line="240" w:lineRule="auto"/>
              <w:rPr>
                <w:rFonts w:ascii="Times New Roman" w:hAnsi="Times New Roman" w:cs="Times New Roman"/>
                <w:b/>
              </w:rPr>
            </w:pPr>
            <w:r w:rsidRPr="002E0086">
              <w:rPr>
                <w:rFonts w:ascii="Times New Roman" w:hAnsi="Times New Roman" w:cs="Times New Roman"/>
                <w:b/>
              </w:rPr>
              <w:t xml:space="preserve">D. Antisosiallıq </w:t>
            </w:r>
          </w:p>
          <w:p w14:paraId="4A02FE8C"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7. Aqresssiya </w:t>
            </w:r>
          </w:p>
          <w:p w14:paraId="6FEC0A70"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13. Ətrafındakılarla problemlər </w:t>
            </w:r>
          </w:p>
          <w:p w14:paraId="4D5952C3" w14:textId="77777777" w:rsidR="00BF4E74" w:rsidRPr="002E0086" w:rsidRDefault="00BF4E74" w:rsidP="00D07965">
            <w:pPr>
              <w:widowControl w:val="0"/>
              <w:spacing w:after="0" w:line="240" w:lineRule="auto"/>
              <w:rPr>
                <w:rFonts w:ascii="Times New Roman" w:hAnsi="Times New Roman" w:cs="Times New Roman"/>
              </w:rPr>
            </w:pPr>
            <w:r w:rsidRPr="002E0086">
              <w:rPr>
                <w:rFonts w:ascii="Times New Roman" w:hAnsi="Times New Roman" w:cs="Times New Roman"/>
              </w:rPr>
              <w:t xml:space="preserve">14. Yolverilməz davranış </w:t>
            </w:r>
          </w:p>
          <w:p w14:paraId="76C8E83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 xml:space="preserve">15. Məsuliyyətsiz davranış </w:t>
            </w:r>
          </w:p>
        </w:tc>
        <w:tc>
          <w:tcPr>
            <w:tcW w:w="1800" w:type="dxa"/>
          </w:tcPr>
          <w:p w14:paraId="14817CF8" w14:textId="77777777" w:rsidR="00BF4E74" w:rsidRPr="002E0086" w:rsidRDefault="00BF4E74" w:rsidP="00D07965">
            <w:pPr>
              <w:widowControl w:val="0"/>
              <w:spacing w:after="0" w:line="240" w:lineRule="auto"/>
              <w:rPr>
                <w:rFonts w:ascii="Times New Roman" w:hAnsi="Times New Roman" w:cs="Times New Roman"/>
                <w:lang w:val="ru-RU"/>
              </w:rPr>
            </w:pPr>
          </w:p>
          <w:p w14:paraId="46A3FAA7"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1BD3BA3A"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249C0994"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p w14:paraId="112849B0"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0-3</w:t>
            </w:r>
          </w:p>
        </w:tc>
        <w:tc>
          <w:tcPr>
            <w:tcW w:w="1183" w:type="dxa"/>
          </w:tcPr>
          <w:p w14:paraId="519F8D06" w14:textId="77777777" w:rsidR="00BF4E74" w:rsidRPr="002E0086" w:rsidRDefault="00BF4E74" w:rsidP="00D07965">
            <w:pPr>
              <w:widowControl w:val="0"/>
              <w:spacing w:after="0" w:line="240" w:lineRule="auto"/>
              <w:rPr>
                <w:rFonts w:ascii="Times New Roman" w:hAnsi="Times New Roman" w:cs="Times New Roman"/>
                <w:lang w:val="ru-RU"/>
              </w:rPr>
            </w:pPr>
            <w:r w:rsidRPr="002E0086">
              <w:rPr>
                <w:rFonts w:ascii="Times New Roman" w:hAnsi="Times New Roman" w:cs="Times New Roman"/>
                <w:lang w:val="ru-RU"/>
              </w:rPr>
              <w:t>0-12</w:t>
            </w:r>
          </w:p>
        </w:tc>
      </w:tr>
      <w:tr w:rsidR="00BF4E74" w:rsidRPr="002E0086" w14:paraId="15A49741" w14:textId="77777777" w:rsidTr="00BF4E74">
        <w:tc>
          <w:tcPr>
            <w:tcW w:w="6588" w:type="dxa"/>
          </w:tcPr>
          <w:p w14:paraId="0EF09AB9" w14:textId="77777777" w:rsidR="00BF4E74" w:rsidRPr="002E0086" w:rsidRDefault="00BF4E74" w:rsidP="00D07965">
            <w:pPr>
              <w:widowControl w:val="0"/>
              <w:spacing w:after="0" w:line="240" w:lineRule="auto"/>
              <w:rPr>
                <w:rFonts w:ascii="Times New Roman" w:hAnsi="Times New Roman" w:cs="Times New Roman"/>
                <w:b/>
                <w:lang w:val="ru-RU"/>
              </w:rPr>
            </w:pPr>
            <w:r w:rsidRPr="002E0086">
              <w:rPr>
                <w:rFonts w:ascii="Times New Roman" w:hAnsi="Times New Roman" w:cs="Times New Roman"/>
                <w:b/>
                <w:lang w:val="ru-RU"/>
              </w:rPr>
              <w:t>Е. Ümumi bal</w:t>
            </w:r>
          </w:p>
        </w:tc>
        <w:tc>
          <w:tcPr>
            <w:tcW w:w="1800" w:type="dxa"/>
          </w:tcPr>
          <w:p w14:paraId="3F6C66ED" w14:textId="77777777" w:rsidR="00BF4E74" w:rsidRPr="002E0086" w:rsidRDefault="00BF4E74" w:rsidP="00D07965">
            <w:pPr>
              <w:widowControl w:val="0"/>
              <w:spacing w:after="0" w:line="240" w:lineRule="auto"/>
              <w:rPr>
                <w:rFonts w:ascii="Times New Roman" w:hAnsi="Times New Roman" w:cs="Times New Roman"/>
                <w:b/>
                <w:lang w:val="ru-RU"/>
              </w:rPr>
            </w:pPr>
            <w:r w:rsidRPr="002E0086">
              <w:rPr>
                <w:rFonts w:ascii="Times New Roman" w:hAnsi="Times New Roman" w:cs="Times New Roman"/>
                <w:b/>
                <w:lang w:val="ru-RU"/>
              </w:rPr>
              <w:t>0-48</w:t>
            </w:r>
          </w:p>
        </w:tc>
        <w:tc>
          <w:tcPr>
            <w:tcW w:w="1183" w:type="dxa"/>
          </w:tcPr>
          <w:p w14:paraId="3CB56305" w14:textId="77777777" w:rsidR="00BF4E74" w:rsidRPr="002E0086" w:rsidRDefault="00BF4E74" w:rsidP="00D07965">
            <w:pPr>
              <w:widowControl w:val="0"/>
              <w:spacing w:after="0" w:line="240" w:lineRule="auto"/>
              <w:rPr>
                <w:rFonts w:ascii="Times New Roman" w:hAnsi="Times New Roman" w:cs="Times New Roman"/>
                <w:b/>
                <w:lang w:val="ru-RU"/>
              </w:rPr>
            </w:pPr>
          </w:p>
        </w:tc>
      </w:tr>
    </w:tbl>
    <w:p w14:paraId="664B4352" w14:textId="77777777" w:rsidR="00BF4E74" w:rsidRPr="002E0086" w:rsidRDefault="00BF4E74" w:rsidP="00D07965">
      <w:pPr>
        <w:widowControl w:val="0"/>
        <w:spacing w:after="0"/>
        <w:rPr>
          <w:rFonts w:ascii="Times New Roman" w:hAnsi="Times New Roman" w:cs="Times New Roman"/>
          <w:lang w:val="ru-RU"/>
        </w:rPr>
      </w:pPr>
    </w:p>
    <w:p w14:paraId="70628F28" w14:textId="77777777" w:rsidR="00BF4E74" w:rsidRPr="002E0086" w:rsidRDefault="00BF4E74" w:rsidP="00D07965">
      <w:pPr>
        <w:widowControl w:val="0"/>
        <w:spacing w:after="0"/>
        <w:rPr>
          <w:rFonts w:ascii="Times New Roman" w:hAnsi="Times New Roman" w:cs="Times New Roman"/>
          <w:lang w:val="ru-RU"/>
        </w:rPr>
      </w:pPr>
    </w:p>
    <w:p w14:paraId="101AE0BA" w14:textId="77777777" w:rsidR="00BF4E74" w:rsidRPr="002E0086" w:rsidRDefault="00BF4E74" w:rsidP="00D07965">
      <w:pPr>
        <w:widowControl w:val="0"/>
        <w:spacing w:after="0"/>
        <w:rPr>
          <w:rFonts w:ascii="Times New Roman" w:hAnsi="Times New Roman" w:cs="Times New Roman"/>
          <w:lang w:val="ru-RU"/>
        </w:rPr>
      </w:pPr>
    </w:p>
    <w:p w14:paraId="722C0853" w14:textId="77777777" w:rsidR="00C76A77" w:rsidRPr="002E0086" w:rsidRDefault="00C76A77" w:rsidP="00D07965">
      <w:pPr>
        <w:widowControl w:val="0"/>
        <w:spacing w:after="0" w:line="360" w:lineRule="auto"/>
        <w:rPr>
          <w:rFonts w:ascii="Times New Roman" w:hAnsi="Times New Roman" w:cs="Times New Roman"/>
          <w:lang w:val="ru-RU"/>
        </w:rPr>
      </w:pPr>
    </w:p>
    <w:p w14:paraId="1E48404E" w14:textId="77777777" w:rsidR="00BF4E74" w:rsidRPr="002E0086" w:rsidRDefault="00BF4E74" w:rsidP="00D07965">
      <w:pPr>
        <w:widowControl w:val="0"/>
        <w:spacing w:after="0" w:line="360" w:lineRule="auto"/>
        <w:rPr>
          <w:rFonts w:ascii="Times New Roman" w:hAnsi="Times New Roman" w:cs="Times New Roman"/>
          <w:lang w:val="ru-RU"/>
        </w:rPr>
      </w:pPr>
    </w:p>
    <w:p w14:paraId="54D7B665" w14:textId="77777777" w:rsidR="00BF4E74" w:rsidRPr="002E0086" w:rsidRDefault="00BF4E74" w:rsidP="00D07965">
      <w:pPr>
        <w:widowControl w:val="0"/>
        <w:spacing w:after="0" w:line="360" w:lineRule="auto"/>
        <w:rPr>
          <w:rFonts w:ascii="Times New Roman" w:hAnsi="Times New Roman" w:cs="Times New Roman"/>
          <w:lang w:val="ru-RU"/>
        </w:rPr>
      </w:pPr>
    </w:p>
    <w:p w14:paraId="727D1429" w14:textId="77777777" w:rsidR="00BF4E74" w:rsidRPr="002E0086" w:rsidRDefault="00BF4E74" w:rsidP="00D07965">
      <w:pPr>
        <w:widowControl w:val="0"/>
        <w:spacing w:after="0" w:line="360" w:lineRule="auto"/>
        <w:rPr>
          <w:rFonts w:ascii="Times New Roman" w:hAnsi="Times New Roman" w:cs="Times New Roman"/>
          <w:lang w:val="ru-RU"/>
        </w:rPr>
      </w:pPr>
    </w:p>
    <w:p w14:paraId="437B5012" w14:textId="77777777" w:rsidR="00BF4E74" w:rsidRPr="002E0086" w:rsidRDefault="00BF4E74" w:rsidP="00D07965">
      <w:pPr>
        <w:widowControl w:val="0"/>
        <w:spacing w:after="0" w:line="360" w:lineRule="auto"/>
        <w:rPr>
          <w:rFonts w:ascii="Times New Roman" w:hAnsi="Times New Roman" w:cs="Times New Roman"/>
          <w:lang w:val="ru-RU"/>
        </w:rPr>
      </w:pPr>
    </w:p>
    <w:p w14:paraId="6CBBA105" w14:textId="77777777" w:rsidR="00BF4E74" w:rsidRPr="002E0086" w:rsidRDefault="00BF4E74" w:rsidP="00D07965">
      <w:pPr>
        <w:widowControl w:val="0"/>
        <w:spacing w:after="0" w:line="360" w:lineRule="auto"/>
        <w:rPr>
          <w:rFonts w:ascii="Times New Roman" w:hAnsi="Times New Roman" w:cs="Times New Roman"/>
          <w:lang w:val="ru-RU"/>
        </w:rPr>
      </w:pPr>
    </w:p>
    <w:p w14:paraId="751D3EE4" w14:textId="77777777" w:rsidR="00BF4E74" w:rsidRPr="002E0086" w:rsidRDefault="00BF4E74" w:rsidP="00D07965">
      <w:pPr>
        <w:widowControl w:val="0"/>
        <w:spacing w:after="0" w:line="360" w:lineRule="auto"/>
        <w:rPr>
          <w:rFonts w:ascii="Times New Roman" w:hAnsi="Times New Roman" w:cs="Times New Roman"/>
          <w:lang w:val="ru-RU"/>
        </w:rPr>
      </w:pPr>
    </w:p>
    <w:p w14:paraId="7E029740" w14:textId="77777777" w:rsidR="00BF4E74" w:rsidRPr="002E0086" w:rsidRDefault="00BF4E74" w:rsidP="00D07965">
      <w:pPr>
        <w:widowControl w:val="0"/>
        <w:spacing w:after="0" w:line="360" w:lineRule="auto"/>
        <w:rPr>
          <w:rFonts w:ascii="Times New Roman" w:hAnsi="Times New Roman" w:cs="Times New Roman"/>
          <w:lang w:val="ru-RU"/>
        </w:rPr>
      </w:pPr>
    </w:p>
    <w:p w14:paraId="44717E24" w14:textId="77777777" w:rsidR="00BF4E74" w:rsidRPr="002E0086" w:rsidRDefault="00BF4E74" w:rsidP="00D07965">
      <w:pPr>
        <w:widowControl w:val="0"/>
        <w:spacing w:after="0" w:line="360" w:lineRule="auto"/>
        <w:rPr>
          <w:rFonts w:ascii="Times New Roman" w:hAnsi="Times New Roman" w:cs="Times New Roman"/>
          <w:lang w:val="ru-RU"/>
        </w:rPr>
      </w:pPr>
    </w:p>
    <w:p w14:paraId="510109B6" w14:textId="77777777" w:rsidR="00BF4E74" w:rsidRPr="002E0086" w:rsidRDefault="00BF4E74" w:rsidP="00D07965">
      <w:pPr>
        <w:widowControl w:val="0"/>
        <w:spacing w:after="0" w:line="360" w:lineRule="auto"/>
        <w:rPr>
          <w:rFonts w:ascii="Times New Roman" w:hAnsi="Times New Roman" w:cs="Times New Roman"/>
          <w:lang w:val="ru-RU"/>
        </w:rPr>
      </w:pPr>
    </w:p>
    <w:p w14:paraId="2FDE74C4" w14:textId="77777777" w:rsidR="00BF4E74" w:rsidRPr="002E0086" w:rsidRDefault="00BF4E74" w:rsidP="00D07965">
      <w:pPr>
        <w:widowControl w:val="0"/>
        <w:spacing w:after="0" w:line="360" w:lineRule="auto"/>
        <w:rPr>
          <w:rFonts w:ascii="Times New Roman" w:hAnsi="Times New Roman" w:cs="Times New Roman"/>
          <w:lang w:val="ru-RU"/>
        </w:rPr>
      </w:pPr>
    </w:p>
    <w:p w14:paraId="04326164" w14:textId="77777777" w:rsidR="00BF4E74" w:rsidRPr="002E0086" w:rsidRDefault="00BF4E74" w:rsidP="00D07965">
      <w:pPr>
        <w:widowControl w:val="0"/>
        <w:spacing w:after="0" w:line="360" w:lineRule="auto"/>
        <w:rPr>
          <w:rFonts w:ascii="Times New Roman" w:hAnsi="Times New Roman" w:cs="Times New Roman"/>
          <w:lang w:val="ru-RU"/>
        </w:rPr>
      </w:pPr>
    </w:p>
    <w:p w14:paraId="1BCEF92B" w14:textId="77777777" w:rsidR="001767A4" w:rsidRPr="002E0086" w:rsidRDefault="001767A4" w:rsidP="00D07965">
      <w:pPr>
        <w:widowControl w:val="0"/>
        <w:spacing w:after="0"/>
        <w:rPr>
          <w:rFonts w:ascii="Times New Roman" w:hAnsi="Times New Roman" w:cs="Times New Roman"/>
          <w:b/>
          <w:sz w:val="28"/>
          <w:szCs w:val="28"/>
          <w:lang w:val="ru-RU"/>
        </w:rPr>
      </w:pPr>
      <w:r w:rsidRPr="002E0086">
        <w:rPr>
          <w:rFonts w:ascii="Times New Roman" w:hAnsi="Times New Roman" w:cs="Times New Roman"/>
          <w:b/>
          <w:sz w:val="28"/>
          <w:szCs w:val="28"/>
          <w:lang w:val="ru-RU"/>
        </w:rPr>
        <w:br w:type="page"/>
      </w:r>
    </w:p>
    <w:p w14:paraId="6E39B72B" w14:textId="385B30EE" w:rsidR="00BF4E74" w:rsidRPr="002E0086" w:rsidRDefault="00BF4E74" w:rsidP="00BD0EA3">
      <w:pPr>
        <w:widowControl w:val="0"/>
        <w:spacing w:after="0" w:line="360" w:lineRule="auto"/>
        <w:jc w:val="both"/>
        <w:rPr>
          <w:rFonts w:ascii="Times New Roman" w:hAnsi="Times New Roman" w:cs="Times New Roman"/>
          <w:b/>
          <w:sz w:val="28"/>
          <w:szCs w:val="28"/>
        </w:rPr>
      </w:pPr>
      <w:r w:rsidRPr="002E0086">
        <w:rPr>
          <w:rFonts w:ascii="Times New Roman" w:hAnsi="Times New Roman" w:cs="Times New Roman"/>
          <w:b/>
          <w:sz w:val="28"/>
          <w:szCs w:val="28"/>
          <w:lang w:val="ru-RU"/>
        </w:rPr>
        <w:lastRenderedPageBreak/>
        <w:t>Приложение</w:t>
      </w:r>
      <w:r w:rsidRPr="002E0086">
        <w:rPr>
          <w:rFonts w:ascii="Times New Roman" w:hAnsi="Times New Roman" w:cs="Times New Roman"/>
          <w:b/>
          <w:sz w:val="28"/>
          <w:szCs w:val="28"/>
        </w:rPr>
        <w:t xml:space="preserve"> 4.</w:t>
      </w:r>
      <w:r w:rsidR="00BD0EA3"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Национальная</w:t>
      </w:r>
      <w:r w:rsidR="001709C6"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шкала</w:t>
      </w:r>
      <w:r w:rsidR="001709C6"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исходов</w:t>
      </w:r>
      <w:r w:rsidR="00E6027A" w:rsidRPr="002E0086">
        <w:rPr>
          <w:rFonts w:ascii="Times New Roman" w:hAnsi="Times New Roman" w:cs="Times New Roman"/>
          <w:b/>
          <w:sz w:val="28"/>
          <w:szCs w:val="28"/>
        </w:rPr>
        <w:t xml:space="preserve"> (Health of the Nation Outcome Scales, HoNOS)</w:t>
      </w:r>
    </w:p>
    <w:tbl>
      <w:tblPr>
        <w:tblW w:w="9000" w:type="dxa"/>
        <w:jc w:val="center"/>
        <w:tblCellSpacing w:w="15" w:type="dxa"/>
        <w:tblLook w:val="04A0" w:firstRow="1" w:lastRow="0" w:firstColumn="1" w:lastColumn="0" w:noHBand="0" w:noVBand="1"/>
      </w:tblPr>
      <w:tblGrid>
        <w:gridCol w:w="398"/>
        <w:gridCol w:w="5429"/>
        <w:gridCol w:w="1269"/>
        <w:gridCol w:w="1904"/>
      </w:tblGrid>
      <w:tr w:rsidR="009D6CED" w:rsidRPr="002E0086" w14:paraId="52813686" w14:textId="77777777" w:rsidTr="000F2BBE">
        <w:trPr>
          <w:tblCellSpacing w:w="15" w:type="dxa"/>
          <w:jc w:val="center"/>
        </w:trPr>
        <w:tc>
          <w:tcPr>
            <w:tcW w:w="200" w:type="pct"/>
            <w:tcMar>
              <w:top w:w="15" w:type="dxa"/>
              <w:left w:w="15" w:type="dxa"/>
              <w:bottom w:w="15" w:type="dxa"/>
              <w:right w:w="15" w:type="dxa"/>
            </w:tcMar>
            <w:vAlign w:val="center"/>
            <w:hideMark/>
          </w:tcPr>
          <w:p w14:paraId="3734D094"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sz w:val="24"/>
                <w:szCs w:val="24"/>
                <w:lang w:eastAsia="ru-RU"/>
              </w:rPr>
              <w:t> </w:t>
            </w:r>
          </w:p>
        </w:tc>
        <w:tc>
          <w:tcPr>
            <w:tcW w:w="3050" w:type="pct"/>
            <w:tcMar>
              <w:top w:w="15" w:type="dxa"/>
              <w:left w:w="15" w:type="dxa"/>
              <w:bottom w:w="15" w:type="dxa"/>
              <w:right w:w="15" w:type="dxa"/>
            </w:tcMar>
            <w:vAlign w:val="center"/>
            <w:hideMark/>
          </w:tcPr>
          <w:p w14:paraId="00327D3C"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sz w:val="24"/>
                <w:szCs w:val="24"/>
                <w:lang w:eastAsia="ru-RU"/>
              </w:rPr>
              <w:t> </w:t>
            </w:r>
          </w:p>
        </w:tc>
        <w:tc>
          <w:tcPr>
            <w:tcW w:w="700" w:type="pct"/>
            <w:tcMar>
              <w:top w:w="15" w:type="dxa"/>
              <w:left w:w="15" w:type="dxa"/>
              <w:bottom w:w="15" w:type="dxa"/>
              <w:right w:w="15" w:type="dxa"/>
            </w:tcMar>
            <w:vAlign w:val="center"/>
            <w:hideMark/>
          </w:tcPr>
          <w:p w14:paraId="2BFB1481" w14:textId="77777777" w:rsidR="000F2BBE" w:rsidRPr="002E0086" w:rsidRDefault="000F2BBE" w:rsidP="00D07965">
            <w:pPr>
              <w:widowControl w:val="0"/>
              <w:spacing w:after="0" w:line="240" w:lineRule="atLeast"/>
              <w:jc w:val="center"/>
              <w:rPr>
                <w:rFonts w:ascii="Times New Roman" w:eastAsia="Times New Roman" w:hAnsi="Times New Roman" w:cs="Times New Roman"/>
                <w:b/>
                <w:bCs/>
                <w:sz w:val="24"/>
                <w:szCs w:val="24"/>
                <w:lang w:eastAsia="ru-RU"/>
              </w:rPr>
            </w:pPr>
            <w:r w:rsidRPr="002E0086">
              <w:rPr>
                <w:rFonts w:ascii="Times New Roman" w:eastAsia="Times New Roman" w:hAnsi="Times New Roman" w:cs="Times New Roman"/>
                <w:b/>
                <w:bCs/>
                <w:sz w:val="24"/>
                <w:szCs w:val="24"/>
                <w:lang w:eastAsia="ru-RU"/>
              </w:rPr>
              <w:t>Əgər məlum deyilsə 9 ilə qiymətlən</w:t>
            </w:r>
          </w:p>
          <w:p w14:paraId="5A4E6B0F"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eastAsia="ru-RU"/>
              </w:rPr>
            </w:pPr>
            <w:r w:rsidRPr="002E0086">
              <w:rPr>
                <w:rFonts w:ascii="Times New Roman" w:eastAsia="Times New Roman" w:hAnsi="Times New Roman" w:cs="Times New Roman"/>
                <w:b/>
                <w:bCs/>
                <w:sz w:val="24"/>
                <w:szCs w:val="24"/>
                <w:lang w:eastAsia="ru-RU"/>
              </w:rPr>
              <w:t>dirin</w:t>
            </w:r>
          </w:p>
        </w:tc>
        <w:tc>
          <w:tcPr>
            <w:tcW w:w="1050" w:type="pct"/>
            <w:tcMar>
              <w:top w:w="15" w:type="dxa"/>
              <w:left w:w="15" w:type="dxa"/>
              <w:bottom w:w="15" w:type="dxa"/>
              <w:right w:w="15" w:type="dxa"/>
            </w:tcMar>
            <w:vAlign w:val="center"/>
            <w:hideMark/>
          </w:tcPr>
          <w:p w14:paraId="0D6E10A5"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Bal</w:t>
            </w:r>
          </w:p>
        </w:tc>
      </w:tr>
      <w:tr w:rsidR="009D6CED" w:rsidRPr="002E0086" w14:paraId="502CB6F2"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42158F71"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742F183C" wp14:editId="4DC1BEB1">
                  <wp:extent cx="628650" cy="9525"/>
                  <wp:effectExtent l="0" t="0" r="0" b="9525"/>
                  <wp:docPr id="125" name="Picture 125"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5F5C1742" w14:textId="77777777" w:rsidTr="000F2BBE">
        <w:trPr>
          <w:tblCellSpacing w:w="15" w:type="dxa"/>
          <w:jc w:val="center"/>
        </w:trPr>
        <w:tc>
          <w:tcPr>
            <w:tcW w:w="0" w:type="auto"/>
            <w:tcMar>
              <w:top w:w="15" w:type="dxa"/>
              <w:left w:w="15" w:type="dxa"/>
              <w:bottom w:w="15" w:type="dxa"/>
              <w:right w:w="15" w:type="dxa"/>
            </w:tcMar>
            <w:vAlign w:val="center"/>
            <w:hideMark/>
          </w:tcPr>
          <w:p w14:paraId="5E733409"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1</w:t>
            </w:r>
          </w:p>
        </w:tc>
        <w:tc>
          <w:tcPr>
            <w:tcW w:w="0" w:type="auto"/>
            <w:tcMar>
              <w:top w:w="15" w:type="dxa"/>
              <w:left w:w="15" w:type="dxa"/>
              <w:bottom w:w="15" w:type="dxa"/>
              <w:right w:w="15" w:type="dxa"/>
            </w:tcMar>
            <w:vAlign w:val="center"/>
            <w:hideMark/>
          </w:tcPr>
          <w:p w14:paraId="04A01A1C"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xml:space="preserve">Hiperaktiv, aqressiv və ya oyanıq davranış </w:t>
            </w:r>
          </w:p>
        </w:tc>
        <w:tc>
          <w:tcPr>
            <w:tcW w:w="0" w:type="auto"/>
            <w:tcMar>
              <w:top w:w="15" w:type="dxa"/>
              <w:left w:w="15" w:type="dxa"/>
              <w:bottom w:w="15" w:type="dxa"/>
              <w:right w:w="15" w:type="dxa"/>
            </w:tcMar>
            <w:vAlign w:val="center"/>
            <w:hideMark/>
          </w:tcPr>
          <w:p w14:paraId="0D1659AD"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2D7AE97C"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578C5E2F"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6AF51751"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1CBD60BF" wp14:editId="28354E10">
                  <wp:extent cx="628650" cy="9525"/>
                  <wp:effectExtent l="0" t="0" r="0" b="9525"/>
                  <wp:docPr id="124" name="Picture 124"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2223F04F" w14:textId="77777777" w:rsidTr="000F2BBE">
        <w:trPr>
          <w:tblCellSpacing w:w="15" w:type="dxa"/>
          <w:jc w:val="center"/>
        </w:trPr>
        <w:tc>
          <w:tcPr>
            <w:tcW w:w="0" w:type="auto"/>
            <w:tcMar>
              <w:top w:w="15" w:type="dxa"/>
              <w:left w:w="15" w:type="dxa"/>
              <w:bottom w:w="15" w:type="dxa"/>
              <w:right w:w="15" w:type="dxa"/>
            </w:tcMar>
            <w:vAlign w:val="center"/>
            <w:hideMark/>
          </w:tcPr>
          <w:p w14:paraId="3F06104F"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2</w:t>
            </w:r>
          </w:p>
        </w:tc>
        <w:tc>
          <w:tcPr>
            <w:tcW w:w="0" w:type="auto"/>
            <w:tcMar>
              <w:top w:w="15" w:type="dxa"/>
              <w:left w:w="15" w:type="dxa"/>
              <w:bottom w:w="15" w:type="dxa"/>
              <w:right w:w="15" w:type="dxa"/>
            </w:tcMar>
            <w:vAlign w:val="center"/>
            <w:hideMark/>
          </w:tcPr>
          <w:p w14:paraId="66AC7B5E"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xml:space="preserve">Qəsdən özünə zərərvurma </w:t>
            </w:r>
          </w:p>
        </w:tc>
        <w:tc>
          <w:tcPr>
            <w:tcW w:w="0" w:type="auto"/>
            <w:tcMar>
              <w:top w:w="15" w:type="dxa"/>
              <w:left w:w="15" w:type="dxa"/>
              <w:bottom w:w="15" w:type="dxa"/>
              <w:right w:w="15" w:type="dxa"/>
            </w:tcMar>
            <w:vAlign w:val="center"/>
            <w:hideMark/>
          </w:tcPr>
          <w:p w14:paraId="0205A8BB"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2E26D0C5"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0122BC85"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57C6CFE7"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20008B04" wp14:editId="4FE1CBB4">
                  <wp:extent cx="628650" cy="9525"/>
                  <wp:effectExtent l="0" t="0" r="0" b="9525"/>
                  <wp:docPr id="123" name="Picture 123"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579AF19C" w14:textId="77777777" w:rsidTr="000F2BBE">
        <w:trPr>
          <w:tblCellSpacing w:w="15" w:type="dxa"/>
          <w:jc w:val="center"/>
        </w:trPr>
        <w:tc>
          <w:tcPr>
            <w:tcW w:w="0" w:type="auto"/>
            <w:tcMar>
              <w:top w:w="15" w:type="dxa"/>
              <w:left w:w="15" w:type="dxa"/>
              <w:bottom w:w="15" w:type="dxa"/>
              <w:right w:w="15" w:type="dxa"/>
            </w:tcMar>
            <w:vAlign w:val="center"/>
            <w:hideMark/>
          </w:tcPr>
          <w:p w14:paraId="2CA6E780"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3</w:t>
            </w:r>
          </w:p>
        </w:tc>
        <w:tc>
          <w:tcPr>
            <w:tcW w:w="0" w:type="auto"/>
            <w:tcMar>
              <w:top w:w="15" w:type="dxa"/>
              <w:left w:w="15" w:type="dxa"/>
              <w:bottom w:w="15" w:type="dxa"/>
              <w:right w:w="15" w:type="dxa"/>
            </w:tcMar>
            <w:vAlign w:val="center"/>
            <w:hideMark/>
          </w:tcPr>
          <w:p w14:paraId="1A0BE149"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Cs/>
                <w:sz w:val="24"/>
                <w:szCs w:val="24"/>
                <w:lang w:val="ru-RU" w:eastAsia="ru-RU"/>
              </w:rPr>
              <w:t>Alkoqol və ya narkotiklərdən istifadə ilə bağlı problemlər</w:t>
            </w:r>
          </w:p>
        </w:tc>
        <w:tc>
          <w:tcPr>
            <w:tcW w:w="0" w:type="auto"/>
            <w:tcMar>
              <w:top w:w="15" w:type="dxa"/>
              <w:left w:w="15" w:type="dxa"/>
              <w:bottom w:w="15" w:type="dxa"/>
              <w:right w:w="15" w:type="dxa"/>
            </w:tcMar>
            <w:vAlign w:val="center"/>
            <w:hideMark/>
          </w:tcPr>
          <w:p w14:paraId="54CE6CF2"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0E3663AF"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574B124A"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6E33E0FC"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24509B86" wp14:editId="436B2312">
                  <wp:extent cx="628650" cy="9525"/>
                  <wp:effectExtent l="0" t="0" r="0" b="9525"/>
                  <wp:docPr id="122" name="Picture 122"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6D68AB12" w14:textId="77777777" w:rsidTr="000F2BBE">
        <w:trPr>
          <w:tblCellSpacing w:w="15" w:type="dxa"/>
          <w:jc w:val="center"/>
        </w:trPr>
        <w:tc>
          <w:tcPr>
            <w:tcW w:w="0" w:type="auto"/>
            <w:tcMar>
              <w:top w:w="15" w:type="dxa"/>
              <w:left w:w="15" w:type="dxa"/>
              <w:bottom w:w="15" w:type="dxa"/>
              <w:right w:w="15" w:type="dxa"/>
            </w:tcMar>
            <w:vAlign w:val="center"/>
            <w:hideMark/>
          </w:tcPr>
          <w:p w14:paraId="76098CB4"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4</w:t>
            </w:r>
          </w:p>
        </w:tc>
        <w:tc>
          <w:tcPr>
            <w:tcW w:w="0" w:type="auto"/>
            <w:tcMar>
              <w:top w:w="15" w:type="dxa"/>
              <w:left w:w="15" w:type="dxa"/>
              <w:bottom w:w="15" w:type="dxa"/>
              <w:right w:w="15" w:type="dxa"/>
            </w:tcMar>
            <w:vAlign w:val="center"/>
            <w:hideMark/>
          </w:tcPr>
          <w:p w14:paraId="6767BDD7"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Cs/>
                <w:sz w:val="24"/>
                <w:szCs w:val="24"/>
                <w:lang w:val="ru-RU" w:eastAsia="ru-RU"/>
              </w:rPr>
              <w:t>Koqnitiv problemlər</w:t>
            </w:r>
          </w:p>
        </w:tc>
        <w:tc>
          <w:tcPr>
            <w:tcW w:w="0" w:type="auto"/>
            <w:tcMar>
              <w:top w:w="15" w:type="dxa"/>
              <w:left w:w="15" w:type="dxa"/>
              <w:bottom w:w="15" w:type="dxa"/>
              <w:right w:w="15" w:type="dxa"/>
            </w:tcMar>
            <w:vAlign w:val="center"/>
            <w:hideMark/>
          </w:tcPr>
          <w:p w14:paraId="11EAC30A"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7649199E"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054C0812"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6377C84C"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002D36A5" wp14:editId="619607E5">
                  <wp:extent cx="628650" cy="9525"/>
                  <wp:effectExtent l="0" t="0" r="0" b="9525"/>
                  <wp:docPr id="121" name="Picture 121"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50DC52FC" w14:textId="77777777" w:rsidTr="000F2BBE">
        <w:trPr>
          <w:tblCellSpacing w:w="15" w:type="dxa"/>
          <w:jc w:val="center"/>
        </w:trPr>
        <w:tc>
          <w:tcPr>
            <w:tcW w:w="0" w:type="auto"/>
            <w:tcMar>
              <w:top w:w="15" w:type="dxa"/>
              <w:left w:w="15" w:type="dxa"/>
              <w:bottom w:w="15" w:type="dxa"/>
              <w:right w:w="15" w:type="dxa"/>
            </w:tcMar>
            <w:vAlign w:val="center"/>
            <w:hideMark/>
          </w:tcPr>
          <w:p w14:paraId="50DE42B3"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5</w:t>
            </w:r>
          </w:p>
        </w:tc>
        <w:tc>
          <w:tcPr>
            <w:tcW w:w="0" w:type="auto"/>
            <w:tcMar>
              <w:top w:w="15" w:type="dxa"/>
              <w:left w:w="15" w:type="dxa"/>
              <w:bottom w:w="15" w:type="dxa"/>
              <w:right w:w="15" w:type="dxa"/>
            </w:tcMar>
            <w:vAlign w:val="center"/>
            <w:hideMark/>
          </w:tcPr>
          <w:p w14:paraId="79B1B4A6"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Cs/>
                <w:sz w:val="24"/>
                <w:szCs w:val="24"/>
                <w:lang w:val="ru-RU" w:eastAsia="ru-RU"/>
              </w:rPr>
              <w:t>Fiziki xəstəliklər və ya əlillik ilə əlaqədar yaranan problemlər</w:t>
            </w:r>
          </w:p>
        </w:tc>
        <w:tc>
          <w:tcPr>
            <w:tcW w:w="0" w:type="auto"/>
            <w:tcMar>
              <w:top w:w="15" w:type="dxa"/>
              <w:left w:w="15" w:type="dxa"/>
              <w:bottom w:w="15" w:type="dxa"/>
              <w:right w:w="15" w:type="dxa"/>
            </w:tcMar>
            <w:vAlign w:val="center"/>
            <w:hideMark/>
          </w:tcPr>
          <w:p w14:paraId="316C4C87"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22C09336"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565B2FB8"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2F687B9E"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53B9BF9F" wp14:editId="17F9206A">
                  <wp:extent cx="628650" cy="9525"/>
                  <wp:effectExtent l="0" t="0" r="0" b="9525"/>
                  <wp:docPr id="120" name="Picture 120"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0EC9B2EB" w14:textId="77777777" w:rsidTr="000F2BBE">
        <w:trPr>
          <w:tblCellSpacing w:w="15" w:type="dxa"/>
          <w:jc w:val="center"/>
        </w:trPr>
        <w:tc>
          <w:tcPr>
            <w:tcW w:w="0" w:type="auto"/>
            <w:tcMar>
              <w:top w:w="15" w:type="dxa"/>
              <w:left w:w="15" w:type="dxa"/>
              <w:bottom w:w="15" w:type="dxa"/>
              <w:right w:w="15" w:type="dxa"/>
            </w:tcMar>
            <w:vAlign w:val="center"/>
            <w:hideMark/>
          </w:tcPr>
          <w:p w14:paraId="03427F16"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6</w:t>
            </w:r>
          </w:p>
        </w:tc>
        <w:tc>
          <w:tcPr>
            <w:tcW w:w="0" w:type="auto"/>
            <w:tcMar>
              <w:top w:w="15" w:type="dxa"/>
              <w:left w:w="15" w:type="dxa"/>
              <w:bottom w:w="15" w:type="dxa"/>
              <w:right w:w="15" w:type="dxa"/>
            </w:tcMar>
            <w:vAlign w:val="center"/>
            <w:hideMark/>
          </w:tcPr>
          <w:p w14:paraId="29122F48"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Cs/>
                <w:sz w:val="24"/>
                <w:szCs w:val="24"/>
                <w:lang w:eastAsia="ru-RU"/>
              </w:rPr>
              <w:t>Halusinasiya və sayıqlama ilə əlaqəli olan problemlər</w:t>
            </w:r>
          </w:p>
        </w:tc>
        <w:tc>
          <w:tcPr>
            <w:tcW w:w="0" w:type="auto"/>
            <w:tcMar>
              <w:top w:w="15" w:type="dxa"/>
              <w:left w:w="15" w:type="dxa"/>
              <w:bottom w:w="15" w:type="dxa"/>
              <w:right w:w="15" w:type="dxa"/>
            </w:tcMar>
            <w:vAlign w:val="center"/>
            <w:hideMark/>
          </w:tcPr>
          <w:p w14:paraId="39ACB127"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31150766"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6AD8DD59"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6AE19332"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4B5D3A54" wp14:editId="52938EB8">
                  <wp:extent cx="628650" cy="9525"/>
                  <wp:effectExtent l="0" t="0" r="0" b="9525"/>
                  <wp:docPr id="119" name="Picture 119"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150BAE52" w14:textId="77777777" w:rsidTr="000F2BBE">
        <w:trPr>
          <w:tblCellSpacing w:w="15" w:type="dxa"/>
          <w:jc w:val="center"/>
        </w:trPr>
        <w:tc>
          <w:tcPr>
            <w:tcW w:w="0" w:type="auto"/>
            <w:tcMar>
              <w:top w:w="15" w:type="dxa"/>
              <w:left w:w="15" w:type="dxa"/>
              <w:bottom w:w="15" w:type="dxa"/>
              <w:right w:w="15" w:type="dxa"/>
            </w:tcMar>
            <w:vAlign w:val="center"/>
            <w:hideMark/>
          </w:tcPr>
          <w:p w14:paraId="1CB086A9"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7</w:t>
            </w:r>
          </w:p>
        </w:tc>
        <w:tc>
          <w:tcPr>
            <w:tcW w:w="0" w:type="auto"/>
            <w:tcMar>
              <w:top w:w="15" w:type="dxa"/>
              <w:left w:w="15" w:type="dxa"/>
              <w:bottom w:w="15" w:type="dxa"/>
              <w:right w:w="15" w:type="dxa"/>
            </w:tcMar>
            <w:vAlign w:val="center"/>
            <w:hideMark/>
          </w:tcPr>
          <w:p w14:paraId="3B2AC774"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Cs/>
                <w:sz w:val="24"/>
                <w:szCs w:val="24"/>
                <w:lang w:eastAsia="ru-RU"/>
              </w:rPr>
              <w:t xml:space="preserve">Depressiya ilə əlaqəli olan problemlər  </w:t>
            </w:r>
          </w:p>
        </w:tc>
        <w:tc>
          <w:tcPr>
            <w:tcW w:w="0" w:type="auto"/>
            <w:tcMar>
              <w:top w:w="15" w:type="dxa"/>
              <w:left w:w="15" w:type="dxa"/>
              <w:bottom w:w="15" w:type="dxa"/>
              <w:right w:w="15" w:type="dxa"/>
            </w:tcMar>
            <w:vAlign w:val="center"/>
            <w:hideMark/>
          </w:tcPr>
          <w:p w14:paraId="7332809C"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737CC7D8"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20A54604"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7C2B3536"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01D6F965" wp14:editId="2F2A5549">
                  <wp:extent cx="628650" cy="9525"/>
                  <wp:effectExtent l="0" t="0" r="0" b="9525"/>
                  <wp:docPr id="118" name="Picture 118"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49DE8133"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7F7BC26B"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
                <w:bCs/>
                <w:sz w:val="24"/>
                <w:szCs w:val="24"/>
                <w:lang w:eastAsia="ru-RU"/>
              </w:rPr>
              <w:t xml:space="preserve">     8  </w:t>
            </w:r>
            <w:r w:rsidRPr="002E0086">
              <w:rPr>
                <w:rFonts w:ascii="Times New Roman" w:eastAsia="Times New Roman" w:hAnsi="Times New Roman" w:cs="Times New Roman"/>
                <w:bCs/>
                <w:sz w:val="24"/>
                <w:szCs w:val="24"/>
                <w:lang w:eastAsia="ru-RU"/>
              </w:rPr>
              <w:t>Digər psixi və davranış problemləri</w:t>
            </w:r>
          </w:p>
        </w:tc>
      </w:tr>
      <w:tr w:rsidR="009D6CED" w:rsidRPr="002E0086" w14:paraId="01A0E645"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780F64F4"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061690D7" wp14:editId="2ABF3EE1">
                  <wp:extent cx="628650" cy="9525"/>
                  <wp:effectExtent l="0" t="0" r="0" b="9525"/>
                  <wp:docPr id="117" name="Picture 117"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763F951C" w14:textId="77777777" w:rsidTr="000F2BBE">
        <w:trPr>
          <w:tblCellSpacing w:w="15" w:type="dxa"/>
          <w:jc w:val="center"/>
        </w:trPr>
        <w:tc>
          <w:tcPr>
            <w:tcW w:w="0" w:type="auto"/>
            <w:tcMar>
              <w:top w:w="15" w:type="dxa"/>
              <w:left w:w="15" w:type="dxa"/>
              <w:bottom w:w="15" w:type="dxa"/>
              <w:right w:w="15" w:type="dxa"/>
            </w:tcMar>
            <w:vAlign w:val="center"/>
            <w:hideMark/>
          </w:tcPr>
          <w:p w14:paraId="14AEA1D6" w14:textId="77777777" w:rsidR="000F2BBE" w:rsidRPr="002E0086" w:rsidRDefault="000F2BBE" w:rsidP="00D07965">
            <w:pPr>
              <w:widowControl w:val="0"/>
              <w:spacing w:after="0"/>
              <w:rPr>
                <w:rFonts w:ascii="Times New Roman" w:hAnsi="Times New Roman" w:cs="Times New Roman"/>
                <w:lang w:val="ru-RU"/>
              </w:rPr>
            </w:pPr>
          </w:p>
        </w:tc>
        <w:tc>
          <w:tcPr>
            <w:tcW w:w="0" w:type="auto"/>
            <w:tcMar>
              <w:top w:w="15" w:type="dxa"/>
              <w:left w:w="15" w:type="dxa"/>
              <w:bottom w:w="15" w:type="dxa"/>
              <w:right w:w="15" w:type="dxa"/>
            </w:tcMar>
            <w:vAlign w:val="center"/>
            <w:hideMark/>
          </w:tcPr>
          <w:p w14:paraId="0A834E23"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sz w:val="24"/>
                <w:szCs w:val="24"/>
                <w:lang w:eastAsia="ru-RU"/>
              </w:rPr>
              <w:t>(Pozuntunu göstərin: A, B, C, D, E, F, G, H, I və ya J)</w:t>
            </w:r>
          </w:p>
        </w:tc>
        <w:tc>
          <w:tcPr>
            <w:tcW w:w="0" w:type="auto"/>
            <w:tcMar>
              <w:top w:w="15" w:type="dxa"/>
              <w:left w:w="15" w:type="dxa"/>
              <w:bottom w:w="15" w:type="dxa"/>
              <w:right w:w="15" w:type="dxa"/>
            </w:tcMar>
            <w:vAlign w:val="center"/>
            <w:hideMark/>
          </w:tcPr>
          <w:p w14:paraId="6A5946F4"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7E03E39A"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7162DF3D"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00485148"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05DC0F1D" wp14:editId="663C890D">
                  <wp:extent cx="628650" cy="9525"/>
                  <wp:effectExtent l="0" t="0" r="0" b="9525"/>
                  <wp:docPr id="116" name="Picture 116"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0124FC07" w14:textId="77777777" w:rsidTr="000F2BBE">
        <w:trPr>
          <w:tblCellSpacing w:w="15" w:type="dxa"/>
          <w:jc w:val="center"/>
        </w:trPr>
        <w:tc>
          <w:tcPr>
            <w:tcW w:w="0" w:type="auto"/>
            <w:tcMar>
              <w:top w:w="15" w:type="dxa"/>
              <w:left w:w="15" w:type="dxa"/>
              <w:bottom w:w="15" w:type="dxa"/>
              <w:right w:w="15" w:type="dxa"/>
            </w:tcMar>
            <w:vAlign w:val="center"/>
            <w:hideMark/>
          </w:tcPr>
          <w:p w14:paraId="791B2E2E"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9</w:t>
            </w:r>
          </w:p>
        </w:tc>
        <w:tc>
          <w:tcPr>
            <w:tcW w:w="0" w:type="auto"/>
            <w:tcMar>
              <w:top w:w="15" w:type="dxa"/>
              <w:left w:w="15" w:type="dxa"/>
              <w:bottom w:w="15" w:type="dxa"/>
              <w:right w:w="15" w:type="dxa"/>
            </w:tcMar>
            <w:vAlign w:val="center"/>
            <w:hideMark/>
          </w:tcPr>
          <w:p w14:paraId="22C78F14"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Cs/>
                <w:sz w:val="24"/>
                <w:szCs w:val="24"/>
                <w:lang w:eastAsia="ru-RU"/>
              </w:rPr>
              <w:t xml:space="preserve">Münasibətlər ilə əlaqəli olan problemlər </w:t>
            </w:r>
          </w:p>
        </w:tc>
        <w:tc>
          <w:tcPr>
            <w:tcW w:w="0" w:type="auto"/>
            <w:tcMar>
              <w:top w:w="15" w:type="dxa"/>
              <w:left w:w="15" w:type="dxa"/>
              <w:bottom w:w="15" w:type="dxa"/>
              <w:right w:w="15" w:type="dxa"/>
            </w:tcMar>
            <w:vAlign w:val="center"/>
            <w:hideMark/>
          </w:tcPr>
          <w:p w14:paraId="5CC8A930"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190F75C0"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3279C3CB"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02E551A4"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3B62966F" wp14:editId="5031EA94">
                  <wp:extent cx="628650" cy="9525"/>
                  <wp:effectExtent l="0" t="0" r="0" b="9525"/>
                  <wp:docPr id="115" name="Picture 115"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50973525" w14:textId="77777777" w:rsidTr="000F2BBE">
        <w:trPr>
          <w:tblCellSpacing w:w="15" w:type="dxa"/>
          <w:jc w:val="center"/>
        </w:trPr>
        <w:tc>
          <w:tcPr>
            <w:tcW w:w="0" w:type="auto"/>
            <w:tcMar>
              <w:top w:w="15" w:type="dxa"/>
              <w:left w:w="15" w:type="dxa"/>
              <w:bottom w:w="15" w:type="dxa"/>
              <w:right w:w="15" w:type="dxa"/>
            </w:tcMar>
            <w:vAlign w:val="center"/>
            <w:hideMark/>
          </w:tcPr>
          <w:p w14:paraId="0458FF1A"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10</w:t>
            </w:r>
          </w:p>
        </w:tc>
        <w:tc>
          <w:tcPr>
            <w:tcW w:w="0" w:type="auto"/>
            <w:tcMar>
              <w:top w:w="15" w:type="dxa"/>
              <w:left w:w="15" w:type="dxa"/>
              <w:bottom w:w="15" w:type="dxa"/>
              <w:right w:w="15" w:type="dxa"/>
            </w:tcMar>
            <w:vAlign w:val="center"/>
            <w:hideMark/>
          </w:tcPr>
          <w:p w14:paraId="653F440C"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Cs/>
                <w:sz w:val="24"/>
                <w:szCs w:val="24"/>
                <w:lang w:eastAsia="ru-RU"/>
              </w:rPr>
              <w:t>Gündəlik həyatla bağlı olan problemlər</w:t>
            </w:r>
          </w:p>
        </w:tc>
        <w:tc>
          <w:tcPr>
            <w:tcW w:w="0" w:type="auto"/>
            <w:tcMar>
              <w:top w:w="15" w:type="dxa"/>
              <w:left w:w="15" w:type="dxa"/>
              <w:bottom w:w="15" w:type="dxa"/>
              <w:right w:w="15" w:type="dxa"/>
            </w:tcMar>
            <w:vAlign w:val="center"/>
            <w:hideMark/>
          </w:tcPr>
          <w:p w14:paraId="47228060"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11A3B659"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204D41F1"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53DEAADA"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260109D5" wp14:editId="10E2F098">
                  <wp:extent cx="628650" cy="9525"/>
                  <wp:effectExtent l="0" t="0" r="0" b="9525"/>
                  <wp:docPr id="114" name="Picture 114"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5B058EC6" w14:textId="77777777" w:rsidTr="000F2BBE">
        <w:trPr>
          <w:tblCellSpacing w:w="15" w:type="dxa"/>
          <w:jc w:val="center"/>
        </w:trPr>
        <w:tc>
          <w:tcPr>
            <w:tcW w:w="0" w:type="auto"/>
            <w:tcMar>
              <w:top w:w="15" w:type="dxa"/>
              <w:left w:w="15" w:type="dxa"/>
              <w:bottom w:w="15" w:type="dxa"/>
              <w:right w:w="15" w:type="dxa"/>
            </w:tcMar>
            <w:vAlign w:val="center"/>
            <w:hideMark/>
          </w:tcPr>
          <w:p w14:paraId="4EE77EBC"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11</w:t>
            </w:r>
          </w:p>
        </w:tc>
        <w:tc>
          <w:tcPr>
            <w:tcW w:w="0" w:type="auto"/>
            <w:tcMar>
              <w:top w:w="15" w:type="dxa"/>
              <w:left w:w="15" w:type="dxa"/>
              <w:bottom w:w="15" w:type="dxa"/>
              <w:right w:w="15" w:type="dxa"/>
            </w:tcMar>
            <w:vAlign w:val="center"/>
            <w:hideMark/>
          </w:tcPr>
          <w:p w14:paraId="21F5D761"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eastAsia="ru-RU"/>
              </w:rPr>
            </w:pPr>
            <w:r w:rsidRPr="002E0086">
              <w:rPr>
                <w:rFonts w:ascii="Times New Roman" w:eastAsia="Times New Roman" w:hAnsi="Times New Roman" w:cs="Times New Roman"/>
                <w:bCs/>
                <w:sz w:val="24"/>
                <w:szCs w:val="24"/>
                <w:lang w:eastAsia="ru-RU"/>
              </w:rPr>
              <w:t>Mənzil şəraiti ilə bağlı olan problemlər</w:t>
            </w:r>
          </w:p>
        </w:tc>
        <w:tc>
          <w:tcPr>
            <w:tcW w:w="0" w:type="auto"/>
            <w:tcMar>
              <w:top w:w="15" w:type="dxa"/>
              <w:left w:w="15" w:type="dxa"/>
              <w:bottom w:w="15" w:type="dxa"/>
              <w:right w:w="15" w:type="dxa"/>
            </w:tcMar>
            <w:vAlign w:val="center"/>
            <w:hideMark/>
          </w:tcPr>
          <w:p w14:paraId="6F5458FC"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11E6B6F5"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4CCF4343"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7F431D7D"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6D34C43E" wp14:editId="1C59743D">
                  <wp:extent cx="628650" cy="9525"/>
                  <wp:effectExtent l="0" t="0" r="0" b="9525"/>
                  <wp:docPr id="113" name="Picture 113"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1EC7E968" w14:textId="77777777" w:rsidTr="000F2BBE">
        <w:trPr>
          <w:tblCellSpacing w:w="15" w:type="dxa"/>
          <w:jc w:val="center"/>
        </w:trPr>
        <w:tc>
          <w:tcPr>
            <w:tcW w:w="0" w:type="auto"/>
            <w:tcMar>
              <w:top w:w="15" w:type="dxa"/>
              <w:left w:w="15" w:type="dxa"/>
              <w:bottom w:w="15" w:type="dxa"/>
              <w:right w:w="15" w:type="dxa"/>
            </w:tcMar>
            <w:vAlign w:val="center"/>
            <w:hideMark/>
          </w:tcPr>
          <w:p w14:paraId="46544F1C"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12</w:t>
            </w:r>
          </w:p>
        </w:tc>
        <w:tc>
          <w:tcPr>
            <w:tcW w:w="0" w:type="auto"/>
            <w:tcMar>
              <w:top w:w="15" w:type="dxa"/>
              <w:left w:w="15" w:type="dxa"/>
              <w:bottom w:w="15" w:type="dxa"/>
              <w:right w:w="15" w:type="dxa"/>
            </w:tcMar>
            <w:vAlign w:val="center"/>
            <w:hideMark/>
          </w:tcPr>
          <w:p w14:paraId="2B6BC2FC"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Cs/>
                <w:sz w:val="24"/>
                <w:szCs w:val="24"/>
                <w:lang w:val="ru-RU" w:eastAsia="ru-RU"/>
              </w:rPr>
              <w:t>Məşğulluq və fəaliyyət ilə əlaqəli olan problemlər</w:t>
            </w:r>
          </w:p>
        </w:tc>
        <w:tc>
          <w:tcPr>
            <w:tcW w:w="0" w:type="auto"/>
            <w:tcMar>
              <w:top w:w="15" w:type="dxa"/>
              <w:left w:w="15" w:type="dxa"/>
              <w:bottom w:w="15" w:type="dxa"/>
              <w:right w:w="15" w:type="dxa"/>
            </w:tcMar>
            <w:vAlign w:val="center"/>
            <w:hideMark/>
          </w:tcPr>
          <w:p w14:paraId="602400E8"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0 1 2 3 4</w:t>
            </w:r>
          </w:p>
        </w:tc>
        <w:tc>
          <w:tcPr>
            <w:tcW w:w="0" w:type="auto"/>
            <w:tcMar>
              <w:top w:w="15" w:type="dxa"/>
              <w:left w:w="15" w:type="dxa"/>
              <w:bottom w:w="15" w:type="dxa"/>
              <w:right w:w="15" w:type="dxa"/>
            </w:tcMar>
            <w:vAlign w:val="center"/>
            <w:hideMark/>
          </w:tcPr>
          <w:p w14:paraId="6043A96F"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r w:rsidR="009D6CED" w:rsidRPr="002E0086" w14:paraId="4497D8D3" w14:textId="77777777" w:rsidTr="000F2BBE">
        <w:trPr>
          <w:tblCellSpacing w:w="15" w:type="dxa"/>
          <w:jc w:val="center"/>
        </w:trPr>
        <w:tc>
          <w:tcPr>
            <w:tcW w:w="0" w:type="auto"/>
            <w:gridSpan w:val="4"/>
            <w:tcMar>
              <w:top w:w="15" w:type="dxa"/>
              <w:left w:w="15" w:type="dxa"/>
              <w:bottom w:w="15" w:type="dxa"/>
              <w:right w:w="15" w:type="dxa"/>
            </w:tcMar>
            <w:vAlign w:val="center"/>
            <w:hideMark/>
          </w:tcPr>
          <w:p w14:paraId="76520BB3" w14:textId="77777777" w:rsidR="000F2BBE" w:rsidRPr="002E0086" w:rsidRDefault="000F2BBE" w:rsidP="00D07965">
            <w:pPr>
              <w:widowControl w:val="0"/>
              <w:spacing w:after="0" w:line="240" w:lineRule="atLeast"/>
              <w:jc w:val="righ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noProof/>
                <w:sz w:val="24"/>
                <w:szCs w:val="24"/>
                <w:lang w:val="ru-RU" w:eastAsia="ru-RU"/>
              </w:rPr>
              <w:drawing>
                <wp:inline distT="0" distB="0" distL="0" distR="0" wp14:anchorId="2ECD096D" wp14:editId="0AEF5618">
                  <wp:extent cx="628650" cy="9525"/>
                  <wp:effectExtent l="0" t="0" r="0" b="9525"/>
                  <wp:docPr id="112" name="Picture 112" descr="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ли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D6CED" w:rsidRPr="002E0086" w14:paraId="252EC0C3" w14:textId="77777777" w:rsidTr="000F2BBE">
        <w:trPr>
          <w:tblCellSpacing w:w="15" w:type="dxa"/>
          <w:jc w:val="center"/>
        </w:trPr>
        <w:tc>
          <w:tcPr>
            <w:tcW w:w="0" w:type="auto"/>
            <w:tcMar>
              <w:top w:w="15" w:type="dxa"/>
              <w:left w:w="15" w:type="dxa"/>
              <w:bottom w:w="15" w:type="dxa"/>
              <w:right w:w="15" w:type="dxa"/>
            </w:tcMar>
            <w:vAlign w:val="center"/>
            <w:hideMark/>
          </w:tcPr>
          <w:p w14:paraId="1065E7CE" w14:textId="77777777" w:rsidR="000F2BBE" w:rsidRPr="002E0086" w:rsidRDefault="000F2BBE" w:rsidP="00D07965">
            <w:pPr>
              <w:widowControl w:val="0"/>
              <w:spacing w:after="0"/>
              <w:rPr>
                <w:rFonts w:ascii="Times New Roman" w:hAnsi="Times New Roman" w:cs="Times New Roman"/>
                <w:lang w:val="ru-RU"/>
              </w:rPr>
            </w:pPr>
          </w:p>
        </w:tc>
        <w:tc>
          <w:tcPr>
            <w:tcW w:w="0" w:type="auto"/>
            <w:tcMar>
              <w:top w:w="15" w:type="dxa"/>
              <w:left w:w="15" w:type="dxa"/>
              <w:bottom w:w="15" w:type="dxa"/>
              <w:right w:w="15" w:type="dxa"/>
            </w:tcMar>
            <w:vAlign w:val="center"/>
            <w:hideMark/>
          </w:tcPr>
          <w:p w14:paraId="307A7273"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b/>
                <w:bCs/>
                <w:sz w:val="24"/>
                <w:szCs w:val="24"/>
                <w:lang w:val="ru-RU" w:eastAsia="ru-RU"/>
              </w:rPr>
              <w:t>Ümumi bal</w:t>
            </w:r>
          </w:p>
        </w:tc>
        <w:tc>
          <w:tcPr>
            <w:tcW w:w="0" w:type="auto"/>
            <w:tcMar>
              <w:top w:w="15" w:type="dxa"/>
              <w:left w:w="15" w:type="dxa"/>
              <w:bottom w:w="15" w:type="dxa"/>
              <w:right w:w="15" w:type="dxa"/>
            </w:tcMar>
            <w:vAlign w:val="center"/>
            <w:hideMark/>
          </w:tcPr>
          <w:p w14:paraId="64856A7C" w14:textId="77777777" w:rsidR="000F2BBE" w:rsidRPr="002E0086" w:rsidRDefault="000F2BBE" w:rsidP="00D07965">
            <w:pPr>
              <w:widowControl w:val="0"/>
              <w:spacing w:after="0" w:line="240" w:lineRule="atLeast"/>
              <w:jc w:val="center"/>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0-48</w:t>
            </w:r>
          </w:p>
        </w:tc>
        <w:tc>
          <w:tcPr>
            <w:tcW w:w="0" w:type="auto"/>
            <w:tcMar>
              <w:top w:w="15" w:type="dxa"/>
              <w:left w:w="15" w:type="dxa"/>
              <w:bottom w:w="15" w:type="dxa"/>
              <w:right w:w="15" w:type="dxa"/>
            </w:tcMar>
            <w:vAlign w:val="center"/>
            <w:hideMark/>
          </w:tcPr>
          <w:p w14:paraId="6D53068A" w14:textId="77777777" w:rsidR="000F2BBE" w:rsidRPr="002E0086" w:rsidRDefault="000F2BBE" w:rsidP="00D07965">
            <w:pPr>
              <w:widowControl w:val="0"/>
              <w:spacing w:after="0" w:line="240" w:lineRule="atLeast"/>
              <w:rPr>
                <w:rFonts w:ascii="Times New Roman" w:eastAsia="Times New Roman" w:hAnsi="Times New Roman" w:cs="Times New Roman"/>
                <w:sz w:val="24"/>
                <w:szCs w:val="24"/>
                <w:lang w:val="ru-RU" w:eastAsia="ru-RU"/>
              </w:rPr>
            </w:pPr>
            <w:r w:rsidRPr="002E0086">
              <w:rPr>
                <w:rFonts w:ascii="Times New Roman" w:eastAsia="Times New Roman" w:hAnsi="Times New Roman" w:cs="Times New Roman"/>
                <w:sz w:val="24"/>
                <w:szCs w:val="24"/>
                <w:lang w:val="ru-RU" w:eastAsia="ru-RU"/>
              </w:rPr>
              <w:t> </w:t>
            </w:r>
          </w:p>
        </w:tc>
      </w:tr>
    </w:tbl>
    <w:p w14:paraId="0DA5D096" w14:textId="77777777" w:rsidR="000F2BBE" w:rsidRPr="002E0086" w:rsidRDefault="000F2BBE" w:rsidP="00D07965">
      <w:pPr>
        <w:widowControl w:val="0"/>
        <w:spacing w:after="0" w:line="360" w:lineRule="auto"/>
        <w:rPr>
          <w:rFonts w:ascii="Times New Roman" w:hAnsi="Times New Roman" w:cs="Times New Roman"/>
          <w:lang w:val="ru-RU"/>
        </w:rPr>
      </w:pPr>
    </w:p>
    <w:p w14:paraId="2D3FB281" w14:textId="77777777" w:rsidR="000F2BBE" w:rsidRPr="002E0086" w:rsidRDefault="000F2BBE" w:rsidP="00D07965">
      <w:pPr>
        <w:widowControl w:val="0"/>
        <w:spacing w:after="0" w:line="360" w:lineRule="auto"/>
        <w:rPr>
          <w:rFonts w:ascii="Times New Roman" w:hAnsi="Times New Roman" w:cs="Times New Roman"/>
          <w:lang w:val="ru-RU"/>
        </w:rPr>
      </w:pPr>
    </w:p>
    <w:p w14:paraId="7FAFD88D" w14:textId="77777777" w:rsidR="000F2BBE" w:rsidRPr="002E0086" w:rsidRDefault="000F2BBE" w:rsidP="00D07965">
      <w:pPr>
        <w:widowControl w:val="0"/>
        <w:spacing w:after="0" w:line="360" w:lineRule="auto"/>
        <w:rPr>
          <w:rFonts w:ascii="Times New Roman" w:hAnsi="Times New Roman" w:cs="Times New Roman"/>
          <w:lang w:val="ru-RU"/>
        </w:rPr>
      </w:pPr>
    </w:p>
    <w:p w14:paraId="18138353" w14:textId="77777777" w:rsidR="000F2BBE" w:rsidRPr="002E0086" w:rsidRDefault="000F2BBE" w:rsidP="00D07965">
      <w:pPr>
        <w:widowControl w:val="0"/>
        <w:spacing w:after="0" w:line="360" w:lineRule="auto"/>
        <w:rPr>
          <w:rFonts w:ascii="Times New Roman" w:hAnsi="Times New Roman" w:cs="Times New Roman"/>
          <w:lang w:val="ru-RU"/>
        </w:rPr>
      </w:pPr>
    </w:p>
    <w:p w14:paraId="3FA1C26C" w14:textId="1F76FEFB" w:rsidR="000F2BBE" w:rsidRPr="002E0086" w:rsidRDefault="001767A4" w:rsidP="00D07965">
      <w:pPr>
        <w:widowControl w:val="0"/>
        <w:spacing w:after="0"/>
        <w:rPr>
          <w:rFonts w:ascii="Times New Roman" w:hAnsi="Times New Roman" w:cs="Times New Roman"/>
          <w:b/>
          <w:sz w:val="24"/>
          <w:szCs w:val="24"/>
          <w:lang w:val="ru-RU"/>
        </w:rPr>
      </w:pPr>
      <w:r w:rsidRPr="002E0086">
        <w:rPr>
          <w:rFonts w:ascii="Times New Roman" w:hAnsi="Times New Roman" w:cs="Times New Roman"/>
          <w:b/>
          <w:sz w:val="28"/>
          <w:szCs w:val="28"/>
          <w:lang w:val="ru-RU"/>
        </w:rPr>
        <w:br w:type="page"/>
      </w:r>
      <w:r w:rsidR="000F2BBE" w:rsidRPr="002E0086">
        <w:rPr>
          <w:rFonts w:ascii="Times New Roman" w:hAnsi="Times New Roman" w:cs="Times New Roman"/>
          <w:b/>
          <w:sz w:val="28"/>
          <w:szCs w:val="28"/>
          <w:lang w:val="ru-RU"/>
        </w:rPr>
        <w:lastRenderedPageBreak/>
        <w:t>Приложение 5.</w:t>
      </w:r>
      <w:r w:rsidR="00454A1E" w:rsidRPr="002E0086">
        <w:rPr>
          <w:rFonts w:ascii="Times New Roman" w:hAnsi="Times New Roman" w:cs="Times New Roman"/>
          <w:b/>
          <w:sz w:val="28"/>
          <w:szCs w:val="28"/>
          <w:lang w:val="ru-RU"/>
        </w:rPr>
        <w:t xml:space="preserve"> </w:t>
      </w:r>
      <w:r w:rsidR="00E6027A" w:rsidRPr="002E0086">
        <w:rPr>
          <w:rFonts w:ascii="Times New Roman" w:hAnsi="Times New Roman" w:cs="Times New Roman"/>
          <w:b/>
          <w:sz w:val="28"/>
          <w:szCs w:val="28"/>
          <w:lang w:val="ru-RU"/>
        </w:rPr>
        <w:t>Шкала оценки социальной и функциональной адаптации (Social and Occupational Functioning Assessment Scale, SOFAS)</w:t>
      </w:r>
    </w:p>
    <w:p w14:paraId="3BAC76B6" w14:textId="77777777" w:rsidR="000F2BBE" w:rsidRPr="002E0086" w:rsidRDefault="000F2BBE" w:rsidP="00D07965">
      <w:pPr>
        <w:widowControl w:val="0"/>
        <w:spacing w:after="0"/>
        <w:jc w:val="both"/>
        <w:rPr>
          <w:rFonts w:ascii="Times New Roman" w:hAnsi="Times New Roman" w:cs="Times New Roman"/>
          <w:b/>
          <w:sz w:val="24"/>
          <w:szCs w:val="24"/>
          <w:lang w:val="ru-RU"/>
        </w:rPr>
      </w:pPr>
      <w:r w:rsidRPr="002E0086">
        <w:rPr>
          <w:rFonts w:ascii="Times New Roman" w:hAnsi="Times New Roman" w:cs="Times New Roman"/>
          <w:b/>
          <w:sz w:val="24"/>
          <w:szCs w:val="24"/>
          <w:lang w:val="ru-RU"/>
        </w:rPr>
        <w:t>Qeyd</w:t>
      </w:r>
      <w:proofErr w:type="gramStart"/>
      <w:r w:rsidRPr="002E0086">
        <w:rPr>
          <w:rFonts w:ascii="Times New Roman" w:hAnsi="Times New Roman" w:cs="Times New Roman"/>
          <w:b/>
          <w:sz w:val="24"/>
          <w:szCs w:val="24"/>
          <w:lang w:val="ru-RU"/>
        </w:rPr>
        <w:t xml:space="preserve"> :</w:t>
      </w:r>
      <w:proofErr w:type="gramEnd"/>
      <w:r w:rsidRPr="002E0086">
        <w:rPr>
          <w:rFonts w:ascii="Times New Roman" w:hAnsi="Times New Roman" w:cs="Times New Roman"/>
          <w:b/>
          <w:sz w:val="24"/>
          <w:szCs w:val="24"/>
          <w:lang w:val="ru-RU"/>
        </w:rPr>
        <w:t xml:space="preserve"> qiymətləndirərkən müvafiq olan orta ballardan da istifadə edin, məsələn,  45, 68, 72 və s. </w:t>
      </w:r>
    </w:p>
    <w:p w14:paraId="6252F6E9" w14:textId="77777777" w:rsidR="000F2BBE" w:rsidRPr="002E0086" w:rsidRDefault="000F2BBE" w:rsidP="00D07965">
      <w:pPr>
        <w:widowControl w:val="0"/>
        <w:spacing w:after="0"/>
        <w:jc w:val="both"/>
        <w:rPr>
          <w:rFonts w:ascii="Times New Roman" w:hAnsi="Times New Roman" w:cs="Times New Roman"/>
          <w:sz w:val="24"/>
          <w:szCs w:val="24"/>
          <w:lang w:val="ru-RU"/>
        </w:rPr>
      </w:pPr>
    </w:p>
    <w:p w14:paraId="23D73DD6"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 xml:space="preserve">100 -91  Fəaliyyətin geniş diapozununda iş bacarığının yaxşılaşması </w:t>
      </w:r>
    </w:p>
    <w:p w14:paraId="136BF185"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90-81 Peşə və sosial effektlər ilə birlikdə bütün sferalarda yaxşı fəaliyyət göstərmək</w:t>
      </w:r>
    </w:p>
    <w:p w14:paraId="2F1D2654" w14:textId="77777777" w:rsidR="000F2BBE" w:rsidRPr="002E0086" w:rsidRDefault="000F2BBE" w:rsidP="00D07965">
      <w:pPr>
        <w:widowControl w:val="0"/>
        <w:autoSpaceDE w:val="0"/>
        <w:autoSpaceDN w:val="0"/>
        <w:adjustRightInd w:val="0"/>
        <w:spacing w:after="0" w:line="240" w:lineRule="auto"/>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 xml:space="preserve">80-71 Sosial, peşə və ya məktəb fəaliyyətində cüzi pozuntulardan artıq olmayan problemlər (məsələn, şəxsiyyətlərarası münasibətlərdə nadir hallarda konflikt, müvəqqəti olaraq məktəb işində müvəffəqiyyətsizlik) </w:t>
      </w:r>
    </w:p>
    <w:p w14:paraId="0C542209" w14:textId="77777777" w:rsidR="000F2BBE" w:rsidRPr="002E0086" w:rsidRDefault="000F2BBE" w:rsidP="00D07965">
      <w:pPr>
        <w:widowControl w:val="0"/>
        <w:autoSpaceDE w:val="0"/>
        <w:autoSpaceDN w:val="0"/>
        <w:adjustRightInd w:val="0"/>
        <w:spacing w:after="0" w:line="240" w:lineRule="auto"/>
        <w:jc w:val="both"/>
        <w:rPr>
          <w:rFonts w:ascii="Times New Roman" w:hAnsi="Times New Roman" w:cs="Times New Roman"/>
          <w:sz w:val="24"/>
          <w:szCs w:val="24"/>
          <w:lang w:val="ru-RU"/>
        </w:rPr>
      </w:pPr>
    </w:p>
    <w:p w14:paraId="12AA6B9E"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70-61 Sosial, peşə və ya məktəb fəaliyyətində bəzi çətinliklər, lakin ümumilikdə fəaliyyət yaxşıdır, bəzi mənasız şəxsiyyətlərarası münasibətlər mövcuddur</w:t>
      </w:r>
    </w:p>
    <w:p w14:paraId="2EEF56A7" w14:textId="77777777" w:rsidR="000F2BBE" w:rsidRPr="002E0086" w:rsidRDefault="000F2BBE" w:rsidP="00D07965">
      <w:pPr>
        <w:widowControl w:val="0"/>
        <w:autoSpaceDE w:val="0"/>
        <w:autoSpaceDN w:val="0"/>
        <w:adjustRightInd w:val="0"/>
        <w:spacing w:after="0" w:line="240" w:lineRule="auto"/>
        <w:jc w:val="both"/>
        <w:rPr>
          <w:rFonts w:ascii="Times New Roman" w:hAnsi="Times New Roman" w:cs="Times New Roman"/>
          <w:sz w:val="16"/>
          <w:szCs w:val="16"/>
          <w:lang w:val="ru-RU"/>
        </w:rPr>
      </w:pPr>
      <w:r w:rsidRPr="002E0086">
        <w:rPr>
          <w:rFonts w:ascii="Times New Roman" w:hAnsi="Times New Roman" w:cs="Times New Roman"/>
          <w:sz w:val="24"/>
          <w:szCs w:val="24"/>
          <w:lang w:val="ru-RU"/>
        </w:rPr>
        <w:t xml:space="preserve">60 -51 Sosial, peşə və ya məktəb fəaliyyətində orta dərəcədə çətinliklər (məsələn, dostlarının çox az sayda olması, həmyaşıdları və ya əməkdaşlar ilə konfliklər yaşaması) </w:t>
      </w:r>
    </w:p>
    <w:p w14:paraId="2EDC1EBC" w14:textId="77777777" w:rsidR="000F2BBE" w:rsidRPr="002E0086" w:rsidRDefault="000F2BBE" w:rsidP="00D07965">
      <w:pPr>
        <w:widowControl w:val="0"/>
        <w:autoSpaceDE w:val="0"/>
        <w:autoSpaceDN w:val="0"/>
        <w:adjustRightInd w:val="0"/>
        <w:spacing w:after="0" w:line="240" w:lineRule="auto"/>
        <w:jc w:val="both"/>
        <w:rPr>
          <w:rFonts w:ascii="Times New Roman" w:hAnsi="Times New Roman" w:cs="Times New Roman"/>
          <w:sz w:val="16"/>
          <w:szCs w:val="16"/>
          <w:lang w:val="ru-RU"/>
        </w:rPr>
      </w:pPr>
    </w:p>
    <w:p w14:paraId="4D93D283" w14:textId="77777777" w:rsidR="000F2BBE" w:rsidRPr="002E0086" w:rsidRDefault="000F2BBE" w:rsidP="00D07965">
      <w:pPr>
        <w:widowControl w:val="0"/>
        <w:spacing w:after="0"/>
        <w:jc w:val="both"/>
        <w:rPr>
          <w:rFonts w:ascii="Times New Roman" w:hAnsi="Times New Roman" w:cs="Times New Roman"/>
          <w:sz w:val="16"/>
          <w:szCs w:val="16"/>
          <w:lang w:val="ru-RU"/>
        </w:rPr>
      </w:pPr>
      <w:r w:rsidRPr="002E0086">
        <w:rPr>
          <w:rFonts w:ascii="Times New Roman" w:hAnsi="Times New Roman" w:cs="Times New Roman"/>
          <w:sz w:val="24"/>
          <w:szCs w:val="24"/>
          <w:lang w:val="ru-RU"/>
        </w:rPr>
        <w:t xml:space="preserve">50-41 Sosial, peşə və ya məktəb fəaliyyətində ciddi pozuntular (məsələn, heç bir dostu yoxdur, əlindəki işi saxlamaq iqtidarında deyil) </w:t>
      </w:r>
    </w:p>
    <w:p w14:paraId="3AFFB89E"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 xml:space="preserve">40-31 İş, məktəb və ya ailə münasibətləri kimi bəzi sahələrdə böyük problemlər (depressiyada olduğu üçün dostlarından qaçır, ailəyə etinasızlıq göstərir, işləmək iqtidarında deyil; </w:t>
      </w:r>
      <w:proofErr w:type="gramStart"/>
      <w:r w:rsidRPr="002E0086">
        <w:rPr>
          <w:rFonts w:ascii="Times New Roman" w:hAnsi="Times New Roman" w:cs="Times New Roman"/>
          <w:sz w:val="24"/>
          <w:szCs w:val="24"/>
          <w:lang w:val="ru-RU"/>
        </w:rPr>
        <w:t xml:space="preserve">uşaq tez-tez kiçik yaşlı uşaqları döyür, evdə itaətsizlik, məktəbdə müvəffəqiyyətsizlik göstərir) </w:t>
      </w:r>
      <w:proofErr w:type="gramEnd"/>
    </w:p>
    <w:p w14:paraId="7F5A54BE"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 xml:space="preserve">30-21 Praktik olaraq demək olar ki, heç bir sahədə işləyə bilməmə bacarığı (məsələn, bütün günü çarpayıda uzanıb qalmaq; iş, ev və ya dostlar yoxdur) </w:t>
      </w:r>
    </w:p>
    <w:p w14:paraId="47720AF0"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20-11 Bəzən cüzi şəxsi gigiyenaya riayət etmir; sərbəst şəkildə fəaliyyət göstərmək iqtidarında deyil</w:t>
      </w:r>
    </w:p>
    <w:p w14:paraId="7D1A7439" w14:textId="77777777" w:rsidR="000F2BBE" w:rsidRPr="002E0086" w:rsidRDefault="000F2BBE" w:rsidP="00D07965">
      <w:pPr>
        <w:widowControl w:val="0"/>
        <w:spacing w:after="0"/>
        <w:jc w:val="both"/>
        <w:rPr>
          <w:rFonts w:ascii="Times New Roman" w:hAnsi="Times New Roman" w:cs="Times New Roman"/>
          <w:sz w:val="24"/>
          <w:szCs w:val="24"/>
          <w:lang w:val="ru-RU"/>
        </w:rPr>
      </w:pPr>
      <w:r w:rsidRPr="002E0086">
        <w:rPr>
          <w:rFonts w:ascii="Times New Roman" w:hAnsi="Times New Roman" w:cs="Times New Roman"/>
          <w:sz w:val="24"/>
          <w:szCs w:val="24"/>
          <w:lang w:val="ru-RU"/>
        </w:rPr>
        <w:t>10</w:t>
      </w:r>
      <w:r w:rsidRPr="002E0086">
        <w:rPr>
          <w:rFonts w:ascii="Times New Roman" w:hAnsi="Times New Roman" w:cs="Times New Roman"/>
          <w:lang w:val="ru-RU"/>
        </w:rPr>
        <w:t xml:space="preserve">-1 </w:t>
      </w:r>
      <w:r w:rsidRPr="002E0086">
        <w:rPr>
          <w:rFonts w:ascii="Times New Roman" w:hAnsi="Times New Roman" w:cs="Times New Roman"/>
          <w:sz w:val="24"/>
          <w:szCs w:val="24"/>
          <w:lang w:val="ru-RU"/>
        </w:rPr>
        <w:t>Ən cüzi şəxsi gigiyenayı davam etdirmək iqtidarında ola bilməmək. Fəaliyyət göstərən zaman özünə və ya başqalarına zərər vurur və ya digər şəxslərin köməyinə ehtiyac duyur (məsələn, tibb bacının köməyi və nəzarətçi)</w:t>
      </w:r>
    </w:p>
    <w:p w14:paraId="7AE9A324" w14:textId="77777777" w:rsidR="000F2BBE" w:rsidRPr="002E0086" w:rsidRDefault="000F2BBE" w:rsidP="00D07965">
      <w:pPr>
        <w:widowControl w:val="0"/>
        <w:spacing w:after="0"/>
        <w:jc w:val="both"/>
        <w:rPr>
          <w:rFonts w:ascii="Times New Roman" w:hAnsi="Times New Roman" w:cs="Times New Roman"/>
          <w:sz w:val="24"/>
          <w:szCs w:val="24"/>
        </w:rPr>
      </w:pPr>
      <w:r w:rsidRPr="002E0086">
        <w:rPr>
          <w:rFonts w:ascii="Times New Roman" w:hAnsi="Times New Roman" w:cs="Times New Roman"/>
          <w:sz w:val="24"/>
          <w:szCs w:val="24"/>
        </w:rPr>
        <w:t>0 Qeyri-adekvat, qeyri-kafi informasiya, məlumat</w:t>
      </w:r>
    </w:p>
    <w:p w14:paraId="7024A6C5" w14:textId="77777777" w:rsidR="000F2BBE" w:rsidRPr="009D6CED" w:rsidRDefault="000F2BBE" w:rsidP="00D07965">
      <w:pPr>
        <w:widowControl w:val="0"/>
        <w:spacing w:after="0"/>
        <w:jc w:val="both"/>
        <w:rPr>
          <w:rFonts w:ascii="Times New Roman" w:hAnsi="Times New Roman"/>
          <w:sz w:val="24"/>
          <w:szCs w:val="24"/>
        </w:rPr>
      </w:pPr>
    </w:p>
    <w:p w14:paraId="491EB5CC" w14:textId="77777777" w:rsidR="000F2BBE" w:rsidRPr="009D6CED" w:rsidRDefault="000F2BBE" w:rsidP="00D07965">
      <w:pPr>
        <w:widowControl w:val="0"/>
        <w:spacing w:after="0" w:line="360" w:lineRule="auto"/>
        <w:rPr>
          <w:rFonts w:ascii="Times New Roman" w:hAnsi="Times New Roman" w:cs="Times New Roman"/>
        </w:rPr>
      </w:pPr>
    </w:p>
    <w:p w14:paraId="3A31320B" w14:textId="77777777" w:rsidR="000F2BBE" w:rsidRPr="009D6CED" w:rsidRDefault="000F2BBE" w:rsidP="00D07965">
      <w:pPr>
        <w:widowControl w:val="0"/>
        <w:spacing w:after="0" w:line="360" w:lineRule="auto"/>
        <w:rPr>
          <w:rFonts w:ascii="Times New Roman" w:hAnsi="Times New Roman" w:cs="Times New Roman"/>
        </w:rPr>
      </w:pPr>
    </w:p>
    <w:p w14:paraId="0C59AF29" w14:textId="77777777" w:rsidR="000F2BBE" w:rsidRPr="009D6CED" w:rsidRDefault="000F2BBE" w:rsidP="00D07965">
      <w:pPr>
        <w:widowControl w:val="0"/>
        <w:spacing w:after="0" w:line="360" w:lineRule="auto"/>
        <w:rPr>
          <w:rFonts w:ascii="Times New Roman" w:hAnsi="Times New Roman" w:cs="Times New Roman"/>
        </w:rPr>
      </w:pPr>
    </w:p>
    <w:p w14:paraId="67A15F3B" w14:textId="77777777" w:rsidR="000F2BBE" w:rsidRPr="009D6CED" w:rsidRDefault="000F2BBE" w:rsidP="00D07965">
      <w:pPr>
        <w:widowControl w:val="0"/>
        <w:spacing w:after="0" w:line="360" w:lineRule="auto"/>
        <w:rPr>
          <w:rFonts w:ascii="Times New Roman" w:hAnsi="Times New Roman" w:cs="Times New Roman"/>
        </w:rPr>
      </w:pPr>
    </w:p>
    <w:p w14:paraId="34CF4223" w14:textId="77777777" w:rsidR="000F2BBE" w:rsidRPr="009D6CED" w:rsidRDefault="000F2BBE" w:rsidP="00D07965">
      <w:pPr>
        <w:widowControl w:val="0"/>
        <w:spacing w:after="0" w:line="360" w:lineRule="auto"/>
        <w:rPr>
          <w:rFonts w:ascii="Times New Roman" w:hAnsi="Times New Roman" w:cs="Times New Roman"/>
        </w:rPr>
      </w:pPr>
    </w:p>
    <w:p w14:paraId="339B9BF5" w14:textId="77777777" w:rsidR="00596C8F" w:rsidRPr="009D6CED" w:rsidRDefault="00596C8F" w:rsidP="00D07965">
      <w:pPr>
        <w:widowControl w:val="0"/>
        <w:spacing w:after="0" w:line="360" w:lineRule="auto"/>
        <w:rPr>
          <w:rFonts w:ascii="Times New Roman" w:hAnsi="Times New Roman" w:cs="Times New Roman"/>
        </w:rPr>
      </w:pPr>
    </w:p>
    <w:p w14:paraId="73BACBE9" w14:textId="77777777" w:rsidR="00596C8F" w:rsidRPr="009D6CED" w:rsidRDefault="00596C8F" w:rsidP="00D07965">
      <w:pPr>
        <w:widowControl w:val="0"/>
        <w:spacing w:after="0" w:line="360" w:lineRule="auto"/>
        <w:rPr>
          <w:rFonts w:ascii="Times New Roman" w:hAnsi="Times New Roman" w:cs="Times New Roman"/>
        </w:rPr>
      </w:pPr>
    </w:p>
    <w:p w14:paraId="602D958A" w14:textId="77777777" w:rsidR="00596C8F" w:rsidRPr="009D6CED" w:rsidRDefault="00596C8F" w:rsidP="00D07965">
      <w:pPr>
        <w:widowControl w:val="0"/>
        <w:spacing w:after="0" w:line="360" w:lineRule="auto"/>
        <w:rPr>
          <w:rFonts w:ascii="Times New Roman" w:hAnsi="Times New Roman" w:cs="Times New Roman"/>
        </w:rPr>
      </w:pPr>
    </w:p>
    <w:p w14:paraId="4FCEBE8D" w14:textId="77777777" w:rsidR="00596C8F" w:rsidRPr="009D6CED" w:rsidRDefault="00596C8F" w:rsidP="00D07965">
      <w:pPr>
        <w:widowControl w:val="0"/>
        <w:spacing w:after="0" w:line="360" w:lineRule="auto"/>
        <w:rPr>
          <w:rFonts w:ascii="Times New Roman" w:hAnsi="Times New Roman" w:cs="Times New Roman"/>
        </w:rPr>
      </w:pPr>
    </w:p>
    <w:p w14:paraId="497104E2" w14:textId="77777777" w:rsidR="00596C8F" w:rsidRPr="009D6CED" w:rsidRDefault="00596C8F" w:rsidP="00D07965">
      <w:pPr>
        <w:widowControl w:val="0"/>
        <w:spacing w:after="0" w:line="360" w:lineRule="auto"/>
        <w:rPr>
          <w:rFonts w:ascii="Times New Roman" w:hAnsi="Times New Roman" w:cs="Times New Roman"/>
        </w:rPr>
      </w:pPr>
    </w:p>
    <w:p w14:paraId="0FD52DE4" w14:textId="77777777" w:rsidR="00596C8F" w:rsidRPr="009D6CED" w:rsidRDefault="00596C8F" w:rsidP="00D07965">
      <w:pPr>
        <w:widowControl w:val="0"/>
        <w:spacing w:after="0" w:line="360" w:lineRule="auto"/>
        <w:rPr>
          <w:rFonts w:ascii="Times New Roman" w:hAnsi="Times New Roman" w:cs="Times New Roman"/>
        </w:rPr>
      </w:pPr>
    </w:p>
    <w:p w14:paraId="0E28FB2E" w14:textId="77777777" w:rsidR="000F2BBE" w:rsidRPr="009D6CED" w:rsidRDefault="000F2BBE" w:rsidP="00D07965">
      <w:pPr>
        <w:widowControl w:val="0"/>
        <w:spacing w:after="0" w:line="360" w:lineRule="auto"/>
        <w:rPr>
          <w:rFonts w:ascii="Times New Roman" w:hAnsi="Times New Roman" w:cs="Times New Roman"/>
        </w:rPr>
      </w:pPr>
    </w:p>
    <w:p w14:paraId="1DF3DD7A" w14:textId="77777777" w:rsidR="0006568D" w:rsidRDefault="0006568D" w:rsidP="00D07965">
      <w:pPr>
        <w:widowControl w:val="0"/>
        <w:spacing w:after="0"/>
        <w:rPr>
          <w:rFonts w:ascii="Times New Roman" w:hAnsi="Times New Roman" w:cs="Times New Roman"/>
          <w:b/>
          <w:sz w:val="28"/>
          <w:szCs w:val="28"/>
        </w:rPr>
      </w:pPr>
    </w:p>
    <w:p w14:paraId="2F8459B4" w14:textId="77777777" w:rsidR="0006568D" w:rsidRDefault="0006568D" w:rsidP="00D07965">
      <w:pPr>
        <w:widowControl w:val="0"/>
        <w:spacing w:after="0"/>
        <w:rPr>
          <w:rFonts w:ascii="Times New Roman" w:hAnsi="Times New Roman" w:cs="Times New Roman"/>
          <w:b/>
          <w:sz w:val="28"/>
          <w:szCs w:val="28"/>
        </w:rPr>
      </w:pPr>
    </w:p>
    <w:p w14:paraId="5538CB9B" w14:textId="77777777" w:rsidR="000F2BBE" w:rsidRPr="002E0086" w:rsidRDefault="000F2BBE" w:rsidP="00D07965">
      <w:pPr>
        <w:widowControl w:val="0"/>
        <w:spacing w:after="0"/>
        <w:rPr>
          <w:rFonts w:ascii="Times New Roman" w:hAnsi="Times New Roman" w:cs="Times New Roman"/>
          <w:b/>
          <w:sz w:val="28"/>
          <w:szCs w:val="28"/>
        </w:rPr>
      </w:pPr>
      <w:r w:rsidRPr="002E0086">
        <w:rPr>
          <w:rFonts w:ascii="Times New Roman" w:hAnsi="Times New Roman" w:cs="Times New Roman"/>
          <w:b/>
          <w:sz w:val="28"/>
          <w:szCs w:val="28"/>
          <w:lang w:val="ru-RU"/>
        </w:rPr>
        <w:lastRenderedPageBreak/>
        <w:t>Приложение</w:t>
      </w:r>
      <w:r w:rsidRPr="002E0086">
        <w:rPr>
          <w:rFonts w:ascii="Times New Roman" w:hAnsi="Times New Roman" w:cs="Times New Roman"/>
          <w:b/>
          <w:sz w:val="28"/>
          <w:szCs w:val="28"/>
        </w:rPr>
        <w:t xml:space="preserve"> 6.</w:t>
      </w:r>
      <w:r w:rsidR="00E6027A" w:rsidRPr="002E0086">
        <w:rPr>
          <w:rFonts w:ascii="Times New Roman" w:hAnsi="Times New Roman" w:cs="Times New Roman"/>
          <w:b/>
          <w:sz w:val="28"/>
          <w:szCs w:val="28"/>
          <w:lang w:val="ru-RU"/>
        </w:rPr>
        <w:t>Шкала</w:t>
      </w:r>
      <w:r w:rsidR="00E6027A"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позитивных</w:t>
      </w:r>
      <w:r w:rsidR="00E6027A"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и</w:t>
      </w:r>
      <w:r w:rsidR="00E6027A"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негативных</w:t>
      </w:r>
      <w:r w:rsidR="00E6027A" w:rsidRPr="002E0086">
        <w:rPr>
          <w:rFonts w:ascii="Times New Roman" w:hAnsi="Times New Roman" w:cs="Times New Roman"/>
          <w:b/>
          <w:sz w:val="28"/>
          <w:szCs w:val="28"/>
        </w:rPr>
        <w:t xml:space="preserve"> </w:t>
      </w:r>
      <w:r w:rsidR="00E6027A" w:rsidRPr="002E0086">
        <w:rPr>
          <w:rFonts w:ascii="Times New Roman" w:hAnsi="Times New Roman" w:cs="Times New Roman"/>
          <w:b/>
          <w:sz w:val="28"/>
          <w:szCs w:val="28"/>
          <w:lang w:val="ru-RU"/>
        </w:rPr>
        <w:t>синдромов</w:t>
      </w:r>
      <w:r w:rsidR="00E6027A" w:rsidRPr="002E0086">
        <w:rPr>
          <w:rFonts w:ascii="Times New Roman" w:hAnsi="Times New Roman" w:cs="Times New Roman"/>
          <w:b/>
          <w:sz w:val="28"/>
          <w:szCs w:val="28"/>
        </w:rPr>
        <w:t xml:space="preserve"> (Positive and Negative Syndrome Scale, PANSS)</w:t>
      </w:r>
    </w:p>
    <w:p w14:paraId="2181C91D" w14:textId="6800D49B" w:rsidR="000F2BBE" w:rsidRPr="002E0086" w:rsidRDefault="000F2BBE" w:rsidP="00D07965">
      <w:pPr>
        <w:widowControl w:val="0"/>
        <w:spacing w:after="0"/>
        <w:rPr>
          <w:rFonts w:ascii="Times New Roman" w:eastAsia="Arial Unicode MS" w:hAnsi="Times New Roman" w:cs="Times New Roman"/>
          <w:bCs/>
          <w:sz w:val="28"/>
          <w:szCs w:val="28"/>
        </w:rPr>
      </w:pPr>
      <w:proofErr w:type="gramStart"/>
      <w:r w:rsidRPr="002E0086">
        <w:rPr>
          <w:rFonts w:ascii="Times New Roman" w:eastAsia="Arial Unicode MS" w:hAnsi="Times New Roman" w:cs="Times New Roman"/>
          <w:bCs/>
          <w:sz w:val="28"/>
          <w:szCs w:val="28"/>
        </w:rPr>
        <w:t>Xəstənin Adi ________________________ Amb.</w:t>
      </w:r>
      <w:proofErr w:type="gramEnd"/>
      <w:r w:rsidRPr="002E0086">
        <w:rPr>
          <w:rFonts w:ascii="Times New Roman" w:eastAsia="Arial Unicode MS" w:hAnsi="Times New Roman" w:cs="Times New Roman"/>
          <w:bCs/>
          <w:sz w:val="28"/>
          <w:szCs w:val="28"/>
        </w:rPr>
        <w:t xml:space="preserve"> </w:t>
      </w:r>
      <w:proofErr w:type="gramStart"/>
      <w:r w:rsidRPr="002E0086">
        <w:rPr>
          <w:rFonts w:ascii="Times New Roman" w:eastAsia="Arial Unicode MS" w:hAnsi="Times New Roman" w:cs="Times New Roman"/>
          <w:bCs/>
          <w:sz w:val="28"/>
          <w:szCs w:val="28"/>
        </w:rPr>
        <w:t>kartasının/xəstəlik</w:t>
      </w:r>
      <w:proofErr w:type="gramEnd"/>
      <w:r w:rsidRPr="002E0086">
        <w:rPr>
          <w:rFonts w:ascii="Times New Roman" w:eastAsia="Arial Unicode MS" w:hAnsi="Times New Roman" w:cs="Times New Roman"/>
          <w:bCs/>
          <w:sz w:val="28"/>
          <w:szCs w:val="28"/>
        </w:rPr>
        <w:t xml:space="preserve"> tarixinin </w:t>
      </w:r>
      <w:r w:rsidRPr="002E0086">
        <w:rPr>
          <w:rFonts w:ascii="Times New Roman" w:eastAsia="Arial Unicode MS" w:hAnsi="Times New Roman" w:cs="Times New Roman"/>
          <w:bCs/>
          <w:sz w:val="28"/>
          <w:szCs w:val="28"/>
          <w:lang w:eastAsia="ja-JP"/>
        </w:rPr>
        <w:t>№</w:t>
      </w:r>
      <w:r w:rsidRPr="002E0086">
        <w:rPr>
          <w:rFonts w:ascii="Times New Roman" w:eastAsia="Arial Unicode MS" w:hAnsi="Times New Roman" w:cs="Times New Roman"/>
          <w:bCs/>
          <w:sz w:val="28"/>
          <w:szCs w:val="28"/>
        </w:rPr>
        <w:t>___</w:t>
      </w:r>
    </w:p>
    <w:tbl>
      <w:tblPr>
        <w:tblW w:w="8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277"/>
        <w:gridCol w:w="2328"/>
      </w:tblGrid>
      <w:tr w:rsidR="009D6CED" w:rsidRPr="002E0086" w14:paraId="1BE97FB0" w14:textId="77777777" w:rsidTr="000F2BBE">
        <w:trPr>
          <w:cantSplit/>
          <w:trHeight w:val="278"/>
        </w:trPr>
        <w:tc>
          <w:tcPr>
            <w:tcW w:w="3839" w:type="dxa"/>
            <w:vMerge w:val="restart"/>
            <w:tcBorders>
              <w:right w:val="single" w:sz="4" w:space="0" w:color="auto"/>
            </w:tcBorders>
          </w:tcPr>
          <w:p w14:paraId="10E4DFA9" w14:textId="77777777" w:rsidR="000F2BBE" w:rsidRPr="002E0086" w:rsidRDefault="000F2BBE" w:rsidP="00152220">
            <w:pPr>
              <w:widowControl w:val="0"/>
              <w:spacing w:after="0" w:line="240" w:lineRule="auto"/>
              <w:rPr>
                <w:rFonts w:ascii="Times New Roman" w:eastAsia="Arial Unicode MS" w:hAnsi="Times New Roman" w:cs="Times New Roman"/>
                <w:b/>
              </w:rPr>
            </w:pPr>
          </w:p>
          <w:p w14:paraId="376507EC" w14:textId="77777777" w:rsidR="000F2BBE" w:rsidRPr="002E0086" w:rsidRDefault="000F2BBE" w:rsidP="00152220">
            <w:pPr>
              <w:widowControl w:val="0"/>
              <w:spacing w:after="0" w:line="240" w:lineRule="auto"/>
              <w:rPr>
                <w:rFonts w:ascii="Times New Roman" w:eastAsia="Arial Unicode MS" w:hAnsi="Times New Roman" w:cs="Times New Roman"/>
                <w:b/>
                <w:caps/>
                <w:lang w:val="ru-RU"/>
              </w:rPr>
            </w:pPr>
            <w:r w:rsidRPr="002E0086">
              <w:rPr>
                <w:rFonts w:ascii="Times New Roman" w:eastAsia="Arial Unicode MS" w:hAnsi="Times New Roman" w:cs="Times New Roman"/>
                <w:b/>
                <w:caps/>
                <w:lang w:val="ru-RU"/>
              </w:rPr>
              <w:t>Əlamətlər</w:t>
            </w:r>
          </w:p>
        </w:tc>
        <w:tc>
          <w:tcPr>
            <w:tcW w:w="2277" w:type="dxa"/>
            <w:tcBorders>
              <w:left w:val="single" w:sz="4" w:space="0" w:color="auto"/>
            </w:tcBorders>
          </w:tcPr>
          <w:p w14:paraId="39EDC50C" w14:textId="77777777" w:rsidR="000F2BBE" w:rsidRPr="002E0086" w:rsidRDefault="000F2BBE" w:rsidP="00152220">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
                <w:lang w:val="ru-RU"/>
              </w:rPr>
              <w:t>Müalicədən qabaq</w:t>
            </w:r>
          </w:p>
        </w:tc>
        <w:tc>
          <w:tcPr>
            <w:tcW w:w="2328" w:type="dxa"/>
          </w:tcPr>
          <w:p w14:paraId="71AD2ECE" w14:textId="77777777" w:rsidR="000F2BBE" w:rsidRPr="002E0086" w:rsidRDefault="000F2BBE" w:rsidP="00152220">
            <w:pPr>
              <w:widowControl w:val="0"/>
              <w:spacing w:after="0" w:line="240" w:lineRule="auto"/>
              <w:rPr>
                <w:rFonts w:ascii="Times New Roman" w:eastAsia="Arial Unicode MS" w:hAnsi="Times New Roman" w:cs="Times New Roman"/>
                <w:b/>
                <w:lang w:val="ru-RU"/>
              </w:rPr>
            </w:pPr>
            <w:r w:rsidRPr="002E0086">
              <w:rPr>
                <w:rFonts w:ascii="Times New Roman" w:eastAsia="Arial Unicode MS" w:hAnsi="Times New Roman" w:cs="Times New Roman"/>
                <w:b/>
                <w:lang w:val="ru-RU"/>
              </w:rPr>
              <w:t xml:space="preserve">1-ci təkrar müayinə </w:t>
            </w:r>
          </w:p>
        </w:tc>
      </w:tr>
      <w:tr w:rsidR="009D6CED" w:rsidRPr="002E0086" w14:paraId="1F9F5004" w14:textId="77777777" w:rsidTr="00A90256">
        <w:trPr>
          <w:cantSplit/>
          <w:trHeight w:val="128"/>
        </w:trPr>
        <w:tc>
          <w:tcPr>
            <w:tcW w:w="3839" w:type="dxa"/>
            <w:vMerge/>
            <w:tcBorders>
              <w:right w:val="single" w:sz="4" w:space="0" w:color="auto"/>
            </w:tcBorders>
          </w:tcPr>
          <w:p w14:paraId="67D4374F" w14:textId="77777777" w:rsidR="000F2BBE" w:rsidRPr="002E0086" w:rsidRDefault="000F2BBE" w:rsidP="00152220">
            <w:pPr>
              <w:widowControl w:val="0"/>
              <w:spacing w:after="0" w:line="240" w:lineRule="auto"/>
              <w:rPr>
                <w:rFonts w:ascii="Times New Roman" w:eastAsia="Arial Unicode MS" w:hAnsi="Times New Roman" w:cs="Times New Roman"/>
                <w:b/>
                <w:lang w:val="ru-RU"/>
              </w:rPr>
            </w:pPr>
          </w:p>
        </w:tc>
        <w:tc>
          <w:tcPr>
            <w:tcW w:w="2277" w:type="dxa"/>
            <w:tcBorders>
              <w:left w:val="single" w:sz="4" w:space="0" w:color="auto"/>
            </w:tcBorders>
          </w:tcPr>
          <w:p w14:paraId="535AD0A0" w14:textId="77777777" w:rsidR="000F2BBE" w:rsidRPr="002E0086" w:rsidRDefault="000F2BBE" w:rsidP="00152220">
            <w:pPr>
              <w:widowControl w:val="0"/>
              <w:spacing w:after="0" w:line="240" w:lineRule="auto"/>
              <w:rPr>
                <w:rFonts w:ascii="Times New Roman" w:eastAsia="Arial Unicode MS" w:hAnsi="Times New Roman" w:cs="Times New Roman"/>
                <w:sz w:val="10"/>
                <w:szCs w:val="10"/>
                <w:lang w:val="ru-RU"/>
              </w:rPr>
            </w:pPr>
          </w:p>
          <w:p w14:paraId="5E027EC9" w14:textId="77777777" w:rsidR="000F2BBE" w:rsidRPr="002E0086" w:rsidRDefault="000F2BBE" w:rsidP="00152220">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Tarix___________</w:t>
            </w:r>
          </w:p>
        </w:tc>
        <w:tc>
          <w:tcPr>
            <w:tcW w:w="2328" w:type="dxa"/>
          </w:tcPr>
          <w:p w14:paraId="20C6DE1B" w14:textId="77777777" w:rsidR="000F2BBE" w:rsidRPr="002E0086" w:rsidRDefault="000F2BBE" w:rsidP="00152220">
            <w:pPr>
              <w:widowControl w:val="0"/>
              <w:spacing w:after="0" w:line="240" w:lineRule="auto"/>
              <w:rPr>
                <w:rFonts w:ascii="Times New Roman" w:eastAsia="Arial Unicode MS" w:hAnsi="Times New Roman" w:cs="Times New Roman"/>
                <w:sz w:val="10"/>
                <w:szCs w:val="10"/>
                <w:lang w:val="ru-RU"/>
              </w:rPr>
            </w:pPr>
          </w:p>
          <w:p w14:paraId="084379AB" w14:textId="77777777" w:rsidR="000F2BBE" w:rsidRPr="002E0086" w:rsidRDefault="000F2BBE" w:rsidP="00152220">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Tarix___________</w:t>
            </w:r>
          </w:p>
        </w:tc>
      </w:tr>
      <w:tr w:rsidR="009D6CED" w:rsidRPr="002E0086" w14:paraId="0EDF752F" w14:textId="77777777" w:rsidTr="000F2BBE">
        <w:tc>
          <w:tcPr>
            <w:tcW w:w="8444" w:type="dxa"/>
            <w:gridSpan w:val="3"/>
          </w:tcPr>
          <w:p w14:paraId="3DCD7A73" w14:textId="77777777" w:rsidR="000F2BBE" w:rsidRPr="002E0086" w:rsidRDefault="000F2BBE" w:rsidP="00A90256">
            <w:pPr>
              <w:widowControl w:val="0"/>
              <w:spacing w:after="0" w:line="240" w:lineRule="auto"/>
              <w:jc w:val="center"/>
              <w:rPr>
                <w:rFonts w:ascii="Times New Roman" w:eastAsia="Arial Unicode MS" w:hAnsi="Times New Roman" w:cs="Times New Roman"/>
                <w:bCs/>
                <w:lang w:val="ru-RU"/>
              </w:rPr>
            </w:pPr>
            <w:r w:rsidRPr="002E0086">
              <w:rPr>
                <w:rFonts w:ascii="Times New Roman" w:eastAsia="Arial Unicode MS" w:hAnsi="Times New Roman" w:cs="Times New Roman"/>
                <w:b/>
                <w:lang w:val="ru-RU"/>
              </w:rPr>
              <w:t>POZİTİV SİMPTOMLAR CƏDVƏLİ (P)</w:t>
            </w:r>
          </w:p>
        </w:tc>
      </w:tr>
      <w:tr w:rsidR="009D6CED" w:rsidRPr="002E0086" w14:paraId="69E0BE7A" w14:textId="77777777" w:rsidTr="000F2BBE">
        <w:tc>
          <w:tcPr>
            <w:tcW w:w="3839" w:type="dxa"/>
          </w:tcPr>
          <w:p w14:paraId="2D9F32A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 </w:t>
            </w:r>
            <w:r w:rsidRPr="002E0086">
              <w:rPr>
                <w:rFonts w:ascii="Times New Roman" w:eastAsia="Arial Unicode MS" w:hAnsi="Times New Roman" w:cs="Times New Roman"/>
                <w:bCs/>
                <w:lang w:val="ru-RU"/>
              </w:rPr>
              <w:t>Sayıqlama</w:t>
            </w:r>
          </w:p>
        </w:tc>
        <w:tc>
          <w:tcPr>
            <w:tcW w:w="2277" w:type="dxa"/>
          </w:tcPr>
          <w:p w14:paraId="4F676C23"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4DAC6663"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299A77F1" w14:textId="77777777" w:rsidTr="000F2BBE">
        <w:tc>
          <w:tcPr>
            <w:tcW w:w="3839" w:type="dxa"/>
          </w:tcPr>
          <w:p w14:paraId="6DF8385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2. </w:t>
            </w:r>
            <w:r w:rsidRPr="002E0086">
              <w:rPr>
                <w:rFonts w:ascii="Times New Roman" w:eastAsia="Arial Unicode MS" w:hAnsi="Times New Roman" w:cs="Times New Roman"/>
                <w:bCs/>
                <w:lang w:val="ru-RU"/>
              </w:rPr>
              <w:t>Təfəkkürün pozuntuları</w:t>
            </w:r>
          </w:p>
        </w:tc>
        <w:tc>
          <w:tcPr>
            <w:tcW w:w="2277" w:type="dxa"/>
          </w:tcPr>
          <w:p w14:paraId="669662A1"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3252B29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F368CF8" w14:textId="77777777" w:rsidTr="000F2BBE">
        <w:tc>
          <w:tcPr>
            <w:tcW w:w="3839" w:type="dxa"/>
          </w:tcPr>
          <w:p w14:paraId="25F822A8"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3. </w:t>
            </w:r>
            <w:r w:rsidRPr="002E0086">
              <w:rPr>
                <w:rFonts w:ascii="Times New Roman" w:eastAsia="Arial Unicode MS" w:hAnsi="Times New Roman" w:cs="Times New Roman"/>
                <w:bCs/>
                <w:lang w:val="ru-RU"/>
              </w:rPr>
              <w:t>Hallüsinator davranış</w:t>
            </w:r>
          </w:p>
        </w:tc>
        <w:tc>
          <w:tcPr>
            <w:tcW w:w="2277" w:type="dxa"/>
          </w:tcPr>
          <w:p w14:paraId="3B56532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9C1145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26DF3BED" w14:textId="77777777" w:rsidTr="000F2BBE">
        <w:trPr>
          <w:trHeight w:val="260"/>
        </w:trPr>
        <w:tc>
          <w:tcPr>
            <w:tcW w:w="3839" w:type="dxa"/>
          </w:tcPr>
          <w:p w14:paraId="6ACB02FF"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4. </w:t>
            </w:r>
            <w:r w:rsidRPr="002E0086">
              <w:rPr>
                <w:rFonts w:ascii="Times New Roman" w:eastAsia="Arial Unicode MS" w:hAnsi="Times New Roman" w:cs="Times New Roman"/>
                <w:bCs/>
                <w:lang w:val="ru-RU"/>
              </w:rPr>
              <w:t>Oyanıq hal</w:t>
            </w:r>
          </w:p>
        </w:tc>
        <w:tc>
          <w:tcPr>
            <w:tcW w:w="2277" w:type="dxa"/>
          </w:tcPr>
          <w:p w14:paraId="093EE90D"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4D7F474D"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2527028" w14:textId="77777777" w:rsidTr="000F2BBE">
        <w:tc>
          <w:tcPr>
            <w:tcW w:w="3839" w:type="dxa"/>
          </w:tcPr>
          <w:p w14:paraId="5D0ABC9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5.  </w:t>
            </w:r>
            <w:r w:rsidRPr="002E0086">
              <w:rPr>
                <w:rFonts w:ascii="Times New Roman" w:eastAsia="Arial Unicode MS" w:hAnsi="Times New Roman" w:cs="Times New Roman"/>
                <w:bCs/>
                <w:lang w:val="ru-RU"/>
              </w:rPr>
              <w:t>Özünüböyütmə</w:t>
            </w:r>
          </w:p>
        </w:tc>
        <w:tc>
          <w:tcPr>
            <w:tcW w:w="2277" w:type="dxa"/>
          </w:tcPr>
          <w:p w14:paraId="7FF2410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0BB6792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30E57729" w14:textId="77777777" w:rsidTr="000F2BBE">
        <w:tc>
          <w:tcPr>
            <w:tcW w:w="3839" w:type="dxa"/>
          </w:tcPr>
          <w:p w14:paraId="5FA5A81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6.  </w:t>
            </w:r>
            <w:r w:rsidRPr="002E0086">
              <w:rPr>
                <w:rFonts w:ascii="Times New Roman" w:eastAsia="Arial Unicode MS" w:hAnsi="Times New Roman" w:cs="Times New Roman"/>
                <w:bCs/>
                <w:lang w:val="ru-RU"/>
              </w:rPr>
              <w:t>Şübhələnmə/təqib</w:t>
            </w:r>
          </w:p>
        </w:tc>
        <w:tc>
          <w:tcPr>
            <w:tcW w:w="2277" w:type="dxa"/>
          </w:tcPr>
          <w:p w14:paraId="712D5FA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4BA79F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3BBDA7AA" w14:textId="77777777" w:rsidTr="000F2BBE">
        <w:tc>
          <w:tcPr>
            <w:tcW w:w="3839" w:type="dxa"/>
          </w:tcPr>
          <w:p w14:paraId="6E191A9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7.  </w:t>
            </w:r>
            <w:r w:rsidRPr="002E0086">
              <w:rPr>
                <w:rFonts w:ascii="Times New Roman" w:eastAsia="Arial Unicode MS" w:hAnsi="Times New Roman" w:cs="Times New Roman"/>
                <w:bCs/>
                <w:lang w:val="ru-RU"/>
              </w:rPr>
              <w:t>Düşmənçilik</w:t>
            </w:r>
          </w:p>
        </w:tc>
        <w:tc>
          <w:tcPr>
            <w:tcW w:w="2277" w:type="dxa"/>
          </w:tcPr>
          <w:p w14:paraId="541CE8C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c>
          <w:tcPr>
            <w:tcW w:w="2328" w:type="dxa"/>
          </w:tcPr>
          <w:p w14:paraId="741A9B1D"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r>
      <w:tr w:rsidR="009D6CED" w:rsidRPr="002E0086" w14:paraId="13FD4A98" w14:textId="77777777" w:rsidTr="00A90256">
        <w:trPr>
          <w:trHeight w:val="128"/>
        </w:trPr>
        <w:tc>
          <w:tcPr>
            <w:tcW w:w="3839" w:type="dxa"/>
          </w:tcPr>
          <w:p w14:paraId="75D5EF9C" w14:textId="77777777" w:rsidR="000F2BBE" w:rsidRPr="002E0086" w:rsidRDefault="000F2BBE" w:rsidP="00A90256">
            <w:pPr>
              <w:widowControl w:val="0"/>
              <w:spacing w:after="0" w:line="240" w:lineRule="auto"/>
              <w:jc w:val="both"/>
              <w:rPr>
                <w:rFonts w:ascii="Times New Roman" w:eastAsia="Arial Unicode MS" w:hAnsi="Times New Roman" w:cs="Times New Roman"/>
                <w:b/>
                <w:lang w:val="ru-RU"/>
              </w:rPr>
            </w:pPr>
            <w:r w:rsidRPr="002E0086">
              <w:rPr>
                <w:rFonts w:ascii="Times New Roman" w:eastAsia="Arial Unicode MS" w:hAnsi="Times New Roman" w:cs="Times New Roman"/>
                <w:b/>
                <w:lang w:val="ru-RU"/>
              </w:rPr>
              <w:t>Produktiv əlamətlərin ağırlığını</w:t>
            </w:r>
          </w:p>
          <w:p w14:paraId="2B561F1F" w14:textId="77777777" w:rsidR="000F2BBE" w:rsidRPr="002E0086" w:rsidRDefault="000F2BBE" w:rsidP="00A90256">
            <w:pPr>
              <w:widowControl w:val="0"/>
              <w:spacing w:after="0" w:line="240" w:lineRule="auto"/>
              <w:jc w:val="both"/>
              <w:rPr>
                <w:rFonts w:ascii="Times New Roman" w:eastAsia="Arial Unicode MS" w:hAnsi="Times New Roman" w:cs="Times New Roman"/>
                <w:b/>
                <w:sz w:val="10"/>
                <w:szCs w:val="10"/>
                <w:lang w:val="ru-RU"/>
              </w:rPr>
            </w:pPr>
          </w:p>
        </w:tc>
        <w:tc>
          <w:tcPr>
            <w:tcW w:w="2277" w:type="dxa"/>
          </w:tcPr>
          <w:p w14:paraId="21F4AE06"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c>
          <w:tcPr>
            <w:tcW w:w="2328" w:type="dxa"/>
          </w:tcPr>
          <w:p w14:paraId="42C4D3C7"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r>
      <w:tr w:rsidR="009D6CED" w:rsidRPr="002E0086" w14:paraId="231DC509" w14:textId="77777777" w:rsidTr="000F2BBE">
        <w:tc>
          <w:tcPr>
            <w:tcW w:w="8444" w:type="dxa"/>
            <w:gridSpan w:val="3"/>
          </w:tcPr>
          <w:p w14:paraId="77235FC3" w14:textId="77777777" w:rsidR="000F2BBE" w:rsidRPr="002E0086" w:rsidRDefault="000F2BBE" w:rsidP="00A90256">
            <w:pPr>
              <w:widowControl w:val="0"/>
              <w:autoSpaceDE w:val="0"/>
              <w:autoSpaceDN w:val="0"/>
              <w:adjustRightInd w:val="0"/>
              <w:spacing w:after="0" w:line="240" w:lineRule="auto"/>
              <w:jc w:val="center"/>
              <w:rPr>
                <w:rFonts w:ascii="Times New Roman" w:eastAsia="Arial Unicode MS" w:hAnsi="Times New Roman" w:cs="Times New Roman"/>
                <w:lang w:val="ru-RU"/>
              </w:rPr>
            </w:pPr>
            <w:r w:rsidRPr="002E0086">
              <w:rPr>
                <w:rFonts w:ascii="Times New Roman" w:eastAsia="Arial Unicode MS" w:hAnsi="Times New Roman" w:cs="Times New Roman"/>
                <w:b/>
                <w:bCs/>
                <w:lang w:val="ru-RU"/>
              </w:rPr>
              <w:t>NEQATİV SİMPTOMLAR CƏDVƏLİ (N)</w:t>
            </w:r>
          </w:p>
        </w:tc>
      </w:tr>
      <w:tr w:rsidR="009D6CED" w:rsidRPr="002E0086" w14:paraId="6FD48528" w14:textId="77777777" w:rsidTr="000F2BBE">
        <w:tc>
          <w:tcPr>
            <w:tcW w:w="3839" w:type="dxa"/>
          </w:tcPr>
          <w:p w14:paraId="481CB43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 </w:t>
            </w:r>
            <w:r w:rsidRPr="002E0086">
              <w:rPr>
                <w:rFonts w:ascii="Times New Roman" w:eastAsia="Arial Unicode MS" w:hAnsi="Times New Roman" w:cs="Times New Roman"/>
                <w:bCs/>
                <w:lang w:val="ru-RU"/>
              </w:rPr>
              <w:t>Affektin kütlənməsi</w:t>
            </w:r>
          </w:p>
        </w:tc>
        <w:tc>
          <w:tcPr>
            <w:tcW w:w="2277" w:type="dxa"/>
          </w:tcPr>
          <w:p w14:paraId="103AD34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3BC7820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41C1DE5" w14:textId="77777777" w:rsidTr="000F2BBE">
        <w:tc>
          <w:tcPr>
            <w:tcW w:w="3839" w:type="dxa"/>
          </w:tcPr>
          <w:p w14:paraId="4705535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2.</w:t>
            </w:r>
            <w:r w:rsidRPr="002E0086">
              <w:rPr>
                <w:rFonts w:ascii="Times New Roman" w:eastAsia="Arial Unicode MS" w:hAnsi="Times New Roman" w:cs="Times New Roman"/>
                <w:bCs/>
                <w:lang w:val="ru-RU"/>
              </w:rPr>
              <w:t>Emosional aralaşma</w:t>
            </w:r>
          </w:p>
        </w:tc>
        <w:tc>
          <w:tcPr>
            <w:tcW w:w="2277" w:type="dxa"/>
          </w:tcPr>
          <w:p w14:paraId="325AAAD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5B58AE1B"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5902C829" w14:textId="77777777" w:rsidTr="000F2BBE">
        <w:tc>
          <w:tcPr>
            <w:tcW w:w="3839" w:type="dxa"/>
          </w:tcPr>
          <w:p w14:paraId="75B3BD18" w14:textId="77777777" w:rsidR="000F2BBE" w:rsidRPr="002E0086" w:rsidRDefault="000F2BBE" w:rsidP="00A90256">
            <w:pPr>
              <w:widowControl w:val="0"/>
              <w:spacing w:after="0" w:line="240" w:lineRule="auto"/>
              <w:jc w:val="both"/>
              <w:rPr>
                <w:rFonts w:ascii="Times New Roman" w:eastAsia="Arial Unicode MS" w:hAnsi="Times New Roman" w:cs="Times New Roman"/>
                <w:lang w:val="ru-RU"/>
              </w:rPr>
            </w:pPr>
            <w:r w:rsidRPr="002E0086">
              <w:rPr>
                <w:rFonts w:ascii="Times New Roman" w:eastAsia="Arial Unicode MS" w:hAnsi="Times New Roman" w:cs="Times New Roman"/>
                <w:bCs/>
                <w:lang w:val="ru-RU"/>
              </w:rPr>
              <w:t>3.Zəif (təmas</w:t>
            </w:r>
            <w:r w:rsidRPr="002E0086">
              <w:rPr>
                <w:rFonts w:ascii="Times New Roman" w:eastAsia="Arial Unicode MS" w:hAnsi="Times New Roman" w:cs="Times New Roman"/>
                <w:iCs/>
                <w:lang w:val="ru-RU"/>
              </w:rPr>
              <w:t>)</w:t>
            </w:r>
          </w:p>
        </w:tc>
        <w:tc>
          <w:tcPr>
            <w:tcW w:w="2277" w:type="dxa"/>
          </w:tcPr>
          <w:p w14:paraId="0B6A38EF"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0516DC01"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050B68BE" w14:textId="77777777" w:rsidTr="000F2BBE">
        <w:tc>
          <w:tcPr>
            <w:tcW w:w="3839" w:type="dxa"/>
          </w:tcPr>
          <w:p w14:paraId="5AC5B6C4"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eastAsia="Arial Unicode MS" w:hAnsi="Times New Roman" w:cs="Times New Roman"/>
                <w:bCs/>
                <w:lang w:val="ru-RU"/>
              </w:rPr>
              <w:t>4. Passiv / apatik sosial  aralaşma</w:t>
            </w:r>
          </w:p>
        </w:tc>
        <w:tc>
          <w:tcPr>
            <w:tcW w:w="2277" w:type="dxa"/>
          </w:tcPr>
          <w:p w14:paraId="6E01704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483DC71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0A5643BF" w14:textId="77777777" w:rsidTr="000F2BBE">
        <w:tc>
          <w:tcPr>
            <w:tcW w:w="3839" w:type="dxa"/>
          </w:tcPr>
          <w:p w14:paraId="21BDFB05"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eastAsia="Arial Unicode MS" w:hAnsi="Times New Roman" w:cs="Times New Roman"/>
                <w:lang w:val="ru-RU"/>
              </w:rPr>
              <w:t xml:space="preserve">5. </w:t>
            </w:r>
            <w:r w:rsidRPr="002E0086">
              <w:rPr>
                <w:rFonts w:ascii="Times New Roman" w:eastAsia="Arial Unicode MS" w:hAnsi="Times New Roman" w:cs="Times New Roman"/>
                <w:bCs/>
                <w:lang w:val="ru-RU"/>
              </w:rPr>
              <w:t>Mücərrədləşdirmə  pozuntuları</w:t>
            </w:r>
          </w:p>
        </w:tc>
        <w:tc>
          <w:tcPr>
            <w:tcW w:w="2277" w:type="dxa"/>
          </w:tcPr>
          <w:p w14:paraId="1053B8E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6EA01D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0298D06C" w14:textId="77777777" w:rsidTr="000F2BBE">
        <w:tc>
          <w:tcPr>
            <w:tcW w:w="3839" w:type="dxa"/>
          </w:tcPr>
          <w:p w14:paraId="2A719C61"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eastAsia="Arial Unicode MS" w:hAnsi="Times New Roman" w:cs="Times New Roman"/>
                <w:lang w:val="ru-RU"/>
              </w:rPr>
              <w:t xml:space="preserve">6. </w:t>
            </w:r>
            <w:r w:rsidRPr="002E0086">
              <w:rPr>
                <w:rFonts w:ascii="Times New Roman" w:eastAsia="Arial Unicode MS" w:hAnsi="Times New Roman" w:cs="Times New Roman"/>
                <w:bCs/>
                <w:lang w:val="ru-RU"/>
              </w:rPr>
              <w:t>Nitqin spontanlığı vəsəlisliyin çatışmamazlığı</w:t>
            </w:r>
          </w:p>
        </w:tc>
        <w:tc>
          <w:tcPr>
            <w:tcW w:w="2277" w:type="dxa"/>
          </w:tcPr>
          <w:p w14:paraId="6388EC3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16DBA01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89B31AC" w14:textId="77777777" w:rsidTr="000F2BBE">
        <w:tc>
          <w:tcPr>
            <w:tcW w:w="3839" w:type="dxa"/>
          </w:tcPr>
          <w:p w14:paraId="3B8078B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7. Təfəkkürün stereotipiyası</w:t>
            </w:r>
          </w:p>
        </w:tc>
        <w:tc>
          <w:tcPr>
            <w:tcW w:w="2277" w:type="dxa"/>
          </w:tcPr>
          <w:p w14:paraId="4AA37772"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c>
          <w:tcPr>
            <w:tcW w:w="2328" w:type="dxa"/>
          </w:tcPr>
          <w:p w14:paraId="7C2A2A0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r>
      <w:tr w:rsidR="009D6CED" w:rsidRPr="002E0086" w14:paraId="55004997" w14:textId="77777777" w:rsidTr="000F2BBE">
        <w:tc>
          <w:tcPr>
            <w:tcW w:w="3839" w:type="dxa"/>
          </w:tcPr>
          <w:p w14:paraId="74CD794F" w14:textId="77777777" w:rsidR="000F2BBE" w:rsidRPr="002E0086" w:rsidRDefault="000F2BBE" w:rsidP="00A90256">
            <w:pPr>
              <w:widowControl w:val="0"/>
              <w:spacing w:after="0" w:line="240" w:lineRule="auto"/>
              <w:rPr>
                <w:rFonts w:ascii="Times New Roman" w:eastAsia="Arial Unicode MS" w:hAnsi="Times New Roman" w:cs="Times New Roman"/>
                <w:b/>
                <w:lang w:val="ru-RU"/>
              </w:rPr>
            </w:pPr>
            <w:r w:rsidRPr="002E0086">
              <w:rPr>
                <w:rFonts w:ascii="Times New Roman" w:eastAsia="Arial Unicode MS" w:hAnsi="Times New Roman" w:cs="Times New Roman"/>
                <w:b/>
                <w:lang w:val="ru-RU"/>
              </w:rPr>
              <w:t>Neqativ əlamətlərin ağırlığını</w:t>
            </w:r>
          </w:p>
          <w:p w14:paraId="09B3C636" w14:textId="77777777" w:rsidR="000F2BBE" w:rsidRPr="002E0086" w:rsidRDefault="000F2BBE" w:rsidP="00A90256">
            <w:pPr>
              <w:widowControl w:val="0"/>
              <w:spacing w:after="0" w:line="240" w:lineRule="auto"/>
              <w:rPr>
                <w:rFonts w:ascii="Times New Roman" w:eastAsia="Arial Unicode MS" w:hAnsi="Times New Roman" w:cs="Times New Roman"/>
                <w:b/>
                <w:bCs/>
                <w:sz w:val="10"/>
                <w:szCs w:val="10"/>
                <w:lang w:val="ru-RU"/>
              </w:rPr>
            </w:pPr>
          </w:p>
        </w:tc>
        <w:tc>
          <w:tcPr>
            <w:tcW w:w="2277" w:type="dxa"/>
          </w:tcPr>
          <w:p w14:paraId="50C7B87E"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c>
          <w:tcPr>
            <w:tcW w:w="2328" w:type="dxa"/>
          </w:tcPr>
          <w:p w14:paraId="18FDA06E"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r>
      <w:tr w:rsidR="009D6CED" w:rsidRPr="004778C7" w14:paraId="46899A5B" w14:textId="77777777" w:rsidTr="000F2BBE">
        <w:tc>
          <w:tcPr>
            <w:tcW w:w="3839" w:type="dxa"/>
          </w:tcPr>
          <w:p w14:paraId="07141773" w14:textId="77777777" w:rsidR="000F2BBE" w:rsidRPr="002E0086" w:rsidRDefault="000F2BBE" w:rsidP="00A90256">
            <w:pPr>
              <w:widowControl w:val="0"/>
              <w:spacing w:after="0" w:line="240" w:lineRule="auto"/>
              <w:rPr>
                <w:rFonts w:ascii="Times New Roman" w:eastAsia="Arial Unicode MS" w:hAnsi="Times New Roman" w:cs="Times New Roman"/>
                <w:b/>
                <w:lang w:val="ru-RU"/>
              </w:rPr>
            </w:pPr>
            <w:r w:rsidRPr="002E0086">
              <w:rPr>
                <w:rFonts w:ascii="Times New Roman" w:eastAsia="Arial Unicode MS" w:hAnsi="Times New Roman" w:cs="Times New Roman"/>
                <w:b/>
                <w:lang w:val="ru-RU"/>
              </w:rPr>
              <w:t>Kompozit İndeksi</w:t>
            </w:r>
          </w:p>
          <w:p w14:paraId="28D45857" w14:textId="77777777" w:rsidR="000F2BBE" w:rsidRPr="002E0086" w:rsidRDefault="000F2BBE" w:rsidP="00A90256">
            <w:pPr>
              <w:widowControl w:val="0"/>
              <w:spacing w:after="0" w:line="240" w:lineRule="auto"/>
              <w:rPr>
                <w:rFonts w:ascii="Times New Roman" w:eastAsia="Arial Unicode MS" w:hAnsi="Times New Roman" w:cs="Times New Roman"/>
                <w:b/>
                <w:sz w:val="10"/>
                <w:szCs w:val="10"/>
                <w:lang w:val="ru-RU"/>
              </w:rPr>
            </w:pPr>
          </w:p>
        </w:tc>
        <w:tc>
          <w:tcPr>
            <w:tcW w:w="4605" w:type="dxa"/>
            <w:gridSpan w:val="2"/>
          </w:tcPr>
          <w:p w14:paraId="754DD8F8"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hAnsi="Times New Roman" w:cs="Times New Roman"/>
                <w:lang w:val="ru-RU"/>
              </w:rPr>
              <w:t>pozitiv əlamətlər – (minus) neqativ əlamətlər)</w:t>
            </w:r>
          </w:p>
        </w:tc>
      </w:tr>
      <w:tr w:rsidR="009D6CED" w:rsidRPr="002E0086" w14:paraId="3E461E02" w14:textId="77777777" w:rsidTr="000F2BBE">
        <w:tc>
          <w:tcPr>
            <w:tcW w:w="8444" w:type="dxa"/>
            <w:gridSpan w:val="3"/>
          </w:tcPr>
          <w:p w14:paraId="27F35D11" w14:textId="77777777" w:rsidR="000F2BBE" w:rsidRPr="002E0086" w:rsidRDefault="000F2BBE" w:rsidP="00A90256">
            <w:pPr>
              <w:widowControl w:val="0"/>
              <w:spacing w:after="0" w:line="240" w:lineRule="auto"/>
              <w:jc w:val="center"/>
              <w:rPr>
                <w:rFonts w:ascii="Times New Roman" w:eastAsia="Arial Unicode MS" w:hAnsi="Times New Roman" w:cs="Times New Roman"/>
                <w:b/>
                <w:bCs/>
                <w:lang w:val="ru-RU"/>
              </w:rPr>
            </w:pPr>
            <w:r w:rsidRPr="002E0086">
              <w:rPr>
                <w:rFonts w:ascii="Times New Roman" w:eastAsia="Arial Unicode MS" w:hAnsi="Times New Roman" w:cs="Times New Roman"/>
                <w:b/>
                <w:bCs/>
                <w:lang w:val="ru-RU"/>
              </w:rPr>
              <w:t>ÜMUMİ PSİXOPATOLOGİYA CƏDVƏLİ (G)</w:t>
            </w:r>
          </w:p>
        </w:tc>
      </w:tr>
      <w:tr w:rsidR="009D6CED" w:rsidRPr="002E0086" w14:paraId="166C5447" w14:textId="77777777" w:rsidTr="000F2BBE">
        <w:tc>
          <w:tcPr>
            <w:tcW w:w="3839" w:type="dxa"/>
          </w:tcPr>
          <w:p w14:paraId="22F9FB7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1.Somatik narahatçılıq</w:t>
            </w:r>
          </w:p>
        </w:tc>
        <w:tc>
          <w:tcPr>
            <w:tcW w:w="2277" w:type="dxa"/>
          </w:tcPr>
          <w:p w14:paraId="6B3185D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65E828A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107EC934" w14:textId="77777777" w:rsidTr="000F2BBE">
        <w:tc>
          <w:tcPr>
            <w:tcW w:w="3839" w:type="dxa"/>
          </w:tcPr>
          <w:p w14:paraId="54E9F7D1"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2. Təşviş</w:t>
            </w:r>
          </w:p>
        </w:tc>
        <w:tc>
          <w:tcPr>
            <w:tcW w:w="2277" w:type="dxa"/>
          </w:tcPr>
          <w:p w14:paraId="2ED4E67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389A3F6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61A0B0A3" w14:textId="77777777" w:rsidTr="00152220">
        <w:trPr>
          <w:trHeight w:val="128"/>
        </w:trPr>
        <w:tc>
          <w:tcPr>
            <w:tcW w:w="3839" w:type="dxa"/>
          </w:tcPr>
          <w:p w14:paraId="6AF99C9D"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eastAsia="Arial Unicode MS" w:hAnsi="Times New Roman" w:cs="Times New Roman"/>
                <w:bCs/>
                <w:lang w:val="ru-RU"/>
              </w:rPr>
              <w:t>3. Günah hissi</w:t>
            </w:r>
          </w:p>
        </w:tc>
        <w:tc>
          <w:tcPr>
            <w:tcW w:w="2277" w:type="dxa"/>
          </w:tcPr>
          <w:p w14:paraId="04FA333E"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0D8C7CE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4FADC1B" w14:textId="77777777" w:rsidTr="000F2BBE">
        <w:tc>
          <w:tcPr>
            <w:tcW w:w="3839" w:type="dxa"/>
          </w:tcPr>
          <w:p w14:paraId="6CA54DAE"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4. </w:t>
            </w:r>
            <w:r w:rsidRPr="002E0086">
              <w:rPr>
                <w:rFonts w:ascii="Times New Roman" w:eastAsia="Arial Unicode MS" w:hAnsi="Times New Roman" w:cs="Times New Roman"/>
                <w:bCs/>
                <w:lang w:val="ru-RU"/>
              </w:rPr>
              <w:t>Gərginlik</w:t>
            </w:r>
          </w:p>
        </w:tc>
        <w:tc>
          <w:tcPr>
            <w:tcW w:w="2277" w:type="dxa"/>
          </w:tcPr>
          <w:p w14:paraId="1CA1FEB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0DB507D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F3F6C38" w14:textId="77777777" w:rsidTr="000F2BBE">
        <w:tc>
          <w:tcPr>
            <w:tcW w:w="3839" w:type="dxa"/>
          </w:tcPr>
          <w:p w14:paraId="56DAF49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5.</w:t>
            </w:r>
            <w:r w:rsidRPr="002E0086">
              <w:rPr>
                <w:rFonts w:ascii="Times New Roman" w:eastAsia="Arial Unicode MS" w:hAnsi="Times New Roman" w:cs="Times New Roman"/>
                <w:bCs/>
                <w:lang w:val="ru-RU"/>
              </w:rPr>
              <w:t>Manerlik və poza almaq</w:t>
            </w:r>
          </w:p>
        </w:tc>
        <w:tc>
          <w:tcPr>
            <w:tcW w:w="2277" w:type="dxa"/>
          </w:tcPr>
          <w:p w14:paraId="28E522C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974572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78C5DA95" w14:textId="77777777" w:rsidTr="000F2BBE">
        <w:tc>
          <w:tcPr>
            <w:tcW w:w="3839" w:type="dxa"/>
          </w:tcPr>
          <w:p w14:paraId="3F279B7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6.</w:t>
            </w:r>
            <w:r w:rsidRPr="002E0086">
              <w:rPr>
                <w:rFonts w:ascii="Times New Roman" w:eastAsia="Arial Unicode MS" w:hAnsi="Times New Roman" w:cs="Times New Roman"/>
                <w:bCs/>
                <w:lang w:val="ru-RU"/>
              </w:rPr>
              <w:t>Depressiya</w:t>
            </w:r>
          </w:p>
        </w:tc>
        <w:tc>
          <w:tcPr>
            <w:tcW w:w="2277" w:type="dxa"/>
          </w:tcPr>
          <w:p w14:paraId="6D83756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673BB61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6974E0CA" w14:textId="77777777" w:rsidTr="000F2BBE">
        <w:tc>
          <w:tcPr>
            <w:tcW w:w="3839" w:type="dxa"/>
          </w:tcPr>
          <w:p w14:paraId="595F8FD9" w14:textId="77777777" w:rsidR="000F2BBE" w:rsidRPr="002E0086" w:rsidRDefault="000F2BBE" w:rsidP="00A90256">
            <w:pPr>
              <w:widowControl w:val="0"/>
              <w:spacing w:after="0" w:line="240" w:lineRule="auto"/>
              <w:ind w:right="360"/>
              <w:rPr>
                <w:rFonts w:ascii="Times New Roman" w:eastAsia="Arial Unicode MS" w:hAnsi="Times New Roman" w:cs="Times New Roman"/>
                <w:bCs/>
                <w:lang w:val="ru-RU"/>
              </w:rPr>
            </w:pPr>
            <w:r w:rsidRPr="002E0086">
              <w:rPr>
                <w:rFonts w:ascii="Times New Roman" w:eastAsia="Arial Unicode MS" w:hAnsi="Times New Roman" w:cs="Times New Roman"/>
                <w:lang w:val="ru-RU"/>
              </w:rPr>
              <w:t>7.</w:t>
            </w:r>
            <w:r w:rsidRPr="002E0086">
              <w:rPr>
                <w:rFonts w:ascii="Times New Roman" w:eastAsia="Arial Unicode MS" w:hAnsi="Times New Roman" w:cs="Times New Roman"/>
                <w:bCs/>
                <w:lang w:val="ru-RU"/>
              </w:rPr>
              <w:t>Motor fəaliyyətinin ləngiməsi</w:t>
            </w:r>
          </w:p>
        </w:tc>
        <w:tc>
          <w:tcPr>
            <w:tcW w:w="2277" w:type="dxa"/>
          </w:tcPr>
          <w:p w14:paraId="421E4C4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c>
          <w:tcPr>
            <w:tcW w:w="2328" w:type="dxa"/>
          </w:tcPr>
          <w:p w14:paraId="1F610E78"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r>
      <w:tr w:rsidR="009D6CED" w:rsidRPr="002E0086" w14:paraId="23AAB6EC" w14:textId="77777777" w:rsidTr="000F2BBE">
        <w:tc>
          <w:tcPr>
            <w:tcW w:w="3839" w:type="dxa"/>
            <w:tcBorders>
              <w:bottom w:val="single" w:sz="2" w:space="0" w:color="auto"/>
            </w:tcBorders>
          </w:tcPr>
          <w:p w14:paraId="43E0A55C"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8. </w:t>
            </w:r>
            <w:r w:rsidRPr="002E0086">
              <w:rPr>
                <w:rFonts w:ascii="Times New Roman" w:eastAsia="Arial Unicode MS" w:hAnsi="Times New Roman" w:cs="Times New Roman"/>
                <w:bCs/>
                <w:lang w:val="ru-RU"/>
              </w:rPr>
              <w:t>Əməkdaşlığa qapalılıq</w:t>
            </w:r>
          </w:p>
        </w:tc>
        <w:tc>
          <w:tcPr>
            <w:tcW w:w="2277" w:type="dxa"/>
          </w:tcPr>
          <w:p w14:paraId="1C349D8E"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298D0FF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2E480618" w14:textId="77777777" w:rsidTr="000F2BBE">
        <w:tc>
          <w:tcPr>
            <w:tcW w:w="3839" w:type="dxa"/>
            <w:tcBorders>
              <w:top w:val="single" w:sz="2" w:space="0" w:color="auto"/>
              <w:left w:val="single" w:sz="2" w:space="0" w:color="auto"/>
              <w:bottom w:val="single" w:sz="2" w:space="0" w:color="auto"/>
              <w:right w:val="single" w:sz="2" w:space="0" w:color="auto"/>
            </w:tcBorders>
            <w:vAlign w:val="bottom"/>
          </w:tcPr>
          <w:p w14:paraId="6738520D"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9. </w:t>
            </w:r>
            <w:r w:rsidRPr="002E0086">
              <w:rPr>
                <w:rFonts w:ascii="Times New Roman" w:eastAsia="Arial Unicode MS" w:hAnsi="Times New Roman" w:cs="Times New Roman"/>
                <w:bCs/>
                <w:lang w:val="ru-RU"/>
              </w:rPr>
              <w:t>Fikirlərin qeyri-adi məzmunu</w:t>
            </w:r>
          </w:p>
        </w:tc>
        <w:tc>
          <w:tcPr>
            <w:tcW w:w="2277" w:type="dxa"/>
            <w:tcBorders>
              <w:left w:val="single" w:sz="2" w:space="0" w:color="auto"/>
            </w:tcBorders>
          </w:tcPr>
          <w:p w14:paraId="76B0A026"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0FCD36E"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5124CF05" w14:textId="77777777" w:rsidTr="000F2BBE">
        <w:tc>
          <w:tcPr>
            <w:tcW w:w="3839" w:type="dxa"/>
            <w:tcBorders>
              <w:top w:val="single" w:sz="2" w:space="0" w:color="auto"/>
            </w:tcBorders>
          </w:tcPr>
          <w:p w14:paraId="1C1E862F"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10. </w:t>
            </w:r>
            <w:r w:rsidRPr="002E0086">
              <w:rPr>
                <w:rFonts w:ascii="Times New Roman" w:eastAsia="Arial Unicode MS" w:hAnsi="Times New Roman" w:cs="Times New Roman"/>
                <w:bCs/>
                <w:lang w:val="ru-RU"/>
              </w:rPr>
              <w:t xml:space="preserve">Bələdliyin pozulması </w:t>
            </w:r>
          </w:p>
        </w:tc>
        <w:tc>
          <w:tcPr>
            <w:tcW w:w="2277" w:type="dxa"/>
          </w:tcPr>
          <w:p w14:paraId="5A0E8D2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7B4996A2"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14F1B535" w14:textId="77777777" w:rsidTr="000F2BBE">
        <w:tc>
          <w:tcPr>
            <w:tcW w:w="3839" w:type="dxa"/>
          </w:tcPr>
          <w:p w14:paraId="0C26CA9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11. </w:t>
            </w:r>
            <w:r w:rsidRPr="002E0086">
              <w:rPr>
                <w:rFonts w:ascii="Times New Roman" w:eastAsia="Arial Unicode MS" w:hAnsi="Times New Roman" w:cs="Times New Roman"/>
                <w:bCs/>
                <w:lang w:val="ru-RU"/>
              </w:rPr>
              <w:t>Diqqətin pozulması</w:t>
            </w:r>
          </w:p>
        </w:tc>
        <w:tc>
          <w:tcPr>
            <w:tcW w:w="2277" w:type="dxa"/>
          </w:tcPr>
          <w:p w14:paraId="47359E53"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6F07AFD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588FE56A" w14:textId="77777777" w:rsidTr="000F2BBE">
        <w:tc>
          <w:tcPr>
            <w:tcW w:w="3839" w:type="dxa"/>
          </w:tcPr>
          <w:p w14:paraId="17C16D86"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r w:rsidRPr="002E0086">
              <w:rPr>
                <w:rFonts w:ascii="Times New Roman" w:eastAsia="Arial Unicode MS" w:hAnsi="Times New Roman" w:cs="Times New Roman"/>
                <w:lang w:val="ru-RU"/>
              </w:rPr>
              <w:t xml:space="preserve">12. </w:t>
            </w:r>
            <w:r w:rsidRPr="002E0086">
              <w:rPr>
                <w:rFonts w:ascii="Times New Roman" w:eastAsia="Arial Unicode MS" w:hAnsi="Times New Roman" w:cs="Times New Roman"/>
                <w:bCs/>
                <w:lang w:val="ru-RU"/>
              </w:rPr>
              <w:t xml:space="preserve">Qavramanın və tənqidin pozulması </w:t>
            </w:r>
          </w:p>
        </w:tc>
        <w:tc>
          <w:tcPr>
            <w:tcW w:w="2277" w:type="dxa"/>
          </w:tcPr>
          <w:p w14:paraId="72937B2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1EE8805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50B1521E" w14:textId="77777777" w:rsidTr="000F2BBE">
        <w:tc>
          <w:tcPr>
            <w:tcW w:w="3839" w:type="dxa"/>
          </w:tcPr>
          <w:p w14:paraId="2360F79D"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13. </w:t>
            </w:r>
            <w:r w:rsidRPr="002E0086">
              <w:rPr>
                <w:rFonts w:ascii="Times New Roman" w:eastAsia="Arial Unicode MS" w:hAnsi="Times New Roman" w:cs="Times New Roman"/>
                <w:bCs/>
                <w:lang w:val="ru-RU"/>
              </w:rPr>
              <w:t>İradə pozuntuları</w:t>
            </w:r>
          </w:p>
        </w:tc>
        <w:tc>
          <w:tcPr>
            <w:tcW w:w="2277" w:type="dxa"/>
          </w:tcPr>
          <w:p w14:paraId="5A080F49"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023F47C7"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0176A3AF" w14:textId="77777777" w:rsidTr="000F2BBE">
        <w:tc>
          <w:tcPr>
            <w:tcW w:w="3839" w:type="dxa"/>
          </w:tcPr>
          <w:p w14:paraId="3DA824EA"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14. </w:t>
            </w:r>
            <w:r w:rsidRPr="002E0086">
              <w:rPr>
                <w:rFonts w:ascii="Times New Roman" w:eastAsia="Arial Unicode MS" w:hAnsi="Times New Roman" w:cs="Times New Roman"/>
                <w:bCs/>
                <w:lang w:val="ru-RU"/>
              </w:rPr>
              <w:t>İmpulsiv davranış (Təcavüzkarlıq)</w:t>
            </w:r>
          </w:p>
        </w:tc>
        <w:tc>
          <w:tcPr>
            <w:tcW w:w="2277" w:type="dxa"/>
          </w:tcPr>
          <w:p w14:paraId="769CF19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c>
          <w:tcPr>
            <w:tcW w:w="2328" w:type="dxa"/>
          </w:tcPr>
          <w:p w14:paraId="7DECD36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r>
      <w:tr w:rsidR="009D6CED" w:rsidRPr="002E0086" w14:paraId="154153E3" w14:textId="77777777" w:rsidTr="000F2BBE">
        <w:tc>
          <w:tcPr>
            <w:tcW w:w="3839" w:type="dxa"/>
          </w:tcPr>
          <w:p w14:paraId="3F7229E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15.  </w:t>
            </w:r>
            <w:r w:rsidRPr="002E0086">
              <w:rPr>
                <w:rFonts w:ascii="Times New Roman" w:eastAsia="Arial Unicode MS" w:hAnsi="Times New Roman" w:cs="Times New Roman"/>
                <w:bCs/>
                <w:lang w:val="ru-RU"/>
              </w:rPr>
              <w:t xml:space="preserve">Psixi təəssüratlara qapanma </w:t>
            </w:r>
          </w:p>
        </w:tc>
        <w:tc>
          <w:tcPr>
            <w:tcW w:w="2277" w:type="dxa"/>
          </w:tcPr>
          <w:p w14:paraId="19BE0E50"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c>
          <w:tcPr>
            <w:tcW w:w="2328" w:type="dxa"/>
          </w:tcPr>
          <w:p w14:paraId="2B37C30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0  1   2   3   4 5 6 </w:t>
            </w:r>
          </w:p>
        </w:tc>
      </w:tr>
      <w:tr w:rsidR="009D6CED" w:rsidRPr="002E0086" w14:paraId="06D1D22A" w14:textId="77777777" w:rsidTr="00A90256">
        <w:trPr>
          <w:trHeight w:val="128"/>
        </w:trPr>
        <w:tc>
          <w:tcPr>
            <w:tcW w:w="3839" w:type="dxa"/>
          </w:tcPr>
          <w:p w14:paraId="063BE05E"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lang w:val="ru-RU"/>
              </w:rPr>
              <w:t xml:space="preserve">16. </w:t>
            </w:r>
            <w:r w:rsidRPr="002E0086">
              <w:rPr>
                <w:rFonts w:ascii="Times New Roman" w:eastAsia="Arial Unicode MS" w:hAnsi="Times New Roman" w:cs="Times New Roman"/>
                <w:bCs/>
                <w:lang w:val="ru-RU"/>
              </w:rPr>
              <w:t>Aktiv sosial uzaqlaşma</w:t>
            </w:r>
          </w:p>
        </w:tc>
        <w:tc>
          <w:tcPr>
            <w:tcW w:w="2277" w:type="dxa"/>
          </w:tcPr>
          <w:p w14:paraId="421B32C4"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c>
          <w:tcPr>
            <w:tcW w:w="2328" w:type="dxa"/>
          </w:tcPr>
          <w:p w14:paraId="28776105" w14:textId="77777777" w:rsidR="000F2BBE" w:rsidRPr="002E0086" w:rsidRDefault="000F2BBE" w:rsidP="00A90256">
            <w:pPr>
              <w:widowControl w:val="0"/>
              <w:spacing w:after="0" w:line="240" w:lineRule="auto"/>
              <w:rPr>
                <w:rFonts w:ascii="Times New Roman" w:eastAsia="Arial Unicode MS" w:hAnsi="Times New Roman" w:cs="Times New Roman"/>
                <w:lang w:val="ru-RU"/>
              </w:rPr>
            </w:pPr>
            <w:r w:rsidRPr="002E0086">
              <w:rPr>
                <w:rFonts w:ascii="Times New Roman" w:eastAsia="Arial Unicode MS" w:hAnsi="Times New Roman" w:cs="Times New Roman"/>
                <w:bCs/>
                <w:lang w:val="ru-RU"/>
              </w:rPr>
              <w:t xml:space="preserve">0  1   2   3   4 56 </w:t>
            </w:r>
          </w:p>
        </w:tc>
      </w:tr>
      <w:tr w:rsidR="009D6CED" w:rsidRPr="002E0086" w14:paraId="5D7B6039" w14:textId="77777777" w:rsidTr="00A90256">
        <w:trPr>
          <w:trHeight w:val="128"/>
        </w:trPr>
        <w:tc>
          <w:tcPr>
            <w:tcW w:w="3839" w:type="dxa"/>
          </w:tcPr>
          <w:p w14:paraId="3A784477" w14:textId="77777777" w:rsidR="000F2BBE" w:rsidRPr="002E0086" w:rsidRDefault="000F2BBE" w:rsidP="00A90256">
            <w:pPr>
              <w:widowControl w:val="0"/>
              <w:spacing w:after="0" w:line="240" w:lineRule="auto"/>
              <w:rPr>
                <w:rFonts w:ascii="Times New Roman" w:eastAsia="Arial Unicode MS" w:hAnsi="Times New Roman" w:cs="Times New Roman"/>
                <w:b/>
                <w:lang w:val="ru-RU"/>
              </w:rPr>
            </w:pPr>
            <w:r w:rsidRPr="002E0086">
              <w:rPr>
                <w:rFonts w:ascii="Times New Roman" w:eastAsia="Arial Unicode MS" w:hAnsi="Times New Roman" w:cs="Times New Roman"/>
                <w:b/>
                <w:lang w:val="ru-RU"/>
              </w:rPr>
              <w:t>Digər psixi pozuntuların ağırlığını</w:t>
            </w:r>
          </w:p>
          <w:p w14:paraId="32E74D57" w14:textId="77777777" w:rsidR="000F2BBE" w:rsidRPr="002E0086" w:rsidRDefault="000F2BBE" w:rsidP="00A90256">
            <w:pPr>
              <w:widowControl w:val="0"/>
              <w:spacing w:after="0" w:line="240" w:lineRule="auto"/>
              <w:rPr>
                <w:rFonts w:ascii="Times New Roman" w:eastAsia="Arial Unicode MS" w:hAnsi="Times New Roman" w:cs="Times New Roman"/>
                <w:b/>
                <w:sz w:val="10"/>
                <w:szCs w:val="10"/>
                <w:lang w:val="ru-RU"/>
              </w:rPr>
            </w:pPr>
          </w:p>
        </w:tc>
        <w:tc>
          <w:tcPr>
            <w:tcW w:w="2277" w:type="dxa"/>
          </w:tcPr>
          <w:p w14:paraId="6E8EE0B6"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c>
          <w:tcPr>
            <w:tcW w:w="2328" w:type="dxa"/>
          </w:tcPr>
          <w:p w14:paraId="7A4FABB6" w14:textId="77777777" w:rsidR="000F2BBE" w:rsidRPr="002E0086" w:rsidRDefault="000F2BBE" w:rsidP="00A90256">
            <w:pPr>
              <w:widowControl w:val="0"/>
              <w:spacing w:after="0" w:line="240" w:lineRule="auto"/>
              <w:rPr>
                <w:rFonts w:ascii="Times New Roman" w:eastAsia="Arial Unicode MS" w:hAnsi="Times New Roman" w:cs="Times New Roman"/>
                <w:bCs/>
                <w:lang w:val="ru-RU"/>
              </w:rPr>
            </w:pPr>
          </w:p>
        </w:tc>
      </w:tr>
    </w:tbl>
    <w:p w14:paraId="266BB536" w14:textId="77777777" w:rsidR="002E0086" w:rsidRPr="002E0086" w:rsidRDefault="002E0086" w:rsidP="00A90256">
      <w:pPr>
        <w:widowControl w:val="0"/>
        <w:spacing w:after="0" w:line="240" w:lineRule="auto"/>
        <w:rPr>
          <w:rFonts w:ascii="Times New Roman" w:eastAsia="Arial Unicode MS" w:hAnsi="Times New Roman" w:cs="Times New Roman"/>
          <w:sz w:val="16"/>
          <w:szCs w:val="16"/>
          <w:lang w:val="ru-RU"/>
        </w:rPr>
      </w:pPr>
    </w:p>
    <w:p w14:paraId="61275554" w14:textId="77777777" w:rsidR="000F2BBE" w:rsidRPr="00D234B4" w:rsidRDefault="000F2BBE" w:rsidP="00A90256">
      <w:pPr>
        <w:widowControl w:val="0"/>
        <w:spacing w:after="0" w:line="240" w:lineRule="auto"/>
        <w:rPr>
          <w:rFonts w:ascii="Times New Roman" w:eastAsia="Arial Unicode MS" w:hAnsi="Times New Roman" w:cs="Times New Roman"/>
          <w:b/>
          <w:bCs/>
          <w:sz w:val="28"/>
          <w:szCs w:val="28"/>
          <w:lang w:val="ru-RU"/>
        </w:rPr>
      </w:pP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lam</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tl</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rin</w:t>
      </w:r>
      <w:r w:rsidRPr="002E0086">
        <w:rPr>
          <w:rFonts w:ascii="Times New Roman" w:eastAsia="Arial Unicode MS" w:hAnsi="Times New Roman" w:cs="Times New Roman"/>
          <w:sz w:val="28"/>
          <w:szCs w:val="28"/>
          <w:lang w:val="ru-RU"/>
        </w:rPr>
        <w:t xml:space="preserve"> </w:t>
      </w:r>
      <w:r w:rsidRPr="002E0086">
        <w:rPr>
          <w:rFonts w:ascii="Times New Roman" w:eastAsia="Arial Unicode MS" w:hAnsi="Times New Roman" w:cs="Times New Roman"/>
          <w:sz w:val="28"/>
          <w:szCs w:val="28"/>
        </w:rPr>
        <w:t>a</w:t>
      </w:r>
      <w:r w:rsidRPr="002E0086">
        <w:rPr>
          <w:rFonts w:ascii="Times New Roman" w:eastAsia="Arial Unicode MS" w:hAnsi="Times New Roman" w:cs="Times New Roman"/>
          <w:sz w:val="28"/>
          <w:szCs w:val="28"/>
          <w:lang w:val="ru-RU"/>
        </w:rPr>
        <w:t>ğı</w:t>
      </w:r>
      <w:r w:rsidRPr="002E0086">
        <w:rPr>
          <w:rFonts w:ascii="Times New Roman" w:eastAsia="Arial Unicode MS" w:hAnsi="Times New Roman" w:cs="Times New Roman"/>
          <w:sz w:val="28"/>
          <w:szCs w:val="28"/>
        </w:rPr>
        <w:t>rl</w:t>
      </w:r>
      <w:r w:rsidRPr="002E0086">
        <w:rPr>
          <w:rFonts w:ascii="Times New Roman" w:eastAsia="Arial Unicode MS" w:hAnsi="Times New Roman" w:cs="Times New Roman"/>
          <w:sz w:val="28"/>
          <w:szCs w:val="28"/>
          <w:lang w:val="ru-RU"/>
        </w:rPr>
        <w:t xml:space="preserve">ığı 6 </w:t>
      </w:r>
      <w:r w:rsidRPr="002E0086">
        <w:rPr>
          <w:rFonts w:ascii="Times New Roman" w:eastAsia="Arial Unicode MS" w:hAnsi="Times New Roman" w:cs="Times New Roman"/>
          <w:sz w:val="28"/>
          <w:szCs w:val="28"/>
        </w:rPr>
        <w:t>ball</w:t>
      </w:r>
      <w:r w:rsidRPr="002E0086">
        <w:rPr>
          <w:rFonts w:ascii="Times New Roman" w:eastAsia="Arial Unicode MS" w:hAnsi="Times New Roman" w:cs="Times New Roman"/>
          <w:sz w:val="28"/>
          <w:szCs w:val="28"/>
          <w:lang w:val="ru-RU"/>
        </w:rPr>
        <w:t xml:space="preserve">ı </w:t>
      </w:r>
      <w:r w:rsidRPr="002E0086">
        <w:rPr>
          <w:rFonts w:ascii="Times New Roman" w:eastAsia="Arial Unicode MS" w:hAnsi="Times New Roman" w:cs="Times New Roman"/>
          <w:sz w:val="28"/>
          <w:szCs w:val="28"/>
        </w:rPr>
        <w:t>c</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dv</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ll</w:t>
      </w:r>
      <w:r w:rsidRPr="002E0086">
        <w:rPr>
          <w:rFonts w:ascii="Times New Roman" w:eastAsia="Arial Unicode MS" w:hAnsi="Times New Roman" w:cs="Times New Roman"/>
          <w:sz w:val="28"/>
          <w:szCs w:val="28"/>
          <w:lang w:val="ru-RU"/>
        </w:rPr>
        <w:t xml:space="preserve">ə </w:t>
      </w:r>
      <w:r w:rsidRPr="002E0086">
        <w:rPr>
          <w:rFonts w:ascii="Times New Roman" w:eastAsia="Arial Unicode MS" w:hAnsi="Times New Roman" w:cs="Times New Roman"/>
          <w:sz w:val="28"/>
          <w:szCs w:val="28"/>
        </w:rPr>
        <w:t>qiym</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tl</w:t>
      </w:r>
      <w:r w:rsidRPr="002E0086">
        <w:rPr>
          <w:rFonts w:ascii="Times New Roman" w:eastAsia="Arial Unicode MS" w:hAnsi="Times New Roman" w:cs="Times New Roman"/>
          <w:sz w:val="28"/>
          <w:szCs w:val="28"/>
          <w:lang w:val="ru-RU"/>
        </w:rPr>
        <w:t>ə</w:t>
      </w:r>
      <w:r w:rsidRPr="002E0086">
        <w:rPr>
          <w:rFonts w:ascii="Times New Roman" w:eastAsia="Arial Unicode MS" w:hAnsi="Times New Roman" w:cs="Times New Roman"/>
          <w:sz w:val="28"/>
          <w:szCs w:val="28"/>
        </w:rPr>
        <w:t>ndirilir</w:t>
      </w:r>
      <w:r w:rsidRPr="002E0086">
        <w:rPr>
          <w:rFonts w:ascii="Times New Roman" w:eastAsia="Arial Unicode MS" w:hAnsi="Times New Roman" w:cs="Times New Roman"/>
          <w:sz w:val="28"/>
          <w:szCs w:val="28"/>
          <w:lang w:val="ru-RU"/>
        </w:rPr>
        <w:t xml:space="preserve">. </w:t>
      </w:r>
      <w:r w:rsidRPr="002E0086">
        <w:rPr>
          <w:rFonts w:ascii="Times New Roman" w:eastAsia="Arial Unicode MS" w:hAnsi="Times New Roman" w:cs="Times New Roman"/>
          <w:b/>
          <w:sz w:val="28"/>
          <w:szCs w:val="28"/>
        </w:rPr>
        <w:t>Yoxdur</w:t>
      </w:r>
      <w:r w:rsidRPr="00D234B4">
        <w:rPr>
          <w:rFonts w:ascii="Times New Roman" w:eastAsia="Arial Unicode MS" w:hAnsi="Times New Roman" w:cs="Times New Roman"/>
          <w:b/>
          <w:sz w:val="28"/>
          <w:szCs w:val="28"/>
          <w:lang w:val="ru-RU"/>
        </w:rPr>
        <w:t xml:space="preserve"> – 0</w:t>
      </w:r>
      <w:proofErr w:type="gramStart"/>
      <w:r w:rsidRPr="00D234B4">
        <w:rPr>
          <w:rFonts w:ascii="Times New Roman" w:eastAsia="Arial Unicode MS" w:hAnsi="Times New Roman" w:cs="Times New Roman"/>
          <w:b/>
          <w:sz w:val="28"/>
          <w:szCs w:val="28"/>
          <w:lang w:val="ru-RU"/>
        </w:rPr>
        <w:t>,</w:t>
      </w:r>
      <w:r w:rsidRPr="002E0086">
        <w:rPr>
          <w:rFonts w:ascii="Times New Roman" w:eastAsia="Arial Unicode MS" w:hAnsi="Times New Roman" w:cs="Times New Roman"/>
          <w:b/>
          <w:sz w:val="28"/>
          <w:szCs w:val="28"/>
        </w:rPr>
        <w:t>C</w:t>
      </w:r>
      <w:r w:rsidRPr="00D234B4">
        <w:rPr>
          <w:rFonts w:ascii="Times New Roman" w:eastAsia="Arial Unicode MS" w:hAnsi="Times New Roman" w:cs="Times New Roman"/>
          <w:b/>
          <w:sz w:val="28"/>
          <w:szCs w:val="28"/>
          <w:lang w:val="ru-RU"/>
        </w:rPr>
        <w:t>ü</w:t>
      </w:r>
      <w:r w:rsidRPr="002E0086">
        <w:rPr>
          <w:rFonts w:ascii="Times New Roman" w:eastAsia="Arial Unicode MS" w:hAnsi="Times New Roman" w:cs="Times New Roman"/>
          <w:b/>
          <w:sz w:val="28"/>
          <w:szCs w:val="28"/>
        </w:rPr>
        <w:t>zi</w:t>
      </w:r>
      <w:proofErr w:type="gramEnd"/>
      <w:r w:rsidRPr="00D234B4">
        <w:rPr>
          <w:rFonts w:ascii="Times New Roman" w:eastAsia="Arial Unicode MS" w:hAnsi="Times New Roman" w:cs="Times New Roman"/>
          <w:b/>
          <w:sz w:val="28"/>
          <w:szCs w:val="28"/>
          <w:lang w:val="ru-RU"/>
        </w:rPr>
        <w:t xml:space="preserve"> </w:t>
      </w:r>
      <w:r w:rsidRPr="002E0086">
        <w:rPr>
          <w:rFonts w:ascii="Times New Roman" w:eastAsia="Arial Unicode MS" w:hAnsi="Times New Roman" w:cs="Times New Roman"/>
          <w:b/>
          <w:sz w:val="28"/>
          <w:szCs w:val="28"/>
        </w:rPr>
        <w:t>ifad</w:t>
      </w:r>
      <w:r w:rsidRPr="00D234B4">
        <w:rPr>
          <w:rFonts w:ascii="Times New Roman" w:eastAsia="Arial Unicode MS" w:hAnsi="Times New Roman" w:cs="Times New Roman"/>
          <w:b/>
          <w:sz w:val="28"/>
          <w:szCs w:val="28"/>
          <w:lang w:val="ru-RU"/>
        </w:rPr>
        <w:t xml:space="preserve">ə </w:t>
      </w:r>
      <w:r w:rsidRPr="002E0086">
        <w:rPr>
          <w:rFonts w:ascii="Times New Roman" w:eastAsia="Arial Unicode MS" w:hAnsi="Times New Roman" w:cs="Times New Roman"/>
          <w:b/>
          <w:sz w:val="28"/>
          <w:szCs w:val="28"/>
        </w:rPr>
        <w:t>olunmu</w:t>
      </w:r>
      <w:r w:rsidRPr="00D234B4">
        <w:rPr>
          <w:rFonts w:ascii="Times New Roman" w:eastAsia="Arial Unicode MS" w:hAnsi="Times New Roman" w:cs="Times New Roman"/>
          <w:b/>
          <w:sz w:val="28"/>
          <w:szCs w:val="28"/>
          <w:lang w:val="ru-RU"/>
        </w:rPr>
        <w:t>ş – 1,</w:t>
      </w:r>
      <w:r w:rsidRPr="002E0086">
        <w:rPr>
          <w:rFonts w:ascii="Times New Roman" w:eastAsia="Arial Unicode MS" w:hAnsi="Times New Roman" w:cs="Times New Roman"/>
          <w:b/>
          <w:sz w:val="28"/>
          <w:szCs w:val="28"/>
        </w:rPr>
        <w:t>Y</w:t>
      </w:r>
      <w:r w:rsidRPr="00D234B4">
        <w:rPr>
          <w:rFonts w:ascii="Times New Roman" w:eastAsia="Arial Unicode MS" w:hAnsi="Times New Roman" w:cs="Times New Roman"/>
          <w:b/>
          <w:sz w:val="28"/>
          <w:szCs w:val="28"/>
          <w:lang w:val="ru-RU"/>
        </w:rPr>
        <w:t>ü</w:t>
      </w:r>
      <w:r w:rsidRPr="002E0086">
        <w:rPr>
          <w:rFonts w:ascii="Times New Roman" w:eastAsia="Arial Unicode MS" w:hAnsi="Times New Roman" w:cs="Times New Roman"/>
          <w:b/>
          <w:sz w:val="28"/>
          <w:szCs w:val="28"/>
        </w:rPr>
        <w:t>ng</w:t>
      </w:r>
      <w:r w:rsidRPr="00D234B4">
        <w:rPr>
          <w:rFonts w:ascii="Times New Roman" w:eastAsia="Arial Unicode MS" w:hAnsi="Times New Roman" w:cs="Times New Roman"/>
          <w:b/>
          <w:sz w:val="28"/>
          <w:szCs w:val="28"/>
          <w:lang w:val="ru-RU"/>
        </w:rPr>
        <w:t>ü</w:t>
      </w:r>
      <w:r w:rsidRPr="002E0086">
        <w:rPr>
          <w:rFonts w:ascii="Times New Roman" w:eastAsia="Arial Unicode MS" w:hAnsi="Times New Roman" w:cs="Times New Roman"/>
          <w:b/>
          <w:sz w:val="28"/>
          <w:szCs w:val="28"/>
        </w:rPr>
        <w:t>l</w:t>
      </w:r>
      <w:r w:rsidRPr="00D234B4">
        <w:rPr>
          <w:rFonts w:ascii="Times New Roman" w:eastAsia="Arial Unicode MS" w:hAnsi="Times New Roman" w:cs="Times New Roman"/>
          <w:b/>
          <w:sz w:val="28"/>
          <w:szCs w:val="28"/>
          <w:lang w:val="ru-RU"/>
        </w:rPr>
        <w:t xml:space="preserve">  – 2, </w:t>
      </w:r>
      <w:r w:rsidRPr="002E0086">
        <w:rPr>
          <w:rFonts w:ascii="Times New Roman" w:eastAsia="Arial Unicode MS" w:hAnsi="Times New Roman" w:cs="Times New Roman"/>
          <w:b/>
          <w:sz w:val="28"/>
          <w:szCs w:val="28"/>
        </w:rPr>
        <w:t>Orta</w:t>
      </w:r>
      <w:r w:rsidRPr="00D234B4">
        <w:rPr>
          <w:rFonts w:ascii="Times New Roman" w:eastAsia="Arial Unicode MS" w:hAnsi="Times New Roman" w:cs="Times New Roman"/>
          <w:b/>
          <w:sz w:val="28"/>
          <w:szCs w:val="28"/>
          <w:lang w:val="ru-RU"/>
        </w:rPr>
        <w:t xml:space="preserve"> – 3,Ə</w:t>
      </w:r>
      <w:r w:rsidRPr="002E0086">
        <w:rPr>
          <w:rFonts w:ascii="Times New Roman" w:eastAsia="Arial Unicode MS" w:hAnsi="Times New Roman" w:cs="Times New Roman"/>
          <w:b/>
          <w:sz w:val="28"/>
          <w:szCs w:val="28"/>
        </w:rPr>
        <w:t>h</w:t>
      </w:r>
      <w:r w:rsidRPr="00D234B4">
        <w:rPr>
          <w:rFonts w:ascii="Times New Roman" w:eastAsia="Arial Unicode MS" w:hAnsi="Times New Roman" w:cs="Times New Roman"/>
          <w:b/>
          <w:sz w:val="28"/>
          <w:szCs w:val="28"/>
          <w:lang w:val="ru-RU"/>
        </w:rPr>
        <w:t>ə</w:t>
      </w:r>
      <w:r w:rsidRPr="002E0086">
        <w:rPr>
          <w:rFonts w:ascii="Times New Roman" w:eastAsia="Arial Unicode MS" w:hAnsi="Times New Roman" w:cs="Times New Roman"/>
          <w:b/>
          <w:sz w:val="28"/>
          <w:szCs w:val="28"/>
        </w:rPr>
        <w:t>miyy</w:t>
      </w:r>
      <w:r w:rsidRPr="00D234B4">
        <w:rPr>
          <w:rFonts w:ascii="Times New Roman" w:eastAsia="Arial Unicode MS" w:hAnsi="Times New Roman" w:cs="Times New Roman"/>
          <w:b/>
          <w:sz w:val="28"/>
          <w:szCs w:val="28"/>
          <w:lang w:val="ru-RU"/>
        </w:rPr>
        <w:t>ə</w:t>
      </w:r>
      <w:r w:rsidRPr="002E0086">
        <w:rPr>
          <w:rFonts w:ascii="Times New Roman" w:eastAsia="Arial Unicode MS" w:hAnsi="Times New Roman" w:cs="Times New Roman"/>
          <w:b/>
          <w:sz w:val="28"/>
          <w:szCs w:val="28"/>
        </w:rPr>
        <w:t>tli</w:t>
      </w:r>
      <w:r w:rsidRPr="00D234B4">
        <w:rPr>
          <w:rFonts w:ascii="Times New Roman" w:eastAsia="Arial Unicode MS" w:hAnsi="Times New Roman" w:cs="Times New Roman"/>
          <w:b/>
          <w:sz w:val="28"/>
          <w:szCs w:val="28"/>
          <w:lang w:val="ru-RU"/>
        </w:rPr>
        <w:t xml:space="preserve"> </w:t>
      </w:r>
      <w:r w:rsidRPr="002E0086">
        <w:rPr>
          <w:rFonts w:ascii="Times New Roman" w:eastAsia="Arial Unicode MS" w:hAnsi="Times New Roman" w:cs="Times New Roman"/>
          <w:b/>
          <w:sz w:val="28"/>
          <w:szCs w:val="28"/>
        </w:rPr>
        <w:t>d</w:t>
      </w:r>
      <w:r w:rsidRPr="00D234B4">
        <w:rPr>
          <w:rFonts w:ascii="Times New Roman" w:eastAsia="Arial Unicode MS" w:hAnsi="Times New Roman" w:cs="Times New Roman"/>
          <w:b/>
          <w:sz w:val="28"/>
          <w:szCs w:val="28"/>
          <w:lang w:val="ru-RU"/>
        </w:rPr>
        <w:t>ə</w:t>
      </w:r>
      <w:r w:rsidRPr="002E0086">
        <w:rPr>
          <w:rFonts w:ascii="Times New Roman" w:eastAsia="Arial Unicode MS" w:hAnsi="Times New Roman" w:cs="Times New Roman"/>
          <w:b/>
          <w:sz w:val="28"/>
          <w:szCs w:val="28"/>
        </w:rPr>
        <w:t>r</w:t>
      </w:r>
      <w:r w:rsidRPr="00D234B4">
        <w:rPr>
          <w:rFonts w:ascii="Times New Roman" w:eastAsia="Arial Unicode MS" w:hAnsi="Times New Roman" w:cs="Times New Roman"/>
          <w:b/>
          <w:sz w:val="28"/>
          <w:szCs w:val="28"/>
          <w:lang w:val="ru-RU"/>
        </w:rPr>
        <w:t>ə</w:t>
      </w:r>
      <w:r w:rsidRPr="002E0086">
        <w:rPr>
          <w:rFonts w:ascii="Times New Roman" w:eastAsia="Arial Unicode MS" w:hAnsi="Times New Roman" w:cs="Times New Roman"/>
          <w:b/>
          <w:sz w:val="28"/>
          <w:szCs w:val="28"/>
        </w:rPr>
        <w:t>c</w:t>
      </w:r>
      <w:r w:rsidRPr="00D234B4">
        <w:rPr>
          <w:rFonts w:ascii="Times New Roman" w:eastAsia="Arial Unicode MS" w:hAnsi="Times New Roman" w:cs="Times New Roman"/>
          <w:b/>
          <w:sz w:val="28"/>
          <w:szCs w:val="28"/>
          <w:lang w:val="ru-RU"/>
        </w:rPr>
        <w:t>ə</w:t>
      </w:r>
      <w:r w:rsidRPr="002E0086">
        <w:rPr>
          <w:rFonts w:ascii="Times New Roman" w:eastAsia="Arial Unicode MS" w:hAnsi="Times New Roman" w:cs="Times New Roman"/>
          <w:b/>
          <w:sz w:val="28"/>
          <w:szCs w:val="28"/>
        </w:rPr>
        <w:t>d</w:t>
      </w:r>
      <w:r w:rsidRPr="00D234B4">
        <w:rPr>
          <w:rFonts w:ascii="Times New Roman" w:eastAsia="Arial Unicode MS" w:hAnsi="Times New Roman" w:cs="Times New Roman"/>
          <w:b/>
          <w:sz w:val="28"/>
          <w:szCs w:val="28"/>
          <w:lang w:val="ru-RU"/>
        </w:rPr>
        <w:t xml:space="preserve">ə </w:t>
      </w:r>
      <w:r w:rsidRPr="002E0086">
        <w:rPr>
          <w:rFonts w:ascii="Times New Roman" w:eastAsia="Arial Unicode MS" w:hAnsi="Times New Roman" w:cs="Times New Roman"/>
          <w:b/>
          <w:bCs/>
          <w:sz w:val="28"/>
          <w:szCs w:val="28"/>
        </w:rPr>
        <w:t>ifad</w:t>
      </w:r>
      <w:r w:rsidRPr="00D234B4">
        <w:rPr>
          <w:rFonts w:ascii="Times New Roman" w:eastAsia="Arial Unicode MS" w:hAnsi="Times New Roman" w:cs="Times New Roman"/>
          <w:b/>
          <w:bCs/>
          <w:sz w:val="28"/>
          <w:szCs w:val="28"/>
          <w:lang w:val="ru-RU"/>
        </w:rPr>
        <w:t>ə</w:t>
      </w:r>
      <w:r w:rsidRPr="00D234B4">
        <w:rPr>
          <w:rFonts w:ascii="Times New Roman" w:eastAsia="Arial Unicode MS" w:hAnsi="Times New Roman" w:cs="Times New Roman"/>
          <w:b/>
          <w:sz w:val="28"/>
          <w:szCs w:val="28"/>
          <w:lang w:val="ru-RU"/>
        </w:rPr>
        <w:t xml:space="preserve"> </w:t>
      </w:r>
      <w:r w:rsidRPr="002E0086">
        <w:rPr>
          <w:rFonts w:ascii="Times New Roman" w:eastAsia="Arial Unicode MS" w:hAnsi="Times New Roman" w:cs="Times New Roman"/>
          <w:b/>
          <w:sz w:val="28"/>
          <w:szCs w:val="28"/>
        </w:rPr>
        <w:t>olunmu</w:t>
      </w:r>
      <w:r w:rsidRPr="00D234B4">
        <w:rPr>
          <w:rFonts w:ascii="Times New Roman" w:eastAsia="Arial Unicode MS" w:hAnsi="Times New Roman" w:cs="Times New Roman"/>
          <w:b/>
          <w:sz w:val="28"/>
          <w:szCs w:val="28"/>
          <w:lang w:val="ru-RU"/>
        </w:rPr>
        <w:t>ş – 4,</w:t>
      </w:r>
      <w:r w:rsidRPr="002E0086">
        <w:rPr>
          <w:rFonts w:ascii="Times New Roman" w:eastAsia="Arial Unicode MS" w:hAnsi="Times New Roman" w:cs="Times New Roman"/>
          <w:b/>
          <w:sz w:val="28"/>
          <w:szCs w:val="28"/>
        </w:rPr>
        <w:t>A</w:t>
      </w:r>
      <w:r w:rsidRPr="00D234B4">
        <w:rPr>
          <w:rFonts w:ascii="Times New Roman" w:eastAsia="Arial Unicode MS" w:hAnsi="Times New Roman" w:cs="Times New Roman"/>
          <w:b/>
          <w:sz w:val="28"/>
          <w:szCs w:val="28"/>
          <w:lang w:val="ru-RU"/>
        </w:rPr>
        <w:t>ğı</w:t>
      </w:r>
      <w:r w:rsidRPr="002E0086">
        <w:rPr>
          <w:rFonts w:ascii="Times New Roman" w:eastAsia="Arial Unicode MS" w:hAnsi="Times New Roman" w:cs="Times New Roman"/>
          <w:b/>
          <w:sz w:val="28"/>
          <w:szCs w:val="28"/>
        </w:rPr>
        <w:t>r</w:t>
      </w:r>
      <w:r w:rsidRPr="00D234B4">
        <w:rPr>
          <w:rFonts w:ascii="Times New Roman" w:eastAsia="Arial Unicode MS" w:hAnsi="Times New Roman" w:cs="Times New Roman"/>
          <w:b/>
          <w:sz w:val="28"/>
          <w:szCs w:val="28"/>
          <w:lang w:val="ru-RU"/>
        </w:rPr>
        <w:t xml:space="preserve"> – 5</w:t>
      </w:r>
      <w:r w:rsidRPr="00D234B4">
        <w:rPr>
          <w:rFonts w:ascii="Times New Roman" w:eastAsia="Arial Unicode MS" w:hAnsi="Times New Roman" w:cs="Times New Roman"/>
          <w:b/>
          <w:bCs/>
          <w:sz w:val="28"/>
          <w:szCs w:val="28"/>
          <w:lang w:val="ru-RU"/>
        </w:rPr>
        <w:t xml:space="preserve">, </w:t>
      </w:r>
      <w:r w:rsidRPr="002E0086">
        <w:rPr>
          <w:rFonts w:ascii="Times New Roman" w:eastAsia="Arial Unicode MS" w:hAnsi="Times New Roman" w:cs="Times New Roman"/>
          <w:b/>
          <w:bCs/>
          <w:sz w:val="28"/>
          <w:szCs w:val="28"/>
        </w:rPr>
        <w:t>K</w:t>
      </w:r>
      <w:r w:rsidRPr="00D234B4">
        <w:rPr>
          <w:rFonts w:ascii="Times New Roman" w:eastAsia="Arial Unicode MS" w:hAnsi="Times New Roman" w:cs="Times New Roman"/>
          <w:b/>
          <w:bCs/>
          <w:sz w:val="28"/>
          <w:szCs w:val="28"/>
          <w:lang w:val="ru-RU"/>
        </w:rPr>
        <w:t>ə</w:t>
      </w:r>
      <w:r w:rsidRPr="002E0086">
        <w:rPr>
          <w:rFonts w:ascii="Times New Roman" w:eastAsia="Arial Unicode MS" w:hAnsi="Times New Roman" w:cs="Times New Roman"/>
          <w:b/>
          <w:bCs/>
          <w:sz w:val="28"/>
          <w:szCs w:val="28"/>
        </w:rPr>
        <w:t>skin</w:t>
      </w:r>
      <w:r w:rsidRPr="00D234B4">
        <w:rPr>
          <w:rFonts w:ascii="Times New Roman" w:eastAsia="Arial Unicode MS" w:hAnsi="Times New Roman" w:cs="Times New Roman"/>
          <w:b/>
          <w:bCs/>
          <w:sz w:val="28"/>
          <w:szCs w:val="28"/>
          <w:lang w:val="ru-RU"/>
        </w:rPr>
        <w:t xml:space="preserve"> </w:t>
      </w:r>
      <w:r w:rsidRPr="002E0086">
        <w:rPr>
          <w:rFonts w:ascii="Times New Roman" w:eastAsia="Arial Unicode MS" w:hAnsi="Times New Roman" w:cs="Times New Roman"/>
          <w:b/>
          <w:bCs/>
          <w:sz w:val="28"/>
          <w:szCs w:val="28"/>
        </w:rPr>
        <w:t>d</w:t>
      </w:r>
      <w:r w:rsidRPr="00D234B4">
        <w:rPr>
          <w:rFonts w:ascii="Times New Roman" w:eastAsia="Arial Unicode MS" w:hAnsi="Times New Roman" w:cs="Times New Roman"/>
          <w:b/>
          <w:bCs/>
          <w:sz w:val="28"/>
          <w:szCs w:val="28"/>
          <w:lang w:val="ru-RU"/>
        </w:rPr>
        <w:t>ə</w:t>
      </w:r>
      <w:r w:rsidRPr="002E0086">
        <w:rPr>
          <w:rFonts w:ascii="Times New Roman" w:eastAsia="Arial Unicode MS" w:hAnsi="Times New Roman" w:cs="Times New Roman"/>
          <w:b/>
          <w:bCs/>
          <w:sz w:val="28"/>
          <w:szCs w:val="28"/>
        </w:rPr>
        <w:t>r</w:t>
      </w:r>
      <w:r w:rsidRPr="00D234B4">
        <w:rPr>
          <w:rFonts w:ascii="Times New Roman" w:eastAsia="Arial Unicode MS" w:hAnsi="Times New Roman" w:cs="Times New Roman"/>
          <w:b/>
          <w:bCs/>
          <w:sz w:val="28"/>
          <w:szCs w:val="28"/>
          <w:lang w:val="ru-RU"/>
        </w:rPr>
        <w:t>ə</w:t>
      </w:r>
      <w:r w:rsidRPr="002E0086">
        <w:rPr>
          <w:rFonts w:ascii="Times New Roman" w:eastAsia="Arial Unicode MS" w:hAnsi="Times New Roman" w:cs="Times New Roman"/>
          <w:b/>
          <w:bCs/>
          <w:sz w:val="28"/>
          <w:szCs w:val="28"/>
        </w:rPr>
        <w:t>c</w:t>
      </w:r>
      <w:r w:rsidRPr="00D234B4">
        <w:rPr>
          <w:rFonts w:ascii="Times New Roman" w:eastAsia="Arial Unicode MS" w:hAnsi="Times New Roman" w:cs="Times New Roman"/>
          <w:b/>
          <w:bCs/>
          <w:sz w:val="28"/>
          <w:szCs w:val="28"/>
          <w:lang w:val="ru-RU"/>
        </w:rPr>
        <w:t>ə</w:t>
      </w:r>
      <w:r w:rsidRPr="002E0086">
        <w:rPr>
          <w:rFonts w:ascii="Times New Roman" w:eastAsia="Arial Unicode MS" w:hAnsi="Times New Roman" w:cs="Times New Roman"/>
          <w:b/>
          <w:bCs/>
          <w:sz w:val="28"/>
          <w:szCs w:val="28"/>
        </w:rPr>
        <w:t>d</w:t>
      </w:r>
      <w:r w:rsidRPr="00D234B4">
        <w:rPr>
          <w:rFonts w:ascii="Times New Roman" w:eastAsia="Arial Unicode MS" w:hAnsi="Times New Roman" w:cs="Times New Roman"/>
          <w:b/>
          <w:bCs/>
          <w:sz w:val="28"/>
          <w:szCs w:val="28"/>
          <w:lang w:val="ru-RU"/>
        </w:rPr>
        <w:t xml:space="preserve">ə </w:t>
      </w:r>
      <w:r w:rsidRPr="002E0086">
        <w:rPr>
          <w:rFonts w:ascii="Times New Roman" w:eastAsia="Arial Unicode MS" w:hAnsi="Times New Roman" w:cs="Times New Roman"/>
          <w:b/>
          <w:bCs/>
          <w:sz w:val="28"/>
          <w:szCs w:val="28"/>
        </w:rPr>
        <w:t>ifad</w:t>
      </w:r>
      <w:r w:rsidRPr="00D234B4">
        <w:rPr>
          <w:rFonts w:ascii="Times New Roman" w:eastAsia="Arial Unicode MS" w:hAnsi="Times New Roman" w:cs="Times New Roman"/>
          <w:b/>
          <w:bCs/>
          <w:sz w:val="28"/>
          <w:szCs w:val="28"/>
          <w:lang w:val="ru-RU"/>
        </w:rPr>
        <w:t xml:space="preserve">ə </w:t>
      </w:r>
      <w:r w:rsidRPr="002E0086">
        <w:rPr>
          <w:rFonts w:ascii="Times New Roman" w:eastAsia="Arial Unicode MS" w:hAnsi="Times New Roman" w:cs="Times New Roman"/>
          <w:b/>
          <w:bCs/>
          <w:sz w:val="28"/>
          <w:szCs w:val="28"/>
        </w:rPr>
        <w:t>olunmu</w:t>
      </w:r>
      <w:r w:rsidRPr="00D234B4">
        <w:rPr>
          <w:rFonts w:ascii="Times New Roman" w:eastAsia="Arial Unicode MS" w:hAnsi="Times New Roman" w:cs="Times New Roman"/>
          <w:b/>
          <w:bCs/>
          <w:sz w:val="28"/>
          <w:szCs w:val="28"/>
          <w:lang w:val="ru-RU"/>
        </w:rPr>
        <w:t>ş – 6</w:t>
      </w:r>
    </w:p>
    <w:p w14:paraId="4DA9EF6A" w14:textId="77777777" w:rsidR="0006568D" w:rsidRPr="00AC2894" w:rsidRDefault="0006568D" w:rsidP="00D07965">
      <w:pPr>
        <w:widowControl w:val="0"/>
        <w:spacing w:after="0"/>
        <w:rPr>
          <w:rFonts w:ascii="Times New Roman" w:eastAsia="Arial Unicode MS" w:hAnsi="Times New Roman" w:cs="Times New Roman"/>
          <w:b/>
          <w:bCs/>
          <w:sz w:val="28"/>
          <w:szCs w:val="28"/>
          <w:lang w:val="ru-RU"/>
        </w:rPr>
      </w:pPr>
    </w:p>
    <w:p w14:paraId="02E922F1" w14:textId="77777777" w:rsidR="0006568D" w:rsidRPr="00AC2894" w:rsidRDefault="0006568D" w:rsidP="00D07965">
      <w:pPr>
        <w:widowControl w:val="0"/>
        <w:spacing w:after="0"/>
        <w:rPr>
          <w:rFonts w:ascii="Times New Roman" w:eastAsia="Arial Unicode MS" w:hAnsi="Times New Roman" w:cs="Times New Roman"/>
          <w:b/>
          <w:bCs/>
          <w:sz w:val="28"/>
          <w:szCs w:val="28"/>
          <w:lang w:val="ru-RU"/>
        </w:rPr>
      </w:pPr>
    </w:p>
    <w:p w14:paraId="02340BA7" w14:textId="1DA18880" w:rsidR="00DF423E" w:rsidRPr="008D2BFB" w:rsidRDefault="00DF423E" w:rsidP="00D07965">
      <w:pPr>
        <w:widowControl w:val="0"/>
        <w:spacing w:after="0"/>
        <w:rPr>
          <w:rFonts w:ascii="Times New Roman" w:hAnsi="Times New Roman" w:cs="Times New Roman"/>
          <w:b/>
          <w:sz w:val="28"/>
          <w:szCs w:val="28"/>
          <w:lang w:val="ru-RU"/>
        </w:rPr>
      </w:pPr>
      <w:r w:rsidRPr="009D6CED">
        <w:rPr>
          <w:rFonts w:ascii="Times New Roman" w:eastAsia="Arial Unicode MS" w:hAnsi="Times New Roman" w:cs="Times New Roman"/>
          <w:b/>
          <w:bCs/>
          <w:sz w:val="28"/>
          <w:szCs w:val="28"/>
          <w:lang w:val="ru-RU"/>
        </w:rPr>
        <w:lastRenderedPageBreak/>
        <w:t>Приложение</w:t>
      </w:r>
      <w:r w:rsidRPr="008D2BFB">
        <w:rPr>
          <w:rFonts w:ascii="Times New Roman" w:eastAsia="Arial Unicode MS" w:hAnsi="Times New Roman" w:cs="Times New Roman"/>
          <w:b/>
          <w:bCs/>
          <w:sz w:val="28"/>
          <w:szCs w:val="28"/>
          <w:lang w:val="ru-RU"/>
        </w:rPr>
        <w:t xml:space="preserve"> 7. </w:t>
      </w:r>
      <w:r w:rsidR="007463EB" w:rsidRPr="009D6CED">
        <w:rPr>
          <w:rFonts w:ascii="Times New Roman" w:eastAsia="Arial Unicode MS" w:hAnsi="Times New Roman" w:cs="Times New Roman"/>
          <w:b/>
          <w:bCs/>
          <w:sz w:val="28"/>
          <w:szCs w:val="28"/>
          <w:lang w:val="ru-RU"/>
        </w:rPr>
        <w:t>Шкала</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lang w:val="ru-RU"/>
        </w:rPr>
        <w:t>критики</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lang w:val="ru-RU"/>
        </w:rPr>
        <w:t>Бирчвуда</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rPr>
        <w:t>Birchwood</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rPr>
        <w:t>Insight</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rPr>
        <w:t>Scale</w:t>
      </w:r>
      <w:r w:rsidR="007463EB" w:rsidRPr="008D2BFB">
        <w:rPr>
          <w:rFonts w:ascii="Times New Roman" w:eastAsia="Arial Unicode MS" w:hAnsi="Times New Roman" w:cs="Times New Roman"/>
          <w:b/>
          <w:bCs/>
          <w:sz w:val="28"/>
          <w:szCs w:val="28"/>
          <w:lang w:val="ru-RU"/>
        </w:rPr>
        <w:t xml:space="preserve">, </w:t>
      </w:r>
      <w:r w:rsidR="007463EB" w:rsidRPr="009D6CED">
        <w:rPr>
          <w:rFonts w:ascii="Times New Roman" w:eastAsia="Arial Unicode MS" w:hAnsi="Times New Roman" w:cs="Times New Roman"/>
          <w:b/>
          <w:bCs/>
          <w:sz w:val="28"/>
          <w:szCs w:val="28"/>
        </w:rPr>
        <w:t>BIS</w:t>
      </w:r>
      <w:r w:rsidR="007463EB" w:rsidRPr="008D2BFB">
        <w:rPr>
          <w:rFonts w:ascii="Times New Roman" w:eastAsia="Arial Unicode MS" w:hAnsi="Times New Roman" w:cs="Times New Roman"/>
          <w:b/>
          <w:bCs/>
          <w:sz w:val="28"/>
          <w:szCs w:val="28"/>
          <w:lang w:val="ru-RU"/>
        </w:rPr>
        <w:t>)</w:t>
      </w:r>
    </w:p>
    <w:p w14:paraId="21AFC5A9" w14:textId="77777777" w:rsidR="00DF423E" w:rsidRPr="008D2BFB" w:rsidRDefault="00DF423E" w:rsidP="00D07965">
      <w:pPr>
        <w:widowControl w:val="0"/>
        <w:autoSpaceDE w:val="0"/>
        <w:autoSpaceDN w:val="0"/>
        <w:adjustRightInd w:val="0"/>
        <w:spacing w:after="0" w:line="240" w:lineRule="auto"/>
        <w:rPr>
          <w:rFonts w:ascii="TimesNewRomanPSMT" w:hAnsi="TimesNewRomanPSMT" w:cs="TimesNewRomanPSMT"/>
          <w:sz w:val="24"/>
          <w:szCs w:val="24"/>
          <w:lang w:val="ru-RU"/>
        </w:rPr>
      </w:pPr>
    </w:p>
    <w:tbl>
      <w:tblPr>
        <w:tblStyle w:val="a3"/>
        <w:tblW w:w="0" w:type="auto"/>
        <w:tblLook w:val="04A0" w:firstRow="1" w:lastRow="0" w:firstColumn="1" w:lastColumn="0" w:noHBand="0" w:noVBand="1"/>
      </w:tblPr>
      <w:tblGrid>
        <w:gridCol w:w="527"/>
        <w:gridCol w:w="5953"/>
        <w:gridCol w:w="1063"/>
        <w:gridCol w:w="1128"/>
        <w:gridCol w:w="1184"/>
      </w:tblGrid>
      <w:tr w:rsidR="009D6CED" w:rsidRPr="009D6CED" w14:paraId="2779AA3F" w14:textId="77777777" w:rsidTr="00DF423E">
        <w:tc>
          <w:tcPr>
            <w:tcW w:w="534" w:type="dxa"/>
          </w:tcPr>
          <w:p w14:paraId="6F3E9C84" w14:textId="77777777" w:rsidR="00DF423E" w:rsidRPr="008D2BFB" w:rsidRDefault="00DF423E" w:rsidP="00D07965">
            <w:pPr>
              <w:widowControl w:val="0"/>
              <w:autoSpaceDE w:val="0"/>
              <w:autoSpaceDN w:val="0"/>
              <w:adjustRightInd w:val="0"/>
              <w:rPr>
                <w:rFonts w:ascii="TimesNewRomanPSMT" w:hAnsi="TimesNewRomanPSMT" w:cs="TimesNewRomanPSMT"/>
                <w:sz w:val="24"/>
                <w:szCs w:val="24"/>
                <w:lang w:val="ru-RU"/>
              </w:rPr>
            </w:pPr>
          </w:p>
        </w:tc>
        <w:tc>
          <w:tcPr>
            <w:tcW w:w="6378" w:type="dxa"/>
          </w:tcPr>
          <w:p w14:paraId="500766AB" w14:textId="77777777" w:rsidR="00DF423E" w:rsidRPr="008D2BFB"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46FA8B8E" w14:textId="77777777" w:rsidR="00DF423E" w:rsidRPr="009D6CED" w:rsidRDefault="00DF423E" w:rsidP="00D07965">
            <w:pPr>
              <w:widowControl w:val="0"/>
              <w:autoSpaceDE w:val="0"/>
              <w:autoSpaceDN w:val="0"/>
              <w:adjustRightInd w:val="0"/>
              <w:rPr>
                <w:rFonts w:ascii="TimesNewRomanPSMT" w:hAnsi="TimesNewRomanPSMT" w:cs="TimesNewRomanPSMT"/>
                <w:b/>
                <w:sz w:val="24"/>
                <w:szCs w:val="24"/>
                <w:lang w:val="ru-RU"/>
              </w:rPr>
            </w:pPr>
            <w:r w:rsidRPr="009D6CED">
              <w:rPr>
                <w:rFonts w:ascii="TimesNewRomanPSMT" w:hAnsi="TimesNewRomanPSMT" w:cs="TimesNewRomanPSMT"/>
                <w:b/>
                <w:sz w:val="24"/>
                <w:szCs w:val="24"/>
                <w:lang w:val="ru-RU"/>
              </w:rPr>
              <w:t>Razıyam</w:t>
            </w:r>
          </w:p>
          <w:p w14:paraId="14C8B3D6" w14:textId="77777777" w:rsidR="00DF423E" w:rsidRPr="009D6CED" w:rsidRDefault="00DF423E" w:rsidP="00D07965">
            <w:pPr>
              <w:widowControl w:val="0"/>
              <w:autoSpaceDE w:val="0"/>
              <w:autoSpaceDN w:val="0"/>
              <w:adjustRightInd w:val="0"/>
              <w:rPr>
                <w:rFonts w:ascii="TimesNewRomanPSMT" w:hAnsi="TimesNewRomanPSMT" w:cs="TimesNewRomanPSMT"/>
                <w:b/>
                <w:sz w:val="24"/>
                <w:szCs w:val="24"/>
                <w:lang w:val="ru-RU"/>
              </w:rPr>
            </w:pPr>
          </w:p>
        </w:tc>
        <w:tc>
          <w:tcPr>
            <w:tcW w:w="1134" w:type="dxa"/>
          </w:tcPr>
          <w:p w14:paraId="72A7C5C5" w14:textId="77777777" w:rsidR="00DF423E" w:rsidRPr="009D6CED" w:rsidRDefault="00DF423E" w:rsidP="00D07965">
            <w:pPr>
              <w:widowControl w:val="0"/>
              <w:autoSpaceDE w:val="0"/>
              <w:autoSpaceDN w:val="0"/>
              <w:adjustRightInd w:val="0"/>
              <w:rPr>
                <w:rFonts w:ascii="TimesNewRomanPSMT" w:hAnsi="TimesNewRomanPSMT" w:cs="TimesNewRomanPSMT"/>
                <w:b/>
                <w:sz w:val="24"/>
                <w:szCs w:val="24"/>
                <w:lang w:val="ru-RU"/>
              </w:rPr>
            </w:pPr>
            <w:r w:rsidRPr="009D6CED">
              <w:rPr>
                <w:rFonts w:ascii="TimesNewRomanPSMT" w:hAnsi="TimesNewRomanPSMT" w:cs="TimesNewRomanPSMT"/>
                <w:b/>
                <w:sz w:val="24"/>
                <w:szCs w:val="24"/>
                <w:lang w:val="ru-RU"/>
              </w:rPr>
              <w:t>Razı deyiləm</w:t>
            </w:r>
          </w:p>
        </w:tc>
        <w:tc>
          <w:tcPr>
            <w:tcW w:w="1008" w:type="dxa"/>
          </w:tcPr>
          <w:p w14:paraId="295B1D24" w14:textId="77777777" w:rsidR="00DF423E" w:rsidRPr="009D6CED" w:rsidRDefault="00DF423E" w:rsidP="00D07965">
            <w:pPr>
              <w:widowControl w:val="0"/>
              <w:autoSpaceDE w:val="0"/>
              <w:autoSpaceDN w:val="0"/>
              <w:adjustRightInd w:val="0"/>
              <w:rPr>
                <w:rFonts w:ascii="TimesNewRomanPSMT" w:hAnsi="TimesNewRomanPSMT" w:cs="TimesNewRomanPSMT"/>
                <w:b/>
                <w:sz w:val="24"/>
                <w:szCs w:val="24"/>
                <w:lang w:val="ru-RU"/>
              </w:rPr>
            </w:pPr>
            <w:r w:rsidRPr="009D6CED">
              <w:rPr>
                <w:rFonts w:ascii="TimesNewRomanPSMT" w:hAnsi="TimesNewRomanPSMT" w:cs="TimesNewRomanPSMT"/>
                <w:b/>
                <w:sz w:val="24"/>
                <w:szCs w:val="24"/>
                <w:lang w:val="ru-RU"/>
              </w:rPr>
              <w:t>Bilmirəm</w:t>
            </w:r>
          </w:p>
        </w:tc>
      </w:tr>
      <w:tr w:rsidR="009D6CED" w:rsidRPr="009D6CED" w14:paraId="207B8A29" w14:textId="77777777" w:rsidTr="00DF423E">
        <w:tc>
          <w:tcPr>
            <w:tcW w:w="534" w:type="dxa"/>
          </w:tcPr>
          <w:p w14:paraId="01850743"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1.</w:t>
            </w:r>
          </w:p>
        </w:tc>
        <w:tc>
          <w:tcPr>
            <w:tcW w:w="6378" w:type="dxa"/>
          </w:tcPr>
          <w:p w14:paraId="677436A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 xml:space="preserve">Bəzi simptomlar </w:t>
            </w:r>
            <w:r w:rsidRPr="009D6CED">
              <w:rPr>
                <w:rFonts w:cs="TimesNewRomanPSMT"/>
                <w:sz w:val="24"/>
                <w:szCs w:val="24"/>
                <w:lang w:val="ru-RU"/>
              </w:rPr>
              <w:t xml:space="preserve">mənim </w:t>
            </w:r>
            <w:r w:rsidRPr="009D6CED">
              <w:rPr>
                <w:rFonts w:ascii="TimesNewRomanPSMT" w:hAnsi="TimesNewRomanPSMT" w:cs="TimesNewRomanPSMT"/>
                <w:sz w:val="24"/>
                <w:szCs w:val="24"/>
                <w:lang w:val="ru-RU"/>
              </w:rPr>
              <w:t xml:space="preserve">beyinimdə yaranıb </w:t>
            </w:r>
          </w:p>
          <w:p w14:paraId="7062AAE5"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1442F7E6"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682CEAD3"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1E398A4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9D6CED" w14:paraId="5BEA8502" w14:textId="77777777" w:rsidTr="00DF423E">
        <w:tc>
          <w:tcPr>
            <w:tcW w:w="534" w:type="dxa"/>
          </w:tcPr>
          <w:p w14:paraId="3E7006BC"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2.</w:t>
            </w:r>
          </w:p>
        </w:tc>
        <w:tc>
          <w:tcPr>
            <w:tcW w:w="6378" w:type="dxa"/>
          </w:tcPr>
          <w:p w14:paraId="6ABF2AD8"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 xml:space="preserve">Mən həmişə psixi sağlam idim </w:t>
            </w:r>
          </w:p>
          <w:p w14:paraId="42DB846C"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7A7408E9"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5086BF24"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5C5FA284"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9D6CED" w14:paraId="2AFAC9B2" w14:textId="77777777" w:rsidTr="00DF423E">
        <w:tc>
          <w:tcPr>
            <w:tcW w:w="534" w:type="dxa"/>
          </w:tcPr>
          <w:p w14:paraId="4EFD7C83"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3.</w:t>
            </w:r>
          </w:p>
        </w:tc>
        <w:tc>
          <w:tcPr>
            <w:tcW w:w="6378" w:type="dxa"/>
          </w:tcPr>
          <w:p w14:paraId="6D9E7ECF"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Mənim dərmanlara ehtiyacım yox idi</w:t>
            </w:r>
          </w:p>
          <w:p w14:paraId="7473C781"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18B986E4"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2078A961"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5006ABD4"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9D6CED" w14:paraId="1BE5E698" w14:textId="77777777" w:rsidTr="00DF423E">
        <w:tc>
          <w:tcPr>
            <w:tcW w:w="534" w:type="dxa"/>
          </w:tcPr>
          <w:p w14:paraId="721877CB"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4.</w:t>
            </w:r>
          </w:p>
        </w:tc>
        <w:tc>
          <w:tcPr>
            <w:tcW w:w="6378" w:type="dxa"/>
          </w:tcPr>
          <w:p w14:paraId="2FB8A78D"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Stasionarda qalmağım zəruri idi</w:t>
            </w:r>
          </w:p>
          <w:p w14:paraId="5A0088FD"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619437A9"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0E2841DD"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39736B3D"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4778C7" w14:paraId="1AD4C491" w14:textId="77777777" w:rsidTr="00DF423E">
        <w:tc>
          <w:tcPr>
            <w:tcW w:w="534" w:type="dxa"/>
          </w:tcPr>
          <w:p w14:paraId="5DCC0A1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5.</w:t>
            </w:r>
          </w:p>
        </w:tc>
        <w:tc>
          <w:tcPr>
            <w:tcW w:w="6378" w:type="dxa"/>
          </w:tcPr>
          <w:p w14:paraId="77AD03E0" w14:textId="77777777" w:rsidR="00DF423E" w:rsidRPr="009D6CED" w:rsidRDefault="00DF423E" w:rsidP="00D07965">
            <w:pPr>
              <w:widowControl w:val="0"/>
              <w:autoSpaceDE w:val="0"/>
              <w:autoSpaceDN w:val="0"/>
              <w:adjustRightInd w:val="0"/>
              <w:rPr>
                <w:rFonts w:cs="TimesNewRomanPSMT"/>
                <w:sz w:val="24"/>
                <w:szCs w:val="24"/>
                <w:lang w:val="ru-RU"/>
              </w:rPr>
            </w:pPr>
            <w:r w:rsidRPr="009D6CED">
              <w:rPr>
                <w:rFonts w:ascii="TimesNewRomanPSMT" w:hAnsi="TimesNewRomanPSMT" w:cs="TimesNewRomanPSMT"/>
                <w:sz w:val="24"/>
                <w:szCs w:val="24"/>
                <w:lang w:val="ru-RU"/>
              </w:rPr>
              <w:t>Həkim mənə dərman təyin etməyində haqlı idi</w:t>
            </w:r>
          </w:p>
          <w:p w14:paraId="437AA68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53546AE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68970207"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0435B105"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4778C7" w14:paraId="2446981E" w14:textId="77777777" w:rsidTr="00DF423E">
        <w:tc>
          <w:tcPr>
            <w:tcW w:w="534" w:type="dxa"/>
          </w:tcPr>
          <w:p w14:paraId="6F85A78B"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6.</w:t>
            </w:r>
          </w:p>
        </w:tc>
        <w:tc>
          <w:tcPr>
            <w:tcW w:w="6378" w:type="dxa"/>
          </w:tcPr>
          <w:p w14:paraId="75797A87" w14:textId="77777777" w:rsidR="00DF423E" w:rsidRPr="009D6CED" w:rsidRDefault="00DF423E" w:rsidP="00D07965">
            <w:pPr>
              <w:widowControl w:val="0"/>
              <w:autoSpaceDE w:val="0"/>
              <w:autoSpaceDN w:val="0"/>
              <w:adjustRightInd w:val="0"/>
              <w:rPr>
                <w:rFonts w:ascii="Times New Roman" w:hAnsi="Times New Roman" w:cs="Times New Roman"/>
                <w:sz w:val="24"/>
                <w:szCs w:val="24"/>
                <w:lang w:val="ru-RU"/>
              </w:rPr>
            </w:pPr>
            <w:r w:rsidRPr="009D6CED">
              <w:rPr>
                <w:rFonts w:ascii="Times New Roman" w:hAnsi="Times New Roman" w:cs="Times New Roman"/>
                <w:sz w:val="24"/>
                <w:szCs w:val="24"/>
                <w:lang w:val="ru-RU"/>
              </w:rPr>
              <w:t>Həkim-psixiatrın müayinəsi mənə lazım deyildi</w:t>
            </w:r>
          </w:p>
          <w:p w14:paraId="505E70C6"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52192CC7"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2AD7A7C2"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2E4B92AC"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4778C7" w14:paraId="70FC2D1D" w14:textId="77777777" w:rsidTr="00DF423E">
        <w:tc>
          <w:tcPr>
            <w:tcW w:w="534" w:type="dxa"/>
          </w:tcPr>
          <w:p w14:paraId="43468340"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7.</w:t>
            </w:r>
          </w:p>
        </w:tc>
        <w:tc>
          <w:tcPr>
            <w:tcW w:w="6378" w:type="dxa"/>
          </w:tcPr>
          <w:p w14:paraId="03260B9D"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Mənə desə idi ki məndə əsəbilik və ya ruhi xəstəlik var, onlar haqlı olardı</w:t>
            </w:r>
          </w:p>
        </w:tc>
        <w:tc>
          <w:tcPr>
            <w:tcW w:w="851" w:type="dxa"/>
          </w:tcPr>
          <w:p w14:paraId="659845F2"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1DC052CC"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76352C94"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r w:rsidR="009D6CED" w:rsidRPr="004778C7" w14:paraId="37A08895" w14:textId="77777777" w:rsidTr="00DF423E">
        <w:tc>
          <w:tcPr>
            <w:tcW w:w="534" w:type="dxa"/>
          </w:tcPr>
          <w:p w14:paraId="155B9B69"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8.</w:t>
            </w:r>
          </w:p>
        </w:tc>
        <w:tc>
          <w:tcPr>
            <w:tcW w:w="6378" w:type="dxa"/>
          </w:tcPr>
          <w:p w14:paraId="7665D7F1"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r w:rsidRPr="009D6CED">
              <w:rPr>
                <w:rFonts w:ascii="TimesNewRomanPSMT" w:hAnsi="TimesNewRomanPSMT" w:cs="TimesNewRomanPSMT"/>
                <w:sz w:val="24"/>
                <w:szCs w:val="24"/>
                <w:lang w:val="ru-RU"/>
              </w:rPr>
              <w:t>Məndə olan qəribə şeylər heç biri xəstəliyə bağlı deyildi</w:t>
            </w:r>
          </w:p>
          <w:p w14:paraId="3C1A3FB9"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851" w:type="dxa"/>
          </w:tcPr>
          <w:p w14:paraId="560B69C2"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134" w:type="dxa"/>
          </w:tcPr>
          <w:p w14:paraId="0EE5113E"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c>
          <w:tcPr>
            <w:tcW w:w="1008" w:type="dxa"/>
          </w:tcPr>
          <w:p w14:paraId="04D3423B" w14:textId="77777777" w:rsidR="00DF423E" w:rsidRPr="009D6CED" w:rsidRDefault="00DF423E" w:rsidP="00D07965">
            <w:pPr>
              <w:widowControl w:val="0"/>
              <w:autoSpaceDE w:val="0"/>
              <w:autoSpaceDN w:val="0"/>
              <w:adjustRightInd w:val="0"/>
              <w:rPr>
                <w:rFonts w:ascii="TimesNewRomanPSMT" w:hAnsi="TimesNewRomanPSMT" w:cs="TimesNewRomanPSMT"/>
                <w:sz w:val="24"/>
                <w:szCs w:val="24"/>
                <w:lang w:val="ru-RU"/>
              </w:rPr>
            </w:pPr>
          </w:p>
        </w:tc>
      </w:tr>
    </w:tbl>
    <w:p w14:paraId="24A489FB" w14:textId="77777777" w:rsidR="00DF423E" w:rsidRPr="009D6CED" w:rsidRDefault="00DF423E" w:rsidP="00D07965">
      <w:pPr>
        <w:widowControl w:val="0"/>
        <w:autoSpaceDE w:val="0"/>
        <w:autoSpaceDN w:val="0"/>
        <w:adjustRightInd w:val="0"/>
        <w:spacing w:after="0" w:line="240" w:lineRule="auto"/>
        <w:rPr>
          <w:rFonts w:ascii="TimesNewRomanPSMT" w:hAnsi="TimesNewRomanPSMT" w:cs="TimesNewRomanPSMT"/>
          <w:sz w:val="24"/>
          <w:szCs w:val="24"/>
          <w:lang w:val="ru-RU"/>
        </w:rPr>
      </w:pPr>
    </w:p>
    <w:p w14:paraId="574E3175"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6DCC3616"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4E43C900"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1982EB21"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4E831A91"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169F14C1"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6FEBEF0D"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493EB5BD"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05CF02C8"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71AA7471"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3341FF53"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05ECD8C4"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p>
    <w:p w14:paraId="6A4480DC" w14:textId="77777777" w:rsidR="007463EB" w:rsidRPr="00AC2894" w:rsidRDefault="007463EB" w:rsidP="00D07965">
      <w:pPr>
        <w:widowControl w:val="0"/>
        <w:spacing w:after="0" w:line="360" w:lineRule="auto"/>
        <w:rPr>
          <w:rFonts w:ascii="Times New Roman" w:eastAsia="Arial Unicode MS" w:hAnsi="Times New Roman" w:cs="Times New Roman"/>
          <w:b/>
          <w:bCs/>
          <w:sz w:val="28"/>
          <w:szCs w:val="28"/>
          <w:lang w:val="ru-RU"/>
        </w:rPr>
      </w:pPr>
    </w:p>
    <w:p w14:paraId="037213B4" w14:textId="77777777" w:rsidR="0006568D" w:rsidRPr="00AC2894" w:rsidRDefault="0006568D" w:rsidP="00D07965">
      <w:pPr>
        <w:widowControl w:val="0"/>
        <w:spacing w:after="0" w:line="360" w:lineRule="auto"/>
        <w:rPr>
          <w:rFonts w:ascii="Times New Roman" w:eastAsia="Arial Unicode MS" w:hAnsi="Times New Roman" w:cs="Times New Roman"/>
          <w:b/>
          <w:bCs/>
          <w:sz w:val="28"/>
          <w:szCs w:val="28"/>
          <w:lang w:val="ru-RU"/>
        </w:rPr>
      </w:pPr>
    </w:p>
    <w:p w14:paraId="4A6A948A" w14:textId="77777777" w:rsidR="0006568D" w:rsidRPr="00AC2894" w:rsidRDefault="0006568D" w:rsidP="00D07965">
      <w:pPr>
        <w:widowControl w:val="0"/>
        <w:spacing w:after="0" w:line="360" w:lineRule="auto"/>
        <w:rPr>
          <w:rFonts w:ascii="Times New Roman" w:eastAsia="Arial Unicode MS" w:hAnsi="Times New Roman" w:cs="Times New Roman"/>
          <w:b/>
          <w:bCs/>
          <w:sz w:val="28"/>
          <w:szCs w:val="28"/>
          <w:lang w:val="ru-RU"/>
        </w:rPr>
      </w:pPr>
    </w:p>
    <w:p w14:paraId="3B38D670" w14:textId="77777777" w:rsidR="00DF423E" w:rsidRPr="009D6CED" w:rsidRDefault="00DF423E" w:rsidP="00D07965">
      <w:pPr>
        <w:widowControl w:val="0"/>
        <w:spacing w:after="0" w:line="360" w:lineRule="auto"/>
        <w:rPr>
          <w:rFonts w:ascii="Times New Roman" w:eastAsia="Arial Unicode MS" w:hAnsi="Times New Roman" w:cs="Times New Roman"/>
          <w:b/>
          <w:bCs/>
          <w:sz w:val="28"/>
          <w:szCs w:val="28"/>
          <w:lang w:val="ru-RU"/>
        </w:rPr>
      </w:pPr>
      <w:r w:rsidRPr="009D6CED">
        <w:rPr>
          <w:rFonts w:ascii="Times New Roman" w:eastAsia="Arial Unicode MS" w:hAnsi="Times New Roman" w:cs="Times New Roman"/>
          <w:b/>
          <w:bCs/>
          <w:sz w:val="28"/>
          <w:szCs w:val="28"/>
          <w:lang w:val="ru-RU"/>
        </w:rPr>
        <w:lastRenderedPageBreak/>
        <w:t xml:space="preserve">Приложение 8. </w:t>
      </w:r>
      <w:r w:rsidR="007463EB" w:rsidRPr="009D6CED">
        <w:rPr>
          <w:rFonts w:ascii="Times New Roman" w:eastAsia="Arial Unicode MS" w:hAnsi="Times New Roman" w:cs="Times New Roman"/>
          <w:b/>
          <w:bCs/>
          <w:sz w:val="28"/>
          <w:szCs w:val="28"/>
          <w:lang w:val="ru-RU"/>
        </w:rPr>
        <w:t>Опросник отношения к лекарствам (Drug Attitude Inventory, DAI)</w:t>
      </w:r>
    </w:p>
    <w:tbl>
      <w:tblPr>
        <w:tblStyle w:val="a3"/>
        <w:tblpPr w:leftFromText="180" w:rightFromText="180" w:horzAnchor="margin" w:tblpY="1352"/>
        <w:tblW w:w="0" w:type="auto"/>
        <w:tblLook w:val="04A0" w:firstRow="1" w:lastRow="0" w:firstColumn="1" w:lastColumn="0" w:noHBand="0" w:noVBand="1"/>
      </w:tblPr>
      <w:tblGrid>
        <w:gridCol w:w="817"/>
        <w:gridCol w:w="7088"/>
        <w:gridCol w:w="850"/>
        <w:gridCol w:w="816"/>
      </w:tblGrid>
      <w:tr w:rsidR="009D6CED" w:rsidRPr="002E0086" w14:paraId="6922F427" w14:textId="77777777" w:rsidTr="00DF423E">
        <w:tc>
          <w:tcPr>
            <w:tcW w:w="817" w:type="dxa"/>
          </w:tcPr>
          <w:p w14:paraId="0E87536B" w14:textId="77777777" w:rsidR="00DF423E" w:rsidRPr="002E0086" w:rsidRDefault="00DF423E" w:rsidP="00D07965">
            <w:pPr>
              <w:widowControl w:val="0"/>
              <w:rPr>
                <w:rFonts w:ascii="Times New Roman" w:hAnsi="Times New Roman" w:cs="Times New Roman"/>
                <w:lang w:val="ru-RU"/>
              </w:rPr>
            </w:pPr>
          </w:p>
        </w:tc>
        <w:tc>
          <w:tcPr>
            <w:tcW w:w="7088" w:type="dxa"/>
          </w:tcPr>
          <w:p w14:paraId="7897E358" w14:textId="77777777" w:rsidR="00DF423E" w:rsidRPr="002E0086" w:rsidRDefault="00DF423E" w:rsidP="00D07965">
            <w:pPr>
              <w:widowControl w:val="0"/>
              <w:rPr>
                <w:rFonts w:ascii="Times New Roman" w:hAnsi="Times New Roman" w:cs="Times New Roman"/>
                <w:lang w:val="ru-RU"/>
              </w:rPr>
            </w:pPr>
          </w:p>
        </w:tc>
        <w:tc>
          <w:tcPr>
            <w:tcW w:w="850" w:type="dxa"/>
          </w:tcPr>
          <w:p w14:paraId="75F99F00" w14:textId="77777777" w:rsidR="00DF423E" w:rsidRPr="002E0086" w:rsidRDefault="00DF423E" w:rsidP="00D07965">
            <w:pPr>
              <w:widowControl w:val="0"/>
              <w:rPr>
                <w:rFonts w:ascii="Times New Roman" w:hAnsi="Times New Roman" w:cs="Times New Roman"/>
                <w:b/>
                <w:lang w:val="ru-RU"/>
              </w:rPr>
            </w:pPr>
            <w:r w:rsidRPr="002E0086">
              <w:rPr>
                <w:rFonts w:ascii="Times New Roman" w:hAnsi="Times New Roman" w:cs="Times New Roman"/>
                <w:b/>
                <w:lang w:val="ru-RU"/>
              </w:rPr>
              <w:t>Hə</w:t>
            </w:r>
          </w:p>
        </w:tc>
        <w:tc>
          <w:tcPr>
            <w:tcW w:w="816" w:type="dxa"/>
          </w:tcPr>
          <w:p w14:paraId="0455C2E8" w14:textId="77777777" w:rsidR="00DF423E" w:rsidRPr="002E0086" w:rsidRDefault="00DF423E" w:rsidP="00D07965">
            <w:pPr>
              <w:widowControl w:val="0"/>
              <w:rPr>
                <w:rFonts w:ascii="Times New Roman" w:hAnsi="Times New Roman" w:cs="Times New Roman"/>
                <w:b/>
                <w:lang w:val="ru-RU"/>
              </w:rPr>
            </w:pPr>
            <w:r w:rsidRPr="002E0086">
              <w:rPr>
                <w:rFonts w:ascii="Times New Roman" w:hAnsi="Times New Roman" w:cs="Times New Roman"/>
                <w:b/>
                <w:lang w:val="ru-RU"/>
              </w:rPr>
              <w:t>Yox</w:t>
            </w:r>
          </w:p>
        </w:tc>
      </w:tr>
      <w:tr w:rsidR="009D6CED" w:rsidRPr="002E0086" w14:paraId="6C589955" w14:textId="77777777" w:rsidTr="00DF423E">
        <w:tc>
          <w:tcPr>
            <w:tcW w:w="817" w:type="dxa"/>
          </w:tcPr>
          <w:p w14:paraId="7CFD6D02" w14:textId="77777777" w:rsidR="00DF423E" w:rsidRPr="002E0086" w:rsidRDefault="00DF423E" w:rsidP="00D07965">
            <w:pPr>
              <w:pStyle w:val="ad"/>
              <w:widowControl w:val="0"/>
              <w:numPr>
                <w:ilvl w:val="0"/>
                <w:numId w:val="39"/>
              </w:numPr>
              <w:rPr>
                <w:rFonts w:ascii="Times New Roman" w:hAnsi="Times New Roman" w:cs="Times New Roman"/>
                <w:lang w:val="ru-RU"/>
              </w:rPr>
            </w:pPr>
          </w:p>
        </w:tc>
        <w:tc>
          <w:tcPr>
            <w:tcW w:w="7088" w:type="dxa"/>
          </w:tcPr>
          <w:p w14:paraId="214BD4B3"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daha çox xeyir verir, nəinki ziyan</w:t>
            </w:r>
          </w:p>
          <w:p w14:paraId="752B8AF3" w14:textId="77777777" w:rsidR="00DF423E" w:rsidRPr="002E0086" w:rsidRDefault="00DF423E" w:rsidP="00D07965">
            <w:pPr>
              <w:widowControl w:val="0"/>
              <w:rPr>
                <w:rFonts w:ascii="Times New Roman" w:hAnsi="Times New Roman" w:cs="Times New Roman"/>
              </w:rPr>
            </w:pPr>
          </w:p>
        </w:tc>
        <w:tc>
          <w:tcPr>
            <w:tcW w:w="850" w:type="dxa"/>
          </w:tcPr>
          <w:p w14:paraId="227E87C3" w14:textId="77777777" w:rsidR="00DF423E" w:rsidRPr="002E0086" w:rsidRDefault="00DF423E" w:rsidP="00D07965">
            <w:pPr>
              <w:widowControl w:val="0"/>
              <w:rPr>
                <w:rFonts w:ascii="Times New Roman" w:hAnsi="Times New Roman" w:cs="Times New Roman"/>
              </w:rPr>
            </w:pPr>
          </w:p>
        </w:tc>
        <w:tc>
          <w:tcPr>
            <w:tcW w:w="816" w:type="dxa"/>
          </w:tcPr>
          <w:p w14:paraId="6B2B0480" w14:textId="77777777" w:rsidR="00DF423E" w:rsidRPr="002E0086" w:rsidRDefault="00DF423E" w:rsidP="00D07965">
            <w:pPr>
              <w:widowControl w:val="0"/>
              <w:rPr>
                <w:rFonts w:ascii="Times New Roman" w:hAnsi="Times New Roman" w:cs="Times New Roman"/>
              </w:rPr>
            </w:pPr>
          </w:p>
        </w:tc>
      </w:tr>
      <w:tr w:rsidR="009D6CED" w:rsidRPr="002E0086" w14:paraId="3A7F9592" w14:textId="77777777" w:rsidTr="00DF423E">
        <w:tc>
          <w:tcPr>
            <w:tcW w:w="817" w:type="dxa"/>
          </w:tcPr>
          <w:p w14:paraId="1DFF5561"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677B3BAF"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qəbul etdikdə özümü “key” kimi qəribə hiss edirəm</w:t>
            </w:r>
          </w:p>
          <w:p w14:paraId="7DAD936B" w14:textId="77777777" w:rsidR="00DF423E" w:rsidRPr="002E0086" w:rsidRDefault="00DF423E" w:rsidP="00D07965">
            <w:pPr>
              <w:widowControl w:val="0"/>
              <w:rPr>
                <w:rFonts w:ascii="Times New Roman" w:hAnsi="Times New Roman" w:cs="Times New Roman"/>
              </w:rPr>
            </w:pPr>
          </w:p>
        </w:tc>
        <w:tc>
          <w:tcPr>
            <w:tcW w:w="850" w:type="dxa"/>
          </w:tcPr>
          <w:p w14:paraId="06FD70D4" w14:textId="77777777" w:rsidR="00DF423E" w:rsidRPr="002E0086" w:rsidRDefault="00DF423E" w:rsidP="00D07965">
            <w:pPr>
              <w:widowControl w:val="0"/>
              <w:rPr>
                <w:rFonts w:ascii="Times New Roman" w:hAnsi="Times New Roman" w:cs="Times New Roman"/>
              </w:rPr>
            </w:pPr>
          </w:p>
        </w:tc>
        <w:tc>
          <w:tcPr>
            <w:tcW w:w="816" w:type="dxa"/>
          </w:tcPr>
          <w:p w14:paraId="43DE195B" w14:textId="77777777" w:rsidR="00DF423E" w:rsidRPr="002E0086" w:rsidRDefault="00DF423E" w:rsidP="00D07965">
            <w:pPr>
              <w:widowControl w:val="0"/>
              <w:rPr>
                <w:rFonts w:ascii="Times New Roman" w:hAnsi="Times New Roman" w:cs="Times New Roman"/>
              </w:rPr>
            </w:pPr>
          </w:p>
        </w:tc>
      </w:tr>
      <w:tr w:rsidR="009D6CED" w:rsidRPr="002E0086" w14:paraId="2C49EF47" w14:textId="77777777" w:rsidTr="00DF423E">
        <w:tc>
          <w:tcPr>
            <w:tcW w:w="817" w:type="dxa"/>
          </w:tcPr>
          <w:p w14:paraId="4B99CFE4"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66C92D1A" w14:textId="77777777" w:rsidR="00DF423E" w:rsidRPr="002E0086" w:rsidRDefault="00DF423E" w:rsidP="00D07965">
            <w:pPr>
              <w:widowControl w:val="0"/>
              <w:rPr>
                <w:rFonts w:ascii="Times New Roman" w:hAnsi="Times New Roman" w:cs="Times New Roman"/>
                <w:lang w:val="ru-RU"/>
              </w:rPr>
            </w:pPr>
            <w:r w:rsidRPr="002E0086">
              <w:rPr>
                <w:rFonts w:ascii="Times New Roman" w:hAnsi="Times New Roman" w:cs="Times New Roman"/>
                <w:lang w:val="ru-RU"/>
              </w:rPr>
              <w:t>Dərman müalicəmi könüllü qəbul edirəm</w:t>
            </w:r>
          </w:p>
          <w:p w14:paraId="4ED41F07" w14:textId="77777777" w:rsidR="00DF423E" w:rsidRPr="002E0086" w:rsidRDefault="00DF423E" w:rsidP="00D07965">
            <w:pPr>
              <w:widowControl w:val="0"/>
              <w:rPr>
                <w:rFonts w:ascii="Times New Roman" w:hAnsi="Times New Roman" w:cs="Times New Roman"/>
                <w:lang w:val="ru-RU"/>
              </w:rPr>
            </w:pPr>
          </w:p>
        </w:tc>
        <w:tc>
          <w:tcPr>
            <w:tcW w:w="850" w:type="dxa"/>
          </w:tcPr>
          <w:p w14:paraId="3AB72E8D" w14:textId="77777777" w:rsidR="00DF423E" w:rsidRPr="002E0086" w:rsidRDefault="00DF423E" w:rsidP="00D07965">
            <w:pPr>
              <w:widowControl w:val="0"/>
              <w:rPr>
                <w:rFonts w:ascii="Times New Roman" w:hAnsi="Times New Roman" w:cs="Times New Roman"/>
                <w:lang w:val="ru-RU"/>
              </w:rPr>
            </w:pPr>
          </w:p>
        </w:tc>
        <w:tc>
          <w:tcPr>
            <w:tcW w:w="816" w:type="dxa"/>
          </w:tcPr>
          <w:p w14:paraId="2081BD5A" w14:textId="77777777" w:rsidR="00DF423E" w:rsidRPr="002E0086" w:rsidRDefault="00DF423E" w:rsidP="00D07965">
            <w:pPr>
              <w:widowControl w:val="0"/>
              <w:rPr>
                <w:rFonts w:ascii="Times New Roman" w:hAnsi="Times New Roman" w:cs="Times New Roman"/>
                <w:lang w:val="ru-RU"/>
              </w:rPr>
            </w:pPr>
          </w:p>
        </w:tc>
      </w:tr>
      <w:tr w:rsidR="009D6CED" w:rsidRPr="002E0086" w14:paraId="38426B2F" w14:textId="77777777" w:rsidTr="00DF423E">
        <w:tc>
          <w:tcPr>
            <w:tcW w:w="817" w:type="dxa"/>
          </w:tcPr>
          <w:p w14:paraId="2B6D3882" w14:textId="77777777" w:rsidR="00DF423E" w:rsidRPr="002E0086" w:rsidRDefault="00DF423E" w:rsidP="00D07965">
            <w:pPr>
              <w:pStyle w:val="ad"/>
              <w:widowControl w:val="0"/>
              <w:numPr>
                <w:ilvl w:val="0"/>
                <w:numId w:val="39"/>
              </w:numPr>
              <w:rPr>
                <w:rFonts w:ascii="Times New Roman" w:hAnsi="Times New Roman" w:cs="Times New Roman"/>
                <w:lang w:val="ru-RU"/>
              </w:rPr>
            </w:pPr>
          </w:p>
        </w:tc>
        <w:tc>
          <w:tcPr>
            <w:tcW w:w="7088" w:type="dxa"/>
          </w:tcPr>
          <w:p w14:paraId="181D922B"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qəbul etdikdə özümü daha rahat hiss edirəm</w:t>
            </w:r>
          </w:p>
          <w:p w14:paraId="417D4547" w14:textId="77777777" w:rsidR="00DF423E" w:rsidRPr="002E0086" w:rsidRDefault="00DF423E" w:rsidP="00D07965">
            <w:pPr>
              <w:widowControl w:val="0"/>
              <w:rPr>
                <w:rFonts w:ascii="Times New Roman" w:hAnsi="Times New Roman" w:cs="Times New Roman"/>
              </w:rPr>
            </w:pPr>
          </w:p>
        </w:tc>
        <w:tc>
          <w:tcPr>
            <w:tcW w:w="850" w:type="dxa"/>
          </w:tcPr>
          <w:p w14:paraId="7DD77D78" w14:textId="77777777" w:rsidR="00DF423E" w:rsidRPr="002E0086" w:rsidRDefault="00DF423E" w:rsidP="00D07965">
            <w:pPr>
              <w:widowControl w:val="0"/>
              <w:rPr>
                <w:rFonts w:ascii="Times New Roman" w:hAnsi="Times New Roman" w:cs="Times New Roman"/>
              </w:rPr>
            </w:pPr>
          </w:p>
        </w:tc>
        <w:tc>
          <w:tcPr>
            <w:tcW w:w="816" w:type="dxa"/>
          </w:tcPr>
          <w:p w14:paraId="4EF56C23" w14:textId="77777777" w:rsidR="00DF423E" w:rsidRPr="002E0086" w:rsidRDefault="00DF423E" w:rsidP="00D07965">
            <w:pPr>
              <w:widowControl w:val="0"/>
              <w:rPr>
                <w:rFonts w:ascii="Times New Roman" w:hAnsi="Times New Roman" w:cs="Times New Roman"/>
              </w:rPr>
            </w:pPr>
          </w:p>
        </w:tc>
      </w:tr>
      <w:tr w:rsidR="009D6CED" w:rsidRPr="002E0086" w14:paraId="33D10C69" w14:textId="77777777" w:rsidTr="00DF423E">
        <w:tc>
          <w:tcPr>
            <w:tcW w:w="817" w:type="dxa"/>
          </w:tcPr>
          <w:p w14:paraId="6716B633"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6D58B158"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qəbul etdikdə özümü yorğun və əzgin hiss edirəm</w:t>
            </w:r>
          </w:p>
          <w:p w14:paraId="7E986F9B" w14:textId="77777777" w:rsidR="00DF423E" w:rsidRPr="002E0086" w:rsidRDefault="00DF423E" w:rsidP="00D07965">
            <w:pPr>
              <w:widowControl w:val="0"/>
              <w:rPr>
                <w:rFonts w:ascii="Times New Roman" w:hAnsi="Times New Roman" w:cs="Times New Roman"/>
              </w:rPr>
            </w:pPr>
          </w:p>
        </w:tc>
        <w:tc>
          <w:tcPr>
            <w:tcW w:w="850" w:type="dxa"/>
          </w:tcPr>
          <w:p w14:paraId="38FE8A37" w14:textId="77777777" w:rsidR="00DF423E" w:rsidRPr="002E0086" w:rsidRDefault="00DF423E" w:rsidP="00D07965">
            <w:pPr>
              <w:widowControl w:val="0"/>
              <w:rPr>
                <w:rFonts w:ascii="Times New Roman" w:hAnsi="Times New Roman" w:cs="Times New Roman"/>
              </w:rPr>
            </w:pPr>
          </w:p>
        </w:tc>
        <w:tc>
          <w:tcPr>
            <w:tcW w:w="816" w:type="dxa"/>
          </w:tcPr>
          <w:p w14:paraId="18093208" w14:textId="77777777" w:rsidR="00DF423E" w:rsidRPr="002E0086" w:rsidRDefault="00DF423E" w:rsidP="00D07965">
            <w:pPr>
              <w:widowControl w:val="0"/>
              <w:rPr>
                <w:rFonts w:ascii="Times New Roman" w:hAnsi="Times New Roman" w:cs="Times New Roman"/>
              </w:rPr>
            </w:pPr>
          </w:p>
        </w:tc>
      </w:tr>
      <w:tr w:rsidR="009D6CED" w:rsidRPr="002E0086" w14:paraId="382B79A1" w14:textId="77777777" w:rsidTr="00DF423E">
        <w:tc>
          <w:tcPr>
            <w:tcW w:w="817" w:type="dxa"/>
          </w:tcPr>
          <w:p w14:paraId="75D5F820"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2C9CD79E"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Yalnız xəstəlik zamanı dərman qəbul edirəm</w:t>
            </w:r>
          </w:p>
          <w:p w14:paraId="180882C5" w14:textId="77777777" w:rsidR="00DF423E" w:rsidRPr="002E0086" w:rsidRDefault="00DF423E" w:rsidP="00D07965">
            <w:pPr>
              <w:widowControl w:val="0"/>
              <w:rPr>
                <w:rFonts w:ascii="Times New Roman" w:hAnsi="Times New Roman" w:cs="Times New Roman"/>
              </w:rPr>
            </w:pPr>
          </w:p>
        </w:tc>
        <w:tc>
          <w:tcPr>
            <w:tcW w:w="850" w:type="dxa"/>
          </w:tcPr>
          <w:p w14:paraId="198D8627" w14:textId="77777777" w:rsidR="00DF423E" w:rsidRPr="002E0086" w:rsidRDefault="00DF423E" w:rsidP="00D07965">
            <w:pPr>
              <w:widowControl w:val="0"/>
              <w:rPr>
                <w:rFonts w:ascii="Times New Roman" w:hAnsi="Times New Roman" w:cs="Times New Roman"/>
              </w:rPr>
            </w:pPr>
          </w:p>
        </w:tc>
        <w:tc>
          <w:tcPr>
            <w:tcW w:w="816" w:type="dxa"/>
          </w:tcPr>
          <w:p w14:paraId="65603DB0" w14:textId="77777777" w:rsidR="00DF423E" w:rsidRPr="002E0086" w:rsidRDefault="00DF423E" w:rsidP="00D07965">
            <w:pPr>
              <w:widowControl w:val="0"/>
              <w:rPr>
                <w:rFonts w:ascii="Times New Roman" w:hAnsi="Times New Roman" w:cs="Times New Roman"/>
              </w:rPr>
            </w:pPr>
          </w:p>
        </w:tc>
      </w:tr>
      <w:tr w:rsidR="009D6CED" w:rsidRPr="002E0086" w14:paraId="664C6578" w14:textId="77777777" w:rsidTr="00DF423E">
        <w:tc>
          <w:tcPr>
            <w:tcW w:w="817" w:type="dxa"/>
          </w:tcPr>
          <w:p w14:paraId="76E5F684"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6F2F2EC5"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qəbul etdikdə özümü daha sağlam hiss edirəm</w:t>
            </w:r>
          </w:p>
          <w:p w14:paraId="00222F7C" w14:textId="77777777" w:rsidR="00DF423E" w:rsidRPr="002E0086" w:rsidRDefault="00DF423E" w:rsidP="00D07965">
            <w:pPr>
              <w:widowControl w:val="0"/>
              <w:rPr>
                <w:rFonts w:ascii="Times New Roman" w:hAnsi="Times New Roman" w:cs="Times New Roman"/>
              </w:rPr>
            </w:pPr>
          </w:p>
        </w:tc>
        <w:tc>
          <w:tcPr>
            <w:tcW w:w="850" w:type="dxa"/>
          </w:tcPr>
          <w:p w14:paraId="3A845B86" w14:textId="77777777" w:rsidR="00DF423E" w:rsidRPr="002E0086" w:rsidRDefault="00DF423E" w:rsidP="00D07965">
            <w:pPr>
              <w:widowControl w:val="0"/>
              <w:rPr>
                <w:rFonts w:ascii="Times New Roman" w:hAnsi="Times New Roman" w:cs="Times New Roman"/>
              </w:rPr>
            </w:pPr>
          </w:p>
        </w:tc>
        <w:tc>
          <w:tcPr>
            <w:tcW w:w="816" w:type="dxa"/>
          </w:tcPr>
          <w:p w14:paraId="02B7F55B" w14:textId="77777777" w:rsidR="00DF423E" w:rsidRPr="002E0086" w:rsidRDefault="00DF423E" w:rsidP="00D07965">
            <w:pPr>
              <w:widowControl w:val="0"/>
              <w:rPr>
                <w:rFonts w:ascii="Times New Roman" w:hAnsi="Times New Roman" w:cs="Times New Roman"/>
              </w:rPr>
            </w:pPr>
          </w:p>
        </w:tc>
      </w:tr>
      <w:tr w:rsidR="009D6CED" w:rsidRPr="002E0086" w14:paraId="3689C7B6" w14:textId="77777777" w:rsidTr="00DF423E">
        <w:tc>
          <w:tcPr>
            <w:tcW w:w="817" w:type="dxa"/>
          </w:tcPr>
          <w:p w14:paraId="1BDD9C64"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1FC5731C"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Bədəni və düşüncəni dərmanla nəzarətdə saxlamaq düzgün deyil</w:t>
            </w:r>
          </w:p>
          <w:p w14:paraId="74DDB749" w14:textId="77777777" w:rsidR="00DF423E" w:rsidRPr="002E0086" w:rsidRDefault="00DF423E" w:rsidP="00D07965">
            <w:pPr>
              <w:widowControl w:val="0"/>
              <w:rPr>
                <w:rFonts w:ascii="Times New Roman" w:hAnsi="Times New Roman" w:cs="Times New Roman"/>
              </w:rPr>
            </w:pPr>
          </w:p>
        </w:tc>
        <w:tc>
          <w:tcPr>
            <w:tcW w:w="850" w:type="dxa"/>
          </w:tcPr>
          <w:p w14:paraId="78CD5B9C" w14:textId="77777777" w:rsidR="00DF423E" w:rsidRPr="002E0086" w:rsidRDefault="00DF423E" w:rsidP="00D07965">
            <w:pPr>
              <w:widowControl w:val="0"/>
              <w:rPr>
                <w:rFonts w:ascii="Times New Roman" w:hAnsi="Times New Roman" w:cs="Times New Roman"/>
              </w:rPr>
            </w:pPr>
          </w:p>
        </w:tc>
        <w:tc>
          <w:tcPr>
            <w:tcW w:w="816" w:type="dxa"/>
          </w:tcPr>
          <w:p w14:paraId="794065AE" w14:textId="77777777" w:rsidR="00DF423E" w:rsidRPr="002E0086" w:rsidRDefault="00DF423E" w:rsidP="00D07965">
            <w:pPr>
              <w:widowControl w:val="0"/>
              <w:rPr>
                <w:rFonts w:ascii="Times New Roman" w:hAnsi="Times New Roman" w:cs="Times New Roman"/>
              </w:rPr>
            </w:pPr>
          </w:p>
        </w:tc>
      </w:tr>
      <w:tr w:rsidR="009D6CED" w:rsidRPr="002E0086" w14:paraId="502D0A31" w14:textId="77777777" w:rsidTr="00DF423E">
        <w:tc>
          <w:tcPr>
            <w:tcW w:w="817" w:type="dxa"/>
          </w:tcPr>
          <w:p w14:paraId="5EBF6290"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6F351928"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içdikdə daha aydın fikirlərim olur</w:t>
            </w:r>
          </w:p>
          <w:p w14:paraId="6313147B" w14:textId="77777777" w:rsidR="00DF423E" w:rsidRPr="002E0086" w:rsidRDefault="00DF423E" w:rsidP="00D07965">
            <w:pPr>
              <w:widowControl w:val="0"/>
              <w:rPr>
                <w:rFonts w:ascii="Times New Roman" w:hAnsi="Times New Roman" w:cs="Times New Roman"/>
              </w:rPr>
            </w:pPr>
          </w:p>
        </w:tc>
        <w:tc>
          <w:tcPr>
            <w:tcW w:w="850" w:type="dxa"/>
          </w:tcPr>
          <w:p w14:paraId="6E05A3BF" w14:textId="77777777" w:rsidR="00DF423E" w:rsidRPr="002E0086" w:rsidRDefault="00DF423E" w:rsidP="00D07965">
            <w:pPr>
              <w:widowControl w:val="0"/>
              <w:rPr>
                <w:rFonts w:ascii="Times New Roman" w:hAnsi="Times New Roman" w:cs="Times New Roman"/>
              </w:rPr>
            </w:pPr>
          </w:p>
        </w:tc>
        <w:tc>
          <w:tcPr>
            <w:tcW w:w="816" w:type="dxa"/>
          </w:tcPr>
          <w:p w14:paraId="6967DA42" w14:textId="77777777" w:rsidR="00DF423E" w:rsidRPr="002E0086" w:rsidRDefault="00DF423E" w:rsidP="00D07965">
            <w:pPr>
              <w:widowControl w:val="0"/>
              <w:rPr>
                <w:rFonts w:ascii="Times New Roman" w:hAnsi="Times New Roman" w:cs="Times New Roman"/>
              </w:rPr>
            </w:pPr>
          </w:p>
        </w:tc>
      </w:tr>
      <w:tr w:rsidR="009D6CED" w:rsidRPr="002E0086" w14:paraId="6679D5B0" w14:textId="77777777" w:rsidTr="00DF423E">
        <w:tc>
          <w:tcPr>
            <w:tcW w:w="817" w:type="dxa"/>
          </w:tcPr>
          <w:p w14:paraId="6AECC913" w14:textId="77777777" w:rsidR="00DF423E" w:rsidRPr="002E0086" w:rsidRDefault="00DF423E" w:rsidP="00D07965">
            <w:pPr>
              <w:pStyle w:val="ad"/>
              <w:widowControl w:val="0"/>
              <w:numPr>
                <w:ilvl w:val="0"/>
                <w:numId w:val="39"/>
              </w:numPr>
              <w:rPr>
                <w:rFonts w:ascii="Times New Roman" w:hAnsi="Times New Roman" w:cs="Times New Roman"/>
              </w:rPr>
            </w:pPr>
          </w:p>
        </w:tc>
        <w:tc>
          <w:tcPr>
            <w:tcW w:w="7088" w:type="dxa"/>
          </w:tcPr>
          <w:p w14:paraId="18EABE7D" w14:textId="77777777" w:rsidR="00DF423E" w:rsidRPr="002E0086" w:rsidRDefault="00DF423E" w:rsidP="00D07965">
            <w:pPr>
              <w:widowControl w:val="0"/>
              <w:rPr>
                <w:rFonts w:ascii="Times New Roman" w:hAnsi="Times New Roman" w:cs="Times New Roman"/>
              </w:rPr>
            </w:pPr>
            <w:r w:rsidRPr="002E0086">
              <w:rPr>
                <w:rFonts w:ascii="Times New Roman" w:hAnsi="Times New Roman" w:cs="Times New Roman"/>
              </w:rPr>
              <w:t>Dərman müalicəsi xəstəliyin kəskinləşməsinin qarşısını alır</w:t>
            </w:r>
          </w:p>
          <w:p w14:paraId="009A7A23" w14:textId="77777777" w:rsidR="00DF423E" w:rsidRPr="002E0086" w:rsidRDefault="00DF423E" w:rsidP="00D07965">
            <w:pPr>
              <w:widowControl w:val="0"/>
              <w:rPr>
                <w:rFonts w:ascii="Times New Roman" w:hAnsi="Times New Roman" w:cs="Times New Roman"/>
              </w:rPr>
            </w:pPr>
          </w:p>
        </w:tc>
        <w:tc>
          <w:tcPr>
            <w:tcW w:w="850" w:type="dxa"/>
          </w:tcPr>
          <w:p w14:paraId="414C3116" w14:textId="77777777" w:rsidR="00DF423E" w:rsidRPr="002E0086" w:rsidRDefault="00DF423E" w:rsidP="00D07965">
            <w:pPr>
              <w:widowControl w:val="0"/>
              <w:rPr>
                <w:rFonts w:ascii="Times New Roman" w:hAnsi="Times New Roman" w:cs="Times New Roman"/>
              </w:rPr>
            </w:pPr>
          </w:p>
        </w:tc>
        <w:tc>
          <w:tcPr>
            <w:tcW w:w="816" w:type="dxa"/>
          </w:tcPr>
          <w:p w14:paraId="2303DE74" w14:textId="77777777" w:rsidR="00DF423E" w:rsidRPr="002E0086" w:rsidRDefault="00DF423E" w:rsidP="00D07965">
            <w:pPr>
              <w:widowControl w:val="0"/>
              <w:rPr>
                <w:rFonts w:ascii="Times New Roman" w:hAnsi="Times New Roman" w:cs="Times New Roman"/>
              </w:rPr>
            </w:pPr>
          </w:p>
        </w:tc>
      </w:tr>
    </w:tbl>
    <w:p w14:paraId="6B07C110" w14:textId="77777777" w:rsidR="00DF423E" w:rsidRPr="002E0086" w:rsidRDefault="00DF423E" w:rsidP="00D07965">
      <w:pPr>
        <w:widowControl w:val="0"/>
        <w:spacing w:after="0" w:line="360" w:lineRule="auto"/>
        <w:rPr>
          <w:rFonts w:ascii="Times New Roman" w:eastAsia="Arial Unicode MS" w:hAnsi="Times New Roman" w:cs="Times New Roman"/>
          <w:b/>
          <w:bCs/>
          <w:sz w:val="28"/>
          <w:szCs w:val="28"/>
        </w:rPr>
      </w:pPr>
    </w:p>
    <w:p w14:paraId="238673E2" w14:textId="77777777" w:rsidR="000F2BBE" w:rsidRPr="002E0086" w:rsidRDefault="000F2BBE" w:rsidP="00D07965">
      <w:pPr>
        <w:widowControl w:val="0"/>
        <w:spacing w:after="0" w:line="360" w:lineRule="auto"/>
        <w:rPr>
          <w:rFonts w:ascii="Times New Roman" w:eastAsia="Arial Unicode MS" w:hAnsi="Times New Roman" w:cs="Times New Roman"/>
          <w:b/>
          <w:bCs/>
        </w:rPr>
      </w:pPr>
    </w:p>
    <w:p w14:paraId="78185C52" w14:textId="77777777" w:rsidR="00DF423E" w:rsidRPr="002E0086" w:rsidRDefault="00DF423E" w:rsidP="00D07965">
      <w:pPr>
        <w:widowControl w:val="0"/>
        <w:spacing w:after="0" w:line="360" w:lineRule="auto"/>
        <w:rPr>
          <w:rFonts w:ascii="Times New Roman" w:hAnsi="Times New Roman" w:cs="Times New Roman"/>
        </w:rPr>
      </w:pPr>
    </w:p>
    <w:p w14:paraId="599AB0F8" w14:textId="77777777" w:rsidR="00DF423E" w:rsidRPr="002E0086" w:rsidRDefault="00DF423E" w:rsidP="00D07965">
      <w:pPr>
        <w:widowControl w:val="0"/>
        <w:spacing w:after="0" w:line="360" w:lineRule="auto"/>
        <w:rPr>
          <w:rFonts w:ascii="Times New Roman" w:hAnsi="Times New Roman" w:cs="Times New Roman"/>
        </w:rPr>
      </w:pPr>
    </w:p>
    <w:p w14:paraId="1E840B9D" w14:textId="77777777" w:rsidR="00DF423E" w:rsidRPr="002E0086" w:rsidRDefault="00DF423E" w:rsidP="00D07965">
      <w:pPr>
        <w:widowControl w:val="0"/>
        <w:spacing w:after="0" w:line="360" w:lineRule="auto"/>
        <w:rPr>
          <w:rFonts w:ascii="Times New Roman" w:hAnsi="Times New Roman" w:cs="Times New Roman"/>
        </w:rPr>
      </w:pPr>
    </w:p>
    <w:p w14:paraId="4ABE40A1" w14:textId="77777777" w:rsidR="00DF423E" w:rsidRPr="002E0086" w:rsidRDefault="00DF423E" w:rsidP="00D07965">
      <w:pPr>
        <w:widowControl w:val="0"/>
        <w:spacing w:after="0" w:line="360" w:lineRule="auto"/>
        <w:rPr>
          <w:rFonts w:ascii="Times New Roman" w:hAnsi="Times New Roman" w:cs="Times New Roman"/>
        </w:rPr>
      </w:pPr>
    </w:p>
    <w:p w14:paraId="7FC23BF9" w14:textId="77777777" w:rsidR="00DF423E" w:rsidRPr="002E0086" w:rsidRDefault="00DF423E" w:rsidP="00D07965">
      <w:pPr>
        <w:widowControl w:val="0"/>
        <w:spacing w:after="0" w:line="360" w:lineRule="auto"/>
        <w:rPr>
          <w:rFonts w:ascii="Times New Roman" w:hAnsi="Times New Roman" w:cs="Times New Roman"/>
        </w:rPr>
      </w:pPr>
    </w:p>
    <w:p w14:paraId="5983B757" w14:textId="77777777" w:rsidR="00DF423E" w:rsidRPr="002E0086" w:rsidRDefault="00DF423E" w:rsidP="00D07965">
      <w:pPr>
        <w:widowControl w:val="0"/>
        <w:spacing w:after="0" w:line="360" w:lineRule="auto"/>
        <w:rPr>
          <w:rFonts w:ascii="Times New Roman" w:hAnsi="Times New Roman" w:cs="Times New Roman"/>
        </w:rPr>
      </w:pPr>
    </w:p>
    <w:p w14:paraId="2D1D766C" w14:textId="77777777" w:rsidR="00DF423E" w:rsidRPr="002E0086" w:rsidRDefault="00DF423E" w:rsidP="00D07965">
      <w:pPr>
        <w:widowControl w:val="0"/>
        <w:spacing w:after="0" w:line="360" w:lineRule="auto"/>
        <w:rPr>
          <w:rFonts w:ascii="Times New Roman" w:hAnsi="Times New Roman" w:cs="Times New Roman"/>
        </w:rPr>
      </w:pPr>
    </w:p>
    <w:p w14:paraId="5E54E3B3" w14:textId="77777777" w:rsidR="00DF423E" w:rsidRPr="002E0086" w:rsidRDefault="00DF423E" w:rsidP="00D07965">
      <w:pPr>
        <w:widowControl w:val="0"/>
        <w:spacing w:after="0" w:line="360" w:lineRule="auto"/>
        <w:rPr>
          <w:rFonts w:ascii="Times New Roman" w:hAnsi="Times New Roman" w:cs="Times New Roman"/>
        </w:rPr>
      </w:pPr>
    </w:p>
    <w:p w14:paraId="79B03B64" w14:textId="77777777" w:rsidR="00DF423E" w:rsidRPr="009D6CED" w:rsidRDefault="00DF423E" w:rsidP="00D07965">
      <w:pPr>
        <w:widowControl w:val="0"/>
        <w:spacing w:after="0" w:line="360" w:lineRule="auto"/>
        <w:rPr>
          <w:rFonts w:ascii="Arial" w:hAnsi="Arial" w:cs="Arial"/>
        </w:rPr>
      </w:pPr>
    </w:p>
    <w:p w14:paraId="78E364B5" w14:textId="77777777" w:rsidR="00DF423E" w:rsidRDefault="00DF423E" w:rsidP="00D07965">
      <w:pPr>
        <w:widowControl w:val="0"/>
        <w:spacing w:after="0" w:line="360" w:lineRule="auto"/>
        <w:rPr>
          <w:rFonts w:ascii="Arial" w:hAnsi="Arial" w:cs="Arial"/>
        </w:rPr>
      </w:pPr>
    </w:p>
    <w:p w14:paraId="7BC94531" w14:textId="77777777" w:rsidR="0006568D" w:rsidRDefault="0006568D" w:rsidP="00D07965">
      <w:pPr>
        <w:widowControl w:val="0"/>
        <w:spacing w:after="0" w:line="360" w:lineRule="auto"/>
        <w:rPr>
          <w:rFonts w:ascii="Arial" w:hAnsi="Arial" w:cs="Arial"/>
        </w:rPr>
      </w:pPr>
    </w:p>
    <w:p w14:paraId="737060E8" w14:textId="77777777" w:rsidR="0006568D" w:rsidRDefault="0006568D" w:rsidP="00D07965">
      <w:pPr>
        <w:widowControl w:val="0"/>
        <w:spacing w:after="0" w:line="360" w:lineRule="auto"/>
        <w:rPr>
          <w:rFonts w:ascii="Arial" w:hAnsi="Arial" w:cs="Arial"/>
        </w:rPr>
      </w:pPr>
    </w:p>
    <w:p w14:paraId="3942AB14" w14:textId="77777777" w:rsidR="0006568D" w:rsidRPr="009D6CED" w:rsidRDefault="0006568D" w:rsidP="00D07965">
      <w:pPr>
        <w:widowControl w:val="0"/>
        <w:spacing w:after="0" w:line="360" w:lineRule="auto"/>
        <w:rPr>
          <w:rFonts w:ascii="Arial" w:hAnsi="Arial" w:cs="Arial"/>
        </w:rPr>
      </w:pPr>
    </w:p>
    <w:p w14:paraId="469B7DD9" w14:textId="77777777" w:rsidR="00DF423E" w:rsidRPr="009D6CED" w:rsidRDefault="00DF423E" w:rsidP="00D07965">
      <w:pPr>
        <w:widowControl w:val="0"/>
        <w:spacing w:after="0" w:line="360" w:lineRule="auto"/>
        <w:rPr>
          <w:rFonts w:ascii="Arial" w:hAnsi="Arial" w:cs="Arial"/>
        </w:rPr>
      </w:pPr>
    </w:p>
    <w:p w14:paraId="5637BEAE" w14:textId="77777777" w:rsidR="00DF423E" w:rsidRPr="009D6CED" w:rsidRDefault="00DF423E" w:rsidP="00D07965">
      <w:pPr>
        <w:widowControl w:val="0"/>
        <w:spacing w:after="0" w:line="360" w:lineRule="auto"/>
        <w:rPr>
          <w:rFonts w:ascii="Arial" w:hAnsi="Arial" w:cs="Arial"/>
        </w:rPr>
      </w:pPr>
    </w:p>
    <w:p w14:paraId="339AF2AD" w14:textId="77777777" w:rsidR="00DF423E" w:rsidRPr="009D6CED" w:rsidRDefault="00DF423E" w:rsidP="00D07965">
      <w:pPr>
        <w:widowControl w:val="0"/>
        <w:spacing w:after="0" w:line="360" w:lineRule="auto"/>
        <w:rPr>
          <w:rFonts w:ascii="Arial" w:hAnsi="Arial" w:cs="Arial"/>
        </w:rPr>
      </w:pPr>
    </w:p>
    <w:p w14:paraId="5A5CAC0A" w14:textId="77777777" w:rsidR="00DF423E" w:rsidRPr="009D6CED" w:rsidRDefault="00DF423E" w:rsidP="00D07965">
      <w:pPr>
        <w:widowControl w:val="0"/>
        <w:spacing w:after="0" w:line="360" w:lineRule="auto"/>
        <w:rPr>
          <w:rFonts w:ascii="Arial" w:hAnsi="Arial" w:cs="Arial"/>
        </w:rPr>
      </w:pPr>
    </w:p>
    <w:p w14:paraId="3040E9A1" w14:textId="77777777" w:rsidR="00DF423E" w:rsidRPr="009D6CED" w:rsidRDefault="00DF423E" w:rsidP="00D07965">
      <w:pPr>
        <w:widowControl w:val="0"/>
        <w:spacing w:after="0" w:line="360" w:lineRule="auto"/>
        <w:rPr>
          <w:rFonts w:ascii="Arial" w:hAnsi="Arial" w:cs="Arial"/>
        </w:rPr>
      </w:pPr>
    </w:p>
    <w:p w14:paraId="189AC278" w14:textId="77777777" w:rsidR="00DF423E" w:rsidRPr="009D6CED" w:rsidRDefault="00DF423E" w:rsidP="00D07965">
      <w:pPr>
        <w:widowControl w:val="0"/>
        <w:spacing w:after="0" w:line="360" w:lineRule="auto"/>
        <w:rPr>
          <w:rFonts w:ascii="Times New Roman" w:hAnsi="Times New Roman" w:cs="Times New Roman"/>
          <w:b/>
          <w:sz w:val="28"/>
          <w:szCs w:val="28"/>
          <w:lang w:val="ru-RU"/>
        </w:rPr>
      </w:pPr>
      <w:r w:rsidRPr="009D6CED">
        <w:rPr>
          <w:rFonts w:ascii="Times New Roman" w:hAnsi="Times New Roman" w:cs="Times New Roman"/>
          <w:b/>
          <w:sz w:val="28"/>
          <w:szCs w:val="28"/>
          <w:lang w:val="ru-RU"/>
        </w:rPr>
        <w:lastRenderedPageBreak/>
        <w:t xml:space="preserve">Приложение 9. </w:t>
      </w:r>
      <w:r w:rsidR="00562DF4" w:rsidRPr="009D6CED">
        <w:rPr>
          <w:rFonts w:ascii="Times New Roman" w:hAnsi="Times New Roman" w:cs="Times New Roman"/>
          <w:b/>
          <w:sz w:val="28"/>
          <w:szCs w:val="28"/>
          <w:lang w:val="ru-RU"/>
        </w:rPr>
        <w:t>Опросник социальных знаний (Social Knowledge Questionnaire, SKQ)</w:t>
      </w:r>
    </w:p>
    <w:p w14:paraId="58FE603A" w14:textId="77777777" w:rsidR="00A90256" w:rsidRPr="0006568D" w:rsidRDefault="00A90256" w:rsidP="00D07965">
      <w:pPr>
        <w:widowControl w:val="0"/>
        <w:autoSpaceDE w:val="0"/>
        <w:autoSpaceDN w:val="0"/>
        <w:adjustRightInd w:val="0"/>
        <w:spacing w:after="0" w:line="240" w:lineRule="auto"/>
        <w:rPr>
          <w:rFonts w:cs="TimesNewRomanPSMT"/>
          <w:spacing w:val="2"/>
          <w:sz w:val="24"/>
          <w:szCs w:val="24"/>
          <w:lang w:val="ru-RU"/>
        </w:rPr>
      </w:pPr>
    </w:p>
    <w:p w14:paraId="55C893BE"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NewRomanPSMT" w:hAnsi="TimesNewRomanPSMT" w:cs="TimesNewRomanPSMT"/>
          <w:spacing w:val="2"/>
          <w:sz w:val="24"/>
          <w:szCs w:val="24"/>
          <w:lang w:val="ru-RU"/>
        </w:rPr>
        <w:t>1</w:t>
      </w:r>
      <w:r w:rsidRPr="0006568D">
        <w:rPr>
          <w:rFonts w:ascii="Times New Roman" w:hAnsi="Times New Roman" w:cs="Times New Roman"/>
          <w:spacing w:val="2"/>
          <w:sz w:val="24"/>
          <w:szCs w:val="24"/>
          <w:lang w:val="ru-RU"/>
        </w:rPr>
        <w:t>. Boşanma hallarının artmasını nə ilə əlaqələndirisiniz?</w:t>
      </w:r>
    </w:p>
    <w:p w14:paraId="0AD8BFDC"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 New Roman" w:hAnsi="Times New Roman" w:cs="Times New Roman"/>
          <w:spacing w:val="2"/>
          <w:sz w:val="24"/>
          <w:szCs w:val="24"/>
          <w:lang w:val="ru-RU"/>
        </w:rPr>
        <w:t>a. Doğum sayının artması ilə</w:t>
      </w:r>
    </w:p>
    <w:p w14:paraId="38451A9D"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 New Roman" w:hAnsi="Times New Roman" w:cs="Times New Roman"/>
          <w:spacing w:val="2"/>
          <w:sz w:val="24"/>
          <w:szCs w:val="24"/>
          <w:lang w:val="ru-RU"/>
        </w:rPr>
        <w:t>b. Ətrafdapolislərincoxolması ilə</w:t>
      </w:r>
    </w:p>
    <w:p w14:paraId="4E1ABBA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 New Roman" w:hAnsi="Times New Roman" w:cs="Times New Roman"/>
          <w:spacing w:val="2"/>
          <w:sz w:val="24"/>
          <w:szCs w:val="24"/>
          <w:lang w:val="ru-RU"/>
        </w:rPr>
        <w:t>c. Qiymətlərincoxbahaolması ilə</w:t>
      </w:r>
    </w:p>
    <w:p w14:paraId="729D9523"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 New Roman" w:hAnsi="Times New Roman" w:cs="Times New Roman"/>
          <w:spacing w:val="2"/>
          <w:sz w:val="24"/>
          <w:szCs w:val="24"/>
          <w:lang w:val="ru-RU"/>
        </w:rPr>
        <w:t>d. Boşanmaqanunlarının çoxrahatolması ilə</w:t>
      </w:r>
    </w:p>
    <w:p w14:paraId="226F44A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p>
    <w:p w14:paraId="21A93B32"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lang w:val="ru-RU"/>
        </w:rPr>
      </w:pPr>
      <w:r w:rsidRPr="0006568D">
        <w:rPr>
          <w:rFonts w:ascii="Times New Roman" w:hAnsi="Times New Roman" w:cs="Times New Roman"/>
          <w:spacing w:val="2"/>
          <w:sz w:val="24"/>
          <w:szCs w:val="24"/>
          <w:lang w:val="ru-RU"/>
        </w:rPr>
        <w:t>2. Sizinfikirinizcə polis özişiniqəflətəndayandırsanə baş verə bilər</w:t>
      </w:r>
      <w:proofErr w:type="gramStart"/>
      <w:r w:rsidRPr="0006568D">
        <w:rPr>
          <w:rFonts w:ascii="Times New Roman" w:hAnsi="Times New Roman" w:cs="Times New Roman"/>
          <w:spacing w:val="2"/>
          <w:sz w:val="24"/>
          <w:szCs w:val="24"/>
          <w:lang w:val="ru-RU"/>
        </w:rPr>
        <w:t xml:space="preserve"> ?</w:t>
      </w:r>
      <w:proofErr w:type="gramEnd"/>
    </w:p>
    <w:p w14:paraId="7450AB0D"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roofErr w:type="gramStart"/>
      <w:r w:rsidRPr="0006568D">
        <w:rPr>
          <w:rFonts w:ascii="Times New Roman" w:hAnsi="Times New Roman" w:cs="Times New Roman"/>
          <w:spacing w:val="2"/>
          <w:sz w:val="24"/>
          <w:szCs w:val="24"/>
        </w:rPr>
        <w:t>a</w:t>
      </w:r>
      <w:proofErr w:type="gramEnd"/>
      <w:r w:rsidRPr="0006568D">
        <w:rPr>
          <w:rFonts w:ascii="Times New Roman" w:hAnsi="Times New Roman" w:cs="Times New Roman"/>
          <w:spacing w:val="2"/>
          <w:sz w:val="24"/>
          <w:szCs w:val="24"/>
        </w:rPr>
        <w:t>. İntihar sayı artar.</w:t>
      </w:r>
    </w:p>
    <w:p w14:paraId="55BF1346"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Küçədə insanlar coxalar.</w:t>
      </w:r>
    </w:p>
    <w:p w14:paraId="1E53408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c. Cinayətlər artar.</w:t>
      </w:r>
    </w:p>
    <w:p w14:paraId="7ADEEADB"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d. Efirdə polislər haqqında filmlərin sayı azalar.</w:t>
      </w:r>
    </w:p>
    <w:p w14:paraId="54E4CAC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6843C11B"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3. Sizin fikirinizcə küçədə münaqişə edən şəxslərə nə demək daha düzgün </w:t>
      </w:r>
      <w:proofErr w:type="gramStart"/>
      <w:r w:rsidRPr="0006568D">
        <w:rPr>
          <w:rFonts w:ascii="Times New Roman" w:hAnsi="Times New Roman" w:cs="Times New Roman"/>
          <w:spacing w:val="2"/>
          <w:sz w:val="24"/>
          <w:szCs w:val="24"/>
        </w:rPr>
        <w:t>olardı ?</w:t>
      </w:r>
      <w:proofErr w:type="gramEnd"/>
    </w:p>
    <w:p w14:paraId="0A5404F9"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a. Mən düşünürəm ki siz </w:t>
      </w:r>
      <w:proofErr w:type="gramStart"/>
      <w:r w:rsidRPr="0006568D">
        <w:rPr>
          <w:rFonts w:ascii="Times New Roman" w:hAnsi="Times New Roman" w:cs="Times New Roman"/>
          <w:spacing w:val="2"/>
          <w:sz w:val="24"/>
          <w:szCs w:val="24"/>
        </w:rPr>
        <w:t>ağıllısınız .</w:t>
      </w:r>
      <w:proofErr w:type="gramEnd"/>
    </w:p>
    <w:p w14:paraId="544F87F7"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Polis yaxınlaşır.</w:t>
      </w:r>
    </w:p>
    <w:p w14:paraId="0A2001D3"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c. Bunu dayandırın, siz işinizi itirə bilərsiniz.</w:t>
      </w:r>
    </w:p>
    <w:p w14:paraId="08F2AF22"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d. Bunu dayandırın, Valideynlərinizi incitməyin.</w:t>
      </w:r>
    </w:p>
    <w:p w14:paraId="613556A9"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564A6AC8"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4. Niyə bəzi insanlar qumara alüdə </w:t>
      </w:r>
      <w:proofErr w:type="gramStart"/>
      <w:r w:rsidRPr="0006568D">
        <w:rPr>
          <w:rFonts w:ascii="Times New Roman" w:hAnsi="Times New Roman" w:cs="Times New Roman"/>
          <w:spacing w:val="2"/>
          <w:sz w:val="24"/>
          <w:szCs w:val="24"/>
        </w:rPr>
        <w:t>olurlar ?</w:t>
      </w:r>
      <w:proofErr w:type="gramEnd"/>
    </w:p>
    <w:p w14:paraId="7FEF6F3E"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a. Onlara hər zaman həvəs </w:t>
      </w:r>
      <w:proofErr w:type="gramStart"/>
      <w:r w:rsidRPr="0006568D">
        <w:rPr>
          <w:rFonts w:ascii="Times New Roman" w:hAnsi="Times New Roman" w:cs="Times New Roman"/>
          <w:spacing w:val="2"/>
          <w:sz w:val="24"/>
          <w:szCs w:val="24"/>
        </w:rPr>
        <w:t>lazımdır .</w:t>
      </w:r>
      <w:proofErr w:type="gramEnd"/>
    </w:p>
    <w:p w14:paraId="1F8B8FA4"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Onların valideynləri məsuliyyətsiz olub</w:t>
      </w:r>
    </w:p>
    <w:p w14:paraId="481252A1"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c. Onlar pul itirməyi xoşlayır</w:t>
      </w:r>
    </w:p>
    <w:p w14:paraId="01F8D258"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d. Onların ağlı yoxdur</w:t>
      </w:r>
    </w:p>
    <w:p w14:paraId="41AA2401"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37341062"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5. Sizin evinizdə uzun müddət qalan tanışınıza nə </w:t>
      </w:r>
      <w:proofErr w:type="gramStart"/>
      <w:r w:rsidRPr="0006568D">
        <w:rPr>
          <w:rFonts w:ascii="Times New Roman" w:hAnsi="Times New Roman" w:cs="Times New Roman"/>
          <w:spacing w:val="2"/>
          <w:sz w:val="24"/>
          <w:szCs w:val="24"/>
        </w:rPr>
        <w:t>deyərdiz ?</w:t>
      </w:r>
      <w:proofErr w:type="gramEnd"/>
    </w:p>
    <w:p w14:paraId="63655E29"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a. Evimi tərk elə. Sənin çox qalmağından </w:t>
      </w:r>
      <w:proofErr w:type="gramStart"/>
      <w:r w:rsidRPr="0006568D">
        <w:rPr>
          <w:rFonts w:ascii="Times New Roman" w:hAnsi="Times New Roman" w:cs="Times New Roman"/>
          <w:spacing w:val="2"/>
          <w:sz w:val="24"/>
          <w:szCs w:val="24"/>
        </w:rPr>
        <w:t>bezdim .</w:t>
      </w:r>
      <w:proofErr w:type="gramEnd"/>
    </w:p>
    <w:p w14:paraId="42DA2D93"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Sənin başqa işin yoxdurmu?</w:t>
      </w:r>
    </w:p>
    <w:p w14:paraId="471342B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c. Bağışlayin. Mənim görüşüm </w:t>
      </w:r>
      <w:proofErr w:type="gramStart"/>
      <w:r w:rsidRPr="0006568D">
        <w:rPr>
          <w:rFonts w:ascii="Times New Roman" w:hAnsi="Times New Roman" w:cs="Times New Roman"/>
          <w:spacing w:val="2"/>
          <w:sz w:val="24"/>
          <w:szCs w:val="24"/>
        </w:rPr>
        <w:t>var .</w:t>
      </w:r>
      <w:proofErr w:type="gramEnd"/>
    </w:p>
    <w:p w14:paraId="48F2FF95" w14:textId="77777777" w:rsidR="00DF423E" w:rsidRPr="0006568D" w:rsidRDefault="00DF423E" w:rsidP="00D07965">
      <w:pPr>
        <w:widowControl w:val="0"/>
        <w:spacing w:after="0"/>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d. Daha çay </w:t>
      </w:r>
      <w:proofErr w:type="gramStart"/>
      <w:r w:rsidRPr="0006568D">
        <w:rPr>
          <w:rFonts w:ascii="Times New Roman" w:hAnsi="Times New Roman" w:cs="Times New Roman"/>
          <w:spacing w:val="2"/>
          <w:sz w:val="24"/>
          <w:szCs w:val="24"/>
        </w:rPr>
        <w:t>qalmayıb .</w:t>
      </w:r>
      <w:proofErr w:type="gramEnd"/>
    </w:p>
    <w:p w14:paraId="2D43CB33"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6. Sən qonşusu tərəfindən ələ salınan dostuna nə deyərdin?</w:t>
      </w:r>
    </w:p>
    <w:p w14:paraId="1CD735BA"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a. Narahat olma, sənin qonşunu heç kim </w:t>
      </w:r>
      <w:proofErr w:type="gramStart"/>
      <w:r w:rsidRPr="0006568D">
        <w:rPr>
          <w:rFonts w:ascii="Times New Roman" w:hAnsi="Times New Roman" w:cs="Times New Roman"/>
          <w:spacing w:val="2"/>
          <w:sz w:val="24"/>
          <w:szCs w:val="24"/>
        </w:rPr>
        <w:t>bəyənmir .</w:t>
      </w:r>
      <w:proofErr w:type="gramEnd"/>
    </w:p>
    <w:p w14:paraId="0734DE04"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Onun bağçasına zibil tökə bilərsən?</w:t>
      </w:r>
    </w:p>
    <w:p w14:paraId="1235F0D6"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c. Sən buna layiqsən, çünki sən narahat adamsan.</w:t>
      </w:r>
    </w:p>
    <w:p w14:paraId="3A64E9C1"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d. Sən heçnə edə bilmərsən, dözməlisən.</w:t>
      </w:r>
    </w:p>
    <w:p w14:paraId="4C686ACD"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5CD62492"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7. Nəyə görə əkizlər arasında emosional oxşarlıq var?</w:t>
      </w:r>
    </w:p>
    <w:p w14:paraId="1E45D6AC"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a. Onlar eyni qidalanırlar.</w:t>
      </w:r>
    </w:p>
    <w:p w14:paraId="784951F5"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b. Onların eyni xüsusiyyətləri </w:t>
      </w:r>
      <w:proofErr w:type="gramStart"/>
      <w:r w:rsidRPr="0006568D">
        <w:rPr>
          <w:rFonts w:ascii="Times New Roman" w:hAnsi="Times New Roman" w:cs="Times New Roman"/>
          <w:spacing w:val="2"/>
          <w:sz w:val="24"/>
          <w:szCs w:val="24"/>
        </w:rPr>
        <w:t>irsidir .</w:t>
      </w:r>
      <w:proofErr w:type="gramEnd"/>
    </w:p>
    <w:p w14:paraId="2FDA1D2A"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c. Onlara ad günlərində eyni hədiyyələri </w:t>
      </w:r>
      <w:proofErr w:type="gramStart"/>
      <w:r w:rsidRPr="0006568D">
        <w:rPr>
          <w:rFonts w:ascii="Times New Roman" w:hAnsi="Times New Roman" w:cs="Times New Roman"/>
          <w:spacing w:val="2"/>
          <w:sz w:val="24"/>
          <w:szCs w:val="24"/>
        </w:rPr>
        <w:t>veriblər .</w:t>
      </w:r>
      <w:proofErr w:type="gramEnd"/>
    </w:p>
    <w:p w14:paraId="5D9DA328"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d. Onlar qəribə olduğu üçün heçkim onlarla </w:t>
      </w:r>
      <w:proofErr w:type="gramStart"/>
      <w:r w:rsidRPr="0006568D">
        <w:rPr>
          <w:rFonts w:ascii="Times New Roman" w:hAnsi="Times New Roman" w:cs="Times New Roman"/>
          <w:spacing w:val="2"/>
          <w:sz w:val="24"/>
          <w:szCs w:val="24"/>
        </w:rPr>
        <w:t>oynamır .</w:t>
      </w:r>
      <w:proofErr w:type="gramEnd"/>
    </w:p>
    <w:p w14:paraId="038919A4"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3DA94F77"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p>
    <w:p w14:paraId="235A6C7D"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8. Hansı insanlardan ən yaxşı vəkil </w:t>
      </w:r>
      <w:proofErr w:type="gramStart"/>
      <w:r w:rsidRPr="0006568D">
        <w:rPr>
          <w:rFonts w:ascii="Times New Roman" w:hAnsi="Times New Roman" w:cs="Times New Roman"/>
          <w:spacing w:val="2"/>
          <w:sz w:val="24"/>
          <w:szCs w:val="24"/>
        </w:rPr>
        <w:t>ola</w:t>
      </w:r>
      <w:proofErr w:type="gramEnd"/>
      <w:r w:rsidRPr="0006568D">
        <w:rPr>
          <w:rFonts w:ascii="Times New Roman" w:hAnsi="Times New Roman" w:cs="Times New Roman"/>
          <w:spacing w:val="2"/>
          <w:sz w:val="24"/>
          <w:szCs w:val="24"/>
        </w:rPr>
        <w:t xml:space="preserve"> bilər?</w:t>
      </w:r>
    </w:p>
    <w:p w14:paraId="5F00AC3C"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a. Öz hökümətindən narazı insanlardan.</w:t>
      </w:r>
    </w:p>
    <w:p w14:paraId="37DC55CF"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Çox danışan insanlardan.</w:t>
      </w:r>
    </w:p>
    <w:p w14:paraId="1AD4C224"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c. Siqaret və içkidən istifadə etməyən insanlardan.</w:t>
      </w:r>
    </w:p>
    <w:p w14:paraId="6F288DAE" w14:textId="77777777" w:rsidR="00DF423E" w:rsidRPr="0006568D" w:rsidRDefault="00DF423E" w:rsidP="00D07965">
      <w:pPr>
        <w:widowControl w:val="0"/>
        <w:spacing w:after="0"/>
        <w:rPr>
          <w:rFonts w:ascii="Times New Roman" w:hAnsi="Times New Roman" w:cs="Times New Roman"/>
          <w:spacing w:val="2"/>
          <w:sz w:val="24"/>
          <w:szCs w:val="24"/>
        </w:rPr>
      </w:pPr>
      <w:r w:rsidRPr="0006568D">
        <w:rPr>
          <w:rFonts w:ascii="Times New Roman" w:hAnsi="Times New Roman" w:cs="Times New Roman"/>
          <w:spacing w:val="2"/>
          <w:sz w:val="24"/>
          <w:szCs w:val="24"/>
        </w:rPr>
        <w:t>d. Nəzərindən heçnə yayınmayan insanlardan.</w:t>
      </w:r>
    </w:p>
    <w:p w14:paraId="01D04BAB"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lastRenderedPageBreak/>
        <w:t xml:space="preserve">9. Əgər sən lotoreyanı udsan sənin gələcək həyatını gəlir növü təmin </w:t>
      </w:r>
      <w:proofErr w:type="gramStart"/>
      <w:r w:rsidRPr="0006568D">
        <w:rPr>
          <w:rFonts w:ascii="Times New Roman" w:hAnsi="Times New Roman" w:cs="Times New Roman"/>
          <w:spacing w:val="2"/>
          <w:sz w:val="24"/>
          <w:szCs w:val="24"/>
        </w:rPr>
        <w:t>edər ?</w:t>
      </w:r>
      <w:proofErr w:type="gramEnd"/>
    </w:p>
    <w:p w14:paraId="2EF3918D"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a. Avstraliyada qızıl mədəni </w:t>
      </w:r>
      <w:proofErr w:type="gramStart"/>
      <w:r w:rsidRPr="0006568D">
        <w:rPr>
          <w:rFonts w:ascii="Times New Roman" w:hAnsi="Times New Roman" w:cs="Times New Roman"/>
          <w:spacing w:val="2"/>
          <w:sz w:val="24"/>
          <w:szCs w:val="24"/>
        </w:rPr>
        <w:t>almaq .</w:t>
      </w:r>
      <w:proofErr w:type="gramEnd"/>
    </w:p>
    <w:p w14:paraId="51238B11"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b. Pulunu yenidən lotoreyaya yatırmaq.</w:t>
      </w:r>
    </w:p>
    <w:p w14:paraId="5B9AE889" w14:textId="77777777" w:rsidR="00DF423E" w:rsidRPr="0006568D" w:rsidRDefault="00DF423E" w:rsidP="00D07965">
      <w:pPr>
        <w:widowControl w:val="0"/>
        <w:autoSpaceDE w:val="0"/>
        <w:autoSpaceDN w:val="0"/>
        <w:adjustRightInd w:val="0"/>
        <w:spacing w:after="0" w:line="240" w:lineRule="auto"/>
        <w:rPr>
          <w:rFonts w:ascii="Times New Roman" w:hAnsi="Times New Roman" w:cs="Times New Roman"/>
          <w:spacing w:val="2"/>
          <w:sz w:val="24"/>
          <w:szCs w:val="24"/>
        </w:rPr>
      </w:pPr>
      <w:r w:rsidRPr="0006568D">
        <w:rPr>
          <w:rFonts w:ascii="Times New Roman" w:hAnsi="Times New Roman" w:cs="Times New Roman"/>
          <w:spacing w:val="2"/>
          <w:sz w:val="24"/>
          <w:szCs w:val="24"/>
        </w:rPr>
        <w:t xml:space="preserve">c. Saxlamaq üçün qonşuna </w:t>
      </w:r>
      <w:proofErr w:type="gramStart"/>
      <w:r w:rsidRPr="0006568D">
        <w:rPr>
          <w:rFonts w:ascii="Times New Roman" w:hAnsi="Times New Roman" w:cs="Times New Roman"/>
          <w:spacing w:val="2"/>
          <w:sz w:val="24"/>
          <w:szCs w:val="24"/>
        </w:rPr>
        <w:t>vermək .</w:t>
      </w:r>
      <w:proofErr w:type="gramEnd"/>
    </w:p>
    <w:p w14:paraId="60D7B60C" w14:textId="77777777" w:rsidR="00DF423E" w:rsidRPr="0006568D" w:rsidRDefault="00DF423E" w:rsidP="00D07965">
      <w:pPr>
        <w:widowControl w:val="0"/>
        <w:spacing w:after="0"/>
        <w:rPr>
          <w:rFonts w:ascii="Times New Roman" w:hAnsi="Times New Roman" w:cs="Times New Roman"/>
          <w:spacing w:val="2"/>
          <w:sz w:val="24"/>
          <w:szCs w:val="24"/>
        </w:rPr>
      </w:pPr>
      <w:r w:rsidRPr="0006568D">
        <w:rPr>
          <w:rFonts w:ascii="Times New Roman" w:hAnsi="Times New Roman" w:cs="Times New Roman"/>
          <w:spacing w:val="2"/>
          <w:sz w:val="24"/>
          <w:szCs w:val="24"/>
        </w:rPr>
        <w:t>d. Öz yaşadığın ölkədə yatırım etmək.</w:t>
      </w:r>
    </w:p>
    <w:p w14:paraId="4E6FC1E0" w14:textId="77777777" w:rsidR="000F2BBE" w:rsidRPr="009D6CED" w:rsidRDefault="000F2BBE" w:rsidP="00D07965">
      <w:pPr>
        <w:widowControl w:val="0"/>
        <w:spacing w:after="0" w:line="360" w:lineRule="auto"/>
        <w:rPr>
          <w:rFonts w:ascii="Times New Roman" w:hAnsi="Times New Roman" w:cs="Times New Roman"/>
        </w:rPr>
      </w:pPr>
    </w:p>
    <w:sectPr w:rsidR="000F2BBE" w:rsidRPr="009D6CED" w:rsidSect="008D2BFB">
      <w:headerReference w:type="default" r:id="rId51"/>
      <w:footerReference w:type="default" r:id="rId52"/>
      <w:pgSz w:w="11907" w:h="16839" w:code="9"/>
      <w:pgMar w:top="1134" w:right="567" w:bottom="1134" w:left="1701" w:header="850"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8C96A" w14:textId="77777777" w:rsidR="0073322A" w:rsidRDefault="0073322A" w:rsidP="00583F44">
      <w:pPr>
        <w:spacing w:after="0" w:line="240" w:lineRule="auto"/>
      </w:pPr>
      <w:r>
        <w:separator/>
      </w:r>
    </w:p>
  </w:endnote>
  <w:endnote w:type="continuationSeparator" w:id="0">
    <w:p w14:paraId="56BB8DBA" w14:textId="77777777" w:rsidR="0073322A" w:rsidRDefault="0073322A" w:rsidP="00583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966895"/>
      <w:docPartObj>
        <w:docPartGallery w:val="Page Numbers (Bottom of Page)"/>
        <w:docPartUnique/>
      </w:docPartObj>
    </w:sdtPr>
    <w:sdtEndPr>
      <w:rPr>
        <w:rFonts w:ascii="Times New Roman" w:hAnsi="Times New Roman" w:cs="Times New Roman"/>
        <w:sz w:val="24"/>
        <w:szCs w:val="24"/>
      </w:rPr>
    </w:sdtEndPr>
    <w:sdtContent>
      <w:p w14:paraId="66F46097" w14:textId="1D3C40F3" w:rsidR="00D6112A" w:rsidRPr="00D56CE9" w:rsidRDefault="00D6112A">
        <w:pPr>
          <w:pStyle w:val="a9"/>
          <w:jc w:val="right"/>
          <w:rPr>
            <w:rFonts w:ascii="Times New Roman" w:hAnsi="Times New Roman" w:cs="Times New Roman"/>
            <w:sz w:val="24"/>
            <w:szCs w:val="24"/>
          </w:rPr>
        </w:pPr>
        <w:r w:rsidRPr="00D56CE9">
          <w:rPr>
            <w:rFonts w:ascii="Times New Roman" w:hAnsi="Times New Roman" w:cs="Times New Roman"/>
            <w:sz w:val="24"/>
            <w:szCs w:val="24"/>
          </w:rPr>
          <w:fldChar w:fldCharType="begin"/>
        </w:r>
        <w:r w:rsidRPr="00D56CE9">
          <w:rPr>
            <w:rFonts w:ascii="Times New Roman" w:hAnsi="Times New Roman" w:cs="Times New Roman"/>
            <w:sz w:val="24"/>
            <w:szCs w:val="24"/>
          </w:rPr>
          <w:instrText>PAGE   \* MERGEFORMAT</w:instrText>
        </w:r>
        <w:r w:rsidRPr="00D56CE9">
          <w:rPr>
            <w:rFonts w:ascii="Times New Roman" w:hAnsi="Times New Roman" w:cs="Times New Roman"/>
            <w:sz w:val="24"/>
            <w:szCs w:val="24"/>
          </w:rPr>
          <w:fldChar w:fldCharType="separate"/>
        </w:r>
        <w:r w:rsidR="009B7761" w:rsidRPr="009B7761">
          <w:rPr>
            <w:rFonts w:ascii="Times New Roman" w:hAnsi="Times New Roman" w:cs="Times New Roman"/>
            <w:noProof/>
            <w:sz w:val="24"/>
            <w:szCs w:val="24"/>
            <w:lang w:val="ru-RU"/>
          </w:rPr>
          <w:t>256</w:t>
        </w:r>
        <w:r w:rsidRPr="00D56CE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ADCBD" w14:textId="77777777" w:rsidR="0073322A" w:rsidRDefault="0073322A" w:rsidP="00583F44">
      <w:pPr>
        <w:spacing w:after="0" w:line="240" w:lineRule="auto"/>
      </w:pPr>
      <w:r>
        <w:separator/>
      </w:r>
    </w:p>
  </w:footnote>
  <w:footnote w:type="continuationSeparator" w:id="0">
    <w:p w14:paraId="396AFD7E" w14:textId="77777777" w:rsidR="0073322A" w:rsidRDefault="0073322A" w:rsidP="00583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232D3" w14:textId="581D5560" w:rsidR="00D6112A" w:rsidRDefault="00D6112A">
    <w:pPr>
      <w:pStyle w:val="a7"/>
      <w:jc w:val="right"/>
    </w:pPr>
  </w:p>
  <w:p w14:paraId="52A48D49" w14:textId="77777777" w:rsidR="00D6112A" w:rsidRDefault="00D611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7CE8"/>
    <w:multiLevelType w:val="hybridMultilevel"/>
    <w:tmpl w:val="6B60C1B0"/>
    <w:lvl w:ilvl="0" w:tplc="4F8057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29C1B3E"/>
    <w:multiLevelType w:val="hybridMultilevel"/>
    <w:tmpl w:val="8646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E25F5"/>
    <w:multiLevelType w:val="hybridMultilevel"/>
    <w:tmpl w:val="1E249C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932E9"/>
    <w:multiLevelType w:val="hybridMultilevel"/>
    <w:tmpl w:val="BE8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D60D8"/>
    <w:multiLevelType w:val="hybridMultilevel"/>
    <w:tmpl w:val="136EB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41A2C"/>
    <w:multiLevelType w:val="hybridMultilevel"/>
    <w:tmpl w:val="6930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F6E27"/>
    <w:multiLevelType w:val="hybridMultilevel"/>
    <w:tmpl w:val="4A8AE3FE"/>
    <w:lvl w:ilvl="0" w:tplc="1ACA22D2">
      <w:start w:val="1"/>
      <w:numFmt w:val="bullet"/>
      <w:lvlText w:val="•"/>
      <w:lvlJc w:val="left"/>
      <w:pPr>
        <w:tabs>
          <w:tab w:val="num" w:pos="720"/>
        </w:tabs>
        <w:ind w:left="720" w:hanging="360"/>
      </w:pPr>
      <w:rPr>
        <w:rFonts w:ascii="Times New Roman" w:hAnsi="Times New Roman" w:hint="default"/>
      </w:rPr>
    </w:lvl>
    <w:lvl w:ilvl="1" w:tplc="46BAC426" w:tentative="1">
      <w:start w:val="1"/>
      <w:numFmt w:val="bullet"/>
      <w:lvlText w:val="•"/>
      <w:lvlJc w:val="left"/>
      <w:pPr>
        <w:tabs>
          <w:tab w:val="num" w:pos="1440"/>
        </w:tabs>
        <w:ind w:left="1440" w:hanging="360"/>
      </w:pPr>
      <w:rPr>
        <w:rFonts w:ascii="Times New Roman" w:hAnsi="Times New Roman" w:hint="default"/>
      </w:rPr>
    </w:lvl>
    <w:lvl w:ilvl="2" w:tplc="6E0C3BA4" w:tentative="1">
      <w:start w:val="1"/>
      <w:numFmt w:val="bullet"/>
      <w:lvlText w:val="•"/>
      <w:lvlJc w:val="left"/>
      <w:pPr>
        <w:tabs>
          <w:tab w:val="num" w:pos="2160"/>
        </w:tabs>
        <w:ind w:left="2160" w:hanging="360"/>
      </w:pPr>
      <w:rPr>
        <w:rFonts w:ascii="Times New Roman" w:hAnsi="Times New Roman" w:hint="default"/>
      </w:rPr>
    </w:lvl>
    <w:lvl w:ilvl="3" w:tplc="5470B502" w:tentative="1">
      <w:start w:val="1"/>
      <w:numFmt w:val="bullet"/>
      <w:lvlText w:val="•"/>
      <w:lvlJc w:val="left"/>
      <w:pPr>
        <w:tabs>
          <w:tab w:val="num" w:pos="2880"/>
        </w:tabs>
        <w:ind w:left="2880" w:hanging="360"/>
      </w:pPr>
      <w:rPr>
        <w:rFonts w:ascii="Times New Roman" w:hAnsi="Times New Roman" w:hint="default"/>
      </w:rPr>
    </w:lvl>
    <w:lvl w:ilvl="4" w:tplc="9BCC7232" w:tentative="1">
      <w:start w:val="1"/>
      <w:numFmt w:val="bullet"/>
      <w:lvlText w:val="•"/>
      <w:lvlJc w:val="left"/>
      <w:pPr>
        <w:tabs>
          <w:tab w:val="num" w:pos="3600"/>
        </w:tabs>
        <w:ind w:left="3600" w:hanging="360"/>
      </w:pPr>
      <w:rPr>
        <w:rFonts w:ascii="Times New Roman" w:hAnsi="Times New Roman" w:hint="default"/>
      </w:rPr>
    </w:lvl>
    <w:lvl w:ilvl="5" w:tplc="5690277A" w:tentative="1">
      <w:start w:val="1"/>
      <w:numFmt w:val="bullet"/>
      <w:lvlText w:val="•"/>
      <w:lvlJc w:val="left"/>
      <w:pPr>
        <w:tabs>
          <w:tab w:val="num" w:pos="4320"/>
        </w:tabs>
        <w:ind w:left="4320" w:hanging="360"/>
      </w:pPr>
      <w:rPr>
        <w:rFonts w:ascii="Times New Roman" w:hAnsi="Times New Roman" w:hint="default"/>
      </w:rPr>
    </w:lvl>
    <w:lvl w:ilvl="6" w:tplc="F76C70F2" w:tentative="1">
      <w:start w:val="1"/>
      <w:numFmt w:val="bullet"/>
      <w:lvlText w:val="•"/>
      <w:lvlJc w:val="left"/>
      <w:pPr>
        <w:tabs>
          <w:tab w:val="num" w:pos="5040"/>
        </w:tabs>
        <w:ind w:left="5040" w:hanging="360"/>
      </w:pPr>
      <w:rPr>
        <w:rFonts w:ascii="Times New Roman" w:hAnsi="Times New Roman" w:hint="default"/>
      </w:rPr>
    </w:lvl>
    <w:lvl w:ilvl="7" w:tplc="6A3E43BA" w:tentative="1">
      <w:start w:val="1"/>
      <w:numFmt w:val="bullet"/>
      <w:lvlText w:val="•"/>
      <w:lvlJc w:val="left"/>
      <w:pPr>
        <w:tabs>
          <w:tab w:val="num" w:pos="5760"/>
        </w:tabs>
        <w:ind w:left="5760" w:hanging="360"/>
      </w:pPr>
      <w:rPr>
        <w:rFonts w:ascii="Times New Roman" w:hAnsi="Times New Roman" w:hint="default"/>
      </w:rPr>
    </w:lvl>
    <w:lvl w:ilvl="8" w:tplc="A580B4C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F54D7F"/>
    <w:multiLevelType w:val="hybridMultilevel"/>
    <w:tmpl w:val="71BCC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806F3"/>
    <w:multiLevelType w:val="hybridMultilevel"/>
    <w:tmpl w:val="7732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153D5"/>
    <w:multiLevelType w:val="hybridMultilevel"/>
    <w:tmpl w:val="A8FC3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89A51DC"/>
    <w:multiLevelType w:val="hybridMultilevel"/>
    <w:tmpl w:val="07B893DA"/>
    <w:lvl w:ilvl="0" w:tplc="E9B44A9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0B48F8"/>
    <w:multiLevelType w:val="hybridMultilevel"/>
    <w:tmpl w:val="15A0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56BDE"/>
    <w:multiLevelType w:val="hybridMultilevel"/>
    <w:tmpl w:val="0462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627206"/>
    <w:multiLevelType w:val="hybridMultilevel"/>
    <w:tmpl w:val="630E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71D51"/>
    <w:multiLevelType w:val="hybridMultilevel"/>
    <w:tmpl w:val="D0D4DE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0E502AA"/>
    <w:multiLevelType w:val="hybridMultilevel"/>
    <w:tmpl w:val="CD64F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5E1C12"/>
    <w:multiLevelType w:val="hybridMultilevel"/>
    <w:tmpl w:val="25EC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5B7D51"/>
    <w:multiLevelType w:val="hybridMultilevel"/>
    <w:tmpl w:val="C2EC5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F253DA"/>
    <w:multiLevelType w:val="hybridMultilevel"/>
    <w:tmpl w:val="0FB8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DC222C"/>
    <w:multiLevelType w:val="hybridMultilevel"/>
    <w:tmpl w:val="4C4E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E9354A"/>
    <w:multiLevelType w:val="hybridMultilevel"/>
    <w:tmpl w:val="25EC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037B3E"/>
    <w:multiLevelType w:val="hybridMultilevel"/>
    <w:tmpl w:val="37E6C388"/>
    <w:lvl w:ilvl="0" w:tplc="D1042CC4">
      <w:start w:val="1"/>
      <w:numFmt w:val="bullet"/>
      <w:lvlText w:val=""/>
      <w:lvlJc w:val="left"/>
      <w:pPr>
        <w:tabs>
          <w:tab w:val="num" w:pos="720"/>
        </w:tabs>
        <w:ind w:left="720" w:hanging="360"/>
      </w:pPr>
      <w:rPr>
        <w:rFonts w:ascii="Wingdings 2" w:hAnsi="Wingdings 2" w:hint="default"/>
      </w:rPr>
    </w:lvl>
    <w:lvl w:ilvl="1" w:tplc="AB08C666" w:tentative="1">
      <w:start w:val="1"/>
      <w:numFmt w:val="bullet"/>
      <w:lvlText w:val=""/>
      <w:lvlJc w:val="left"/>
      <w:pPr>
        <w:tabs>
          <w:tab w:val="num" w:pos="1440"/>
        </w:tabs>
        <w:ind w:left="1440" w:hanging="360"/>
      </w:pPr>
      <w:rPr>
        <w:rFonts w:ascii="Wingdings 2" w:hAnsi="Wingdings 2" w:hint="default"/>
      </w:rPr>
    </w:lvl>
    <w:lvl w:ilvl="2" w:tplc="D7267098" w:tentative="1">
      <w:start w:val="1"/>
      <w:numFmt w:val="bullet"/>
      <w:lvlText w:val=""/>
      <w:lvlJc w:val="left"/>
      <w:pPr>
        <w:tabs>
          <w:tab w:val="num" w:pos="2160"/>
        </w:tabs>
        <w:ind w:left="2160" w:hanging="360"/>
      </w:pPr>
      <w:rPr>
        <w:rFonts w:ascii="Wingdings 2" w:hAnsi="Wingdings 2" w:hint="default"/>
      </w:rPr>
    </w:lvl>
    <w:lvl w:ilvl="3" w:tplc="08C24A0A" w:tentative="1">
      <w:start w:val="1"/>
      <w:numFmt w:val="bullet"/>
      <w:lvlText w:val=""/>
      <w:lvlJc w:val="left"/>
      <w:pPr>
        <w:tabs>
          <w:tab w:val="num" w:pos="2880"/>
        </w:tabs>
        <w:ind w:left="2880" w:hanging="360"/>
      </w:pPr>
      <w:rPr>
        <w:rFonts w:ascii="Wingdings 2" w:hAnsi="Wingdings 2" w:hint="default"/>
      </w:rPr>
    </w:lvl>
    <w:lvl w:ilvl="4" w:tplc="F6EC57B2" w:tentative="1">
      <w:start w:val="1"/>
      <w:numFmt w:val="bullet"/>
      <w:lvlText w:val=""/>
      <w:lvlJc w:val="left"/>
      <w:pPr>
        <w:tabs>
          <w:tab w:val="num" w:pos="3600"/>
        </w:tabs>
        <w:ind w:left="3600" w:hanging="360"/>
      </w:pPr>
      <w:rPr>
        <w:rFonts w:ascii="Wingdings 2" w:hAnsi="Wingdings 2" w:hint="default"/>
      </w:rPr>
    </w:lvl>
    <w:lvl w:ilvl="5" w:tplc="BAB6750C" w:tentative="1">
      <w:start w:val="1"/>
      <w:numFmt w:val="bullet"/>
      <w:lvlText w:val=""/>
      <w:lvlJc w:val="left"/>
      <w:pPr>
        <w:tabs>
          <w:tab w:val="num" w:pos="4320"/>
        </w:tabs>
        <w:ind w:left="4320" w:hanging="360"/>
      </w:pPr>
      <w:rPr>
        <w:rFonts w:ascii="Wingdings 2" w:hAnsi="Wingdings 2" w:hint="default"/>
      </w:rPr>
    </w:lvl>
    <w:lvl w:ilvl="6" w:tplc="E7F89244" w:tentative="1">
      <w:start w:val="1"/>
      <w:numFmt w:val="bullet"/>
      <w:lvlText w:val=""/>
      <w:lvlJc w:val="left"/>
      <w:pPr>
        <w:tabs>
          <w:tab w:val="num" w:pos="5040"/>
        </w:tabs>
        <w:ind w:left="5040" w:hanging="360"/>
      </w:pPr>
      <w:rPr>
        <w:rFonts w:ascii="Wingdings 2" w:hAnsi="Wingdings 2" w:hint="default"/>
      </w:rPr>
    </w:lvl>
    <w:lvl w:ilvl="7" w:tplc="D728DA2C" w:tentative="1">
      <w:start w:val="1"/>
      <w:numFmt w:val="bullet"/>
      <w:lvlText w:val=""/>
      <w:lvlJc w:val="left"/>
      <w:pPr>
        <w:tabs>
          <w:tab w:val="num" w:pos="5760"/>
        </w:tabs>
        <w:ind w:left="5760" w:hanging="360"/>
      </w:pPr>
      <w:rPr>
        <w:rFonts w:ascii="Wingdings 2" w:hAnsi="Wingdings 2" w:hint="default"/>
      </w:rPr>
    </w:lvl>
    <w:lvl w:ilvl="8" w:tplc="5E928CC4" w:tentative="1">
      <w:start w:val="1"/>
      <w:numFmt w:val="bullet"/>
      <w:lvlText w:val=""/>
      <w:lvlJc w:val="left"/>
      <w:pPr>
        <w:tabs>
          <w:tab w:val="num" w:pos="6480"/>
        </w:tabs>
        <w:ind w:left="6480" w:hanging="360"/>
      </w:pPr>
      <w:rPr>
        <w:rFonts w:ascii="Wingdings 2" w:hAnsi="Wingdings 2" w:hint="default"/>
      </w:rPr>
    </w:lvl>
  </w:abstractNum>
  <w:abstractNum w:abstractNumId="22">
    <w:nsid w:val="42ED3615"/>
    <w:multiLevelType w:val="hybridMultilevel"/>
    <w:tmpl w:val="0262E1E2"/>
    <w:lvl w:ilvl="0" w:tplc="6122F01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AC4E5C"/>
    <w:multiLevelType w:val="hybridMultilevel"/>
    <w:tmpl w:val="DEC278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48704598"/>
    <w:multiLevelType w:val="hybridMultilevel"/>
    <w:tmpl w:val="308A80A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4AB13FFB"/>
    <w:multiLevelType w:val="hybridMultilevel"/>
    <w:tmpl w:val="88B0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80771A"/>
    <w:multiLevelType w:val="hybridMultilevel"/>
    <w:tmpl w:val="FD1830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0AC1A97"/>
    <w:multiLevelType w:val="hybridMultilevel"/>
    <w:tmpl w:val="A40C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2E06DE"/>
    <w:multiLevelType w:val="hybridMultilevel"/>
    <w:tmpl w:val="3758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DA1F22"/>
    <w:multiLevelType w:val="hybridMultilevel"/>
    <w:tmpl w:val="3F5E5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1D7D30"/>
    <w:multiLevelType w:val="hybridMultilevel"/>
    <w:tmpl w:val="CE70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CC1E5E"/>
    <w:multiLevelType w:val="hybridMultilevel"/>
    <w:tmpl w:val="716A778C"/>
    <w:lvl w:ilvl="0" w:tplc="A0429F88">
      <w:start w:val="1"/>
      <w:numFmt w:val="bullet"/>
      <w:lvlText w:val=""/>
      <w:lvlJc w:val="left"/>
      <w:pPr>
        <w:tabs>
          <w:tab w:val="num" w:pos="720"/>
        </w:tabs>
        <w:ind w:left="720" w:hanging="360"/>
      </w:pPr>
      <w:rPr>
        <w:rFonts w:ascii="Wingdings 2" w:hAnsi="Wingdings 2" w:hint="default"/>
      </w:rPr>
    </w:lvl>
    <w:lvl w:ilvl="1" w:tplc="956AA40C" w:tentative="1">
      <w:start w:val="1"/>
      <w:numFmt w:val="bullet"/>
      <w:lvlText w:val=""/>
      <w:lvlJc w:val="left"/>
      <w:pPr>
        <w:tabs>
          <w:tab w:val="num" w:pos="1440"/>
        </w:tabs>
        <w:ind w:left="1440" w:hanging="360"/>
      </w:pPr>
      <w:rPr>
        <w:rFonts w:ascii="Wingdings 2" w:hAnsi="Wingdings 2" w:hint="default"/>
      </w:rPr>
    </w:lvl>
    <w:lvl w:ilvl="2" w:tplc="F392B8E6" w:tentative="1">
      <w:start w:val="1"/>
      <w:numFmt w:val="bullet"/>
      <w:lvlText w:val=""/>
      <w:lvlJc w:val="left"/>
      <w:pPr>
        <w:tabs>
          <w:tab w:val="num" w:pos="2160"/>
        </w:tabs>
        <w:ind w:left="2160" w:hanging="360"/>
      </w:pPr>
      <w:rPr>
        <w:rFonts w:ascii="Wingdings 2" w:hAnsi="Wingdings 2" w:hint="default"/>
      </w:rPr>
    </w:lvl>
    <w:lvl w:ilvl="3" w:tplc="CB621A34" w:tentative="1">
      <w:start w:val="1"/>
      <w:numFmt w:val="bullet"/>
      <w:lvlText w:val=""/>
      <w:lvlJc w:val="left"/>
      <w:pPr>
        <w:tabs>
          <w:tab w:val="num" w:pos="2880"/>
        </w:tabs>
        <w:ind w:left="2880" w:hanging="360"/>
      </w:pPr>
      <w:rPr>
        <w:rFonts w:ascii="Wingdings 2" w:hAnsi="Wingdings 2" w:hint="default"/>
      </w:rPr>
    </w:lvl>
    <w:lvl w:ilvl="4" w:tplc="BCBE5038" w:tentative="1">
      <w:start w:val="1"/>
      <w:numFmt w:val="bullet"/>
      <w:lvlText w:val=""/>
      <w:lvlJc w:val="left"/>
      <w:pPr>
        <w:tabs>
          <w:tab w:val="num" w:pos="3600"/>
        </w:tabs>
        <w:ind w:left="3600" w:hanging="360"/>
      </w:pPr>
      <w:rPr>
        <w:rFonts w:ascii="Wingdings 2" w:hAnsi="Wingdings 2" w:hint="default"/>
      </w:rPr>
    </w:lvl>
    <w:lvl w:ilvl="5" w:tplc="D4DA3178" w:tentative="1">
      <w:start w:val="1"/>
      <w:numFmt w:val="bullet"/>
      <w:lvlText w:val=""/>
      <w:lvlJc w:val="left"/>
      <w:pPr>
        <w:tabs>
          <w:tab w:val="num" w:pos="4320"/>
        </w:tabs>
        <w:ind w:left="4320" w:hanging="360"/>
      </w:pPr>
      <w:rPr>
        <w:rFonts w:ascii="Wingdings 2" w:hAnsi="Wingdings 2" w:hint="default"/>
      </w:rPr>
    </w:lvl>
    <w:lvl w:ilvl="6" w:tplc="0DCA568A" w:tentative="1">
      <w:start w:val="1"/>
      <w:numFmt w:val="bullet"/>
      <w:lvlText w:val=""/>
      <w:lvlJc w:val="left"/>
      <w:pPr>
        <w:tabs>
          <w:tab w:val="num" w:pos="5040"/>
        </w:tabs>
        <w:ind w:left="5040" w:hanging="360"/>
      </w:pPr>
      <w:rPr>
        <w:rFonts w:ascii="Wingdings 2" w:hAnsi="Wingdings 2" w:hint="default"/>
      </w:rPr>
    </w:lvl>
    <w:lvl w:ilvl="7" w:tplc="6CF09E82" w:tentative="1">
      <w:start w:val="1"/>
      <w:numFmt w:val="bullet"/>
      <w:lvlText w:val=""/>
      <w:lvlJc w:val="left"/>
      <w:pPr>
        <w:tabs>
          <w:tab w:val="num" w:pos="5760"/>
        </w:tabs>
        <w:ind w:left="5760" w:hanging="360"/>
      </w:pPr>
      <w:rPr>
        <w:rFonts w:ascii="Wingdings 2" w:hAnsi="Wingdings 2" w:hint="default"/>
      </w:rPr>
    </w:lvl>
    <w:lvl w:ilvl="8" w:tplc="601691BC" w:tentative="1">
      <w:start w:val="1"/>
      <w:numFmt w:val="bullet"/>
      <w:lvlText w:val=""/>
      <w:lvlJc w:val="left"/>
      <w:pPr>
        <w:tabs>
          <w:tab w:val="num" w:pos="6480"/>
        </w:tabs>
        <w:ind w:left="6480" w:hanging="360"/>
      </w:pPr>
      <w:rPr>
        <w:rFonts w:ascii="Wingdings 2" w:hAnsi="Wingdings 2" w:hint="default"/>
      </w:rPr>
    </w:lvl>
  </w:abstractNum>
  <w:abstractNum w:abstractNumId="32">
    <w:nsid w:val="5F0621F4"/>
    <w:multiLevelType w:val="hybridMultilevel"/>
    <w:tmpl w:val="8CB22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002E39"/>
    <w:multiLevelType w:val="hybridMultilevel"/>
    <w:tmpl w:val="DCF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D1E3C"/>
    <w:multiLevelType w:val="hybridMultilevel"/>
    <w:tmpl w:val="DC0C6790"/>
    <w:lvl w:ilvl="0" w:tplc="C1406562">
      <w:start w:val="15"/>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5650FA"/>
    <w:multiLevelType w:val="hybridMultilevel"/>
    <w:tmpl w:val="8AC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A013C"/>
    <w:multiLevelType w:val="hybridMultilevel"/>
    <w:tmpl w:val="32C8B482"/>
    <w:lvl w:ilvl="0" w:tplc="04090001">
      <w:start w:val="1"/>
      <w:numFmt w:val="bullet"/>
      <w:lvlText w:val=""/>
      <w:lvlJc w:val="left"/>
      <w:pPr>
        <w:tabs>
          <w:tab w:val="num" w:pos="720"/>
        </w:tabs>
        <w:ind w:left="720" w:hanging="360"/>
      </w:pPr>
      <w:rPr>
        <w:rFonts w:ascii="Symbol" w:hAnsi="Symbol" w:hint="default"/>
      </w:rPr>
    </w:lvl>
    <w:lvl w:ilvl="1" w:tplc="956AA40C" w:tentative="1">
      <w:start w:val="1"/>
      <w:numFmt w:val="bullet"/>
      <w:lvlText w:val=""/>
      <w:lvlJc w:val="left"/>
      <w:pPr>
        <w:tabs>
          <w:tab w:val="num" w:pos="1440"/>
        </w:tabs>
        <w:ind w:left="1440" w:hanging="360"/>
      </w:pPr>
      <w:rPr>
        <w:rFonts w:ascii="Wingdings 2" w:hAnsi="Wingdings 2" w:hint="default"/>
      </w:rPr>
    </w:lvl>
    <w:lvl w:ilvl="2" w:tplc="F392B8E6" w:tentative="1">
      <w:start w:val="1"/>
      <w:numFmt w:val="bullet"/>
      <w:lvlText w:val=""/>
      <w:lvlJc w:val="left"/>
      <w:pPr>
        <w:tabs>
          <w:tab w:val="num" w:pos="2160"/>
        </w:tabs>
        <w:ind w:left="2160" w:hanging="360"/>
      </w:pPr>
      <w:rPr>
        <w:rFonts w:ascii="Wingdings 2" w:hAnsi="Wingdings 2" w:hint="default"/>
      </w:rPr>
    </w:lvl>
    <w:lvl w:ilvl="3" w:tplc="CB621A34" w:tentative="1">
      <w:start w:val="1"/>
      <w:numFmt w:val="bullet"/>
      <w:lvlText w:val=""/>
      <w:lvlJc w:val="left"/>
      <w:pPr>
        <w:tabs>
          <w:tab w:val="num" w:pos="2880"/>
        </w:tabs>
        <w:ind w:left="2880" w:hanging="360"/>
      </w:pPr>
      <w:rPr>
        <w:rFonts w:ascii="Wingdings 2" w:hAnsi="Wingdings 2" w:hint="default"/>
      </w:rPr>
    </w:lvl>
    <w:lvl w:ilvl="4" w:tplc="BCBE5038" w:tentative="1">
      <w:start w:val="1"/>
      <w:numFmt w:val="bullet"/>
      <w:lvlText w:val=""/>
      <w:lvlJc w:val="left"/>
      <w:pPr>
        <w:tabs>
          <w:tab w:val="num" w:pos="3600"/>
        </w:tabs>
        <w:ind w:left="3600" w:hanging="360"/>
      </w:pPr>
      <w:rPr>
        <w:rFonts w:ascii="Wingdings 2" w:hAnsi="Wingdings 2" w:hint="default"/>
      </w:rPr>
    </w:lvl>
    <w:lvl w:ilvl="5" w:tplc="D4DA3178" w:tentative="1">
      <w:start w:val="1"/>
      <w:numFmt w:val="bullet"/>
      <w:lvlText w:val=""/>
      <w:lvlJc w:val="left"/>
      <w:pPr>
        <w:tabs>
          <w:tab w:val="num" w:pos="4320"/>
        </w:tabs>
        <w:ind w:left="4320" w:hanging="360"/>
      </w:pPr>
      <w:rPr>
        <w:rFonts w:ascii="Wingdings 2" w:hAnsi="Wingdings 2" w:hint="default"/>
      </w:rPr>
    </w:lvl>
    <w:lvl w:ilvl="6" w:tplc="0DCA568A" w:tentative="1">
      <w:start w:val="1"/>
      <w:numFmt w:val="bullet"/>
      <w:lvlText w:val=""/>
      <w:lvlJc w:val="left"/>
      <w:pPr>
        <w:tabs>
          <w:tab w:val="num" w:pos="5040"/>
        </w:tabs>
        <w:ind w:left="5040" w:hanging="360"/>
      </w:pPr>
      <w:rPr>
        <w:rFonts w:ascii="Wingdings 2" w:hAnsi="Wingdings 2" w:hint="default"/>
      </w:rPr>
    </w:lvl>
    <w:lvl w:ilvl="7" w:tplc="6CF09E82" w:tentative="1">
      <w:start w:val="1"/>
      <w:numFmt w:val="bullet"/>
      <w:lvlText w:val=""/>
      <w:lvlJc w:val="left"/>
      <w:pPr>
        <w:tabs>
          <w:tab w:val="num" w:pos="5760"/>
        </w:tabs>
        <w:ind w:left="5760" w:hanging="360"/>
      </w:pPr>
      <w:rPr>
        <w:rFonts w:ascii="Wingdings 2" w:hAnsi="Wingdings 2" w:hint="default"/>
      </w:rPr>
    </w:lvl>
    <w:lvl w:ilvl="8" w:tplc="601691BC" w:tentative="1">
      <w:start w:val="1"/>
      <w:numFmt w:val="bullet"/>
      <w:lvlText w:val=""/>
      <w:lvlJc w:val="left"/>
      <w:pPr>
        <w:tabs>
          <w:tab w:val="num" w:pos="6480"/>
        </w:tabs>
        <w:ind w:left="6480" w:hanging="360"/>
      </w:pPr>
      <w:rPr>
        <w:rFonts w:ascii="Wingdings 2" w:hAnsi="Wingdings 2" w:hint="default"/>
      </w:rPr>
    </w:lvl>
  </w:abstractNum>
  <w:abstractNum w:abstractNumId="37">
    <w:nsid w:val="65F65BA4"/>
    <w:multiLevelType w:val="hybridMultilevel"/>
    <w:tmpl w:val="C4EE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C05C69"/>
    <w:multiLevelType w:val="hybridMultilevel"/>
    <w:tmpl w:val="FAA0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F703C4"/>
    <w:multiLevelType w:val="hybridMultilevel"/>
    <w:tmpl w:val="4C26C8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3F97585"/>
    <w:multiLevelType w:val="hybridMultilevel"/>
    <w:tmpl w:val="7828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1B058B"/>
    <w:multiLevelType w:val="hybridMultilevel"/>
    <w:tmpl w:val="906E6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5536CE"/>
    <w:multiLevelType w:val="hybridMultilevel"/>
    <w:tmpl w:val="64A6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0C19C4"/>
    <w:multiLevelType w:val="hybridMultilevel"/>
    <w:tmpl w:val="5E6A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13665"/>
    <w:multiLevelType w:val="hybridMultilevel"/>
    <w:tmpl w:val="170A4E36"/>
    <w:lvl w:ilvl="0" w:tplc="4F8057B0">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E0273AF"/>
    <w:multiLevelType w:val="hybridMultilevel"/>
    <w:tmpl w:val="A376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D91DF3"/>
    <w:multiLevelType w:val="hybridMultilevel"/>
    <w:tmpl w:val="922AE12C"/>
    <w:lvl w:ilvl="0" w:tplc="E3803514">
      <w:start w:val="1"/>
      <w:numFmt w:val="decimal"/>
      <w:lvlText w:val="%1."/>
      <w:lvlJc w:val="left"/>
      <w:pPr>
        <w:ind w:left="4604" w:hanging="43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17"/>
  </w:num>
  <w:num w:numId="4">
    <w:abstractNumId w:val="37"/>
  </w:num>
  <w:num w:numId="5">
    <w:abstractNumId w:val="39"/>
  </w:num>
  <w:num w:numId="6">
    <w:abstractNumId w:val="19"/>
  </w:num>
  <w:num w:numId="7">
    <w:abstractNumId w:val="25"/>
  </w:num>
  <w:num w:numId="8">
    <w:abstractNumId w:val="21"/>
  </w:num>
  <w:num w:numId="9">
    <w:abstractNumId w:val="31"/>
  </w:num>
  <w:num w:numId="10">
    <w:abstractNumId w:val="36"/>
  </w:num>
  <w:num w:numId="11">
    <w:abstractNumId w:val="6"/>
  </w:num>
  <w:num w:numId="12">
    <w:abstractNumId w:val="38"/>
  </w:num>
  <w:num w:numId="13">
    <w:abstractNumId w:val="18"/>
  </w:num>
  <w:num w:numId="14">
    <w:abstractNumId w:val="41"/>
  </w:num>
  <w:num w:numId="15">
    <w:abstractNumId w:val="45"/>
  </w:num>
  <w:num w:numId="16">
    <w:abstractNumId w:val="35"/>
  </w:num>
  <w:num w:numId="17">
    <w:abstractNumId w:val="27"/>
  </w:num>
  <w:num w:numId="18">
    <w:abstractNumId w:val="43"/>
  </w:num>
  <w:num w:numId="19">
    <w:abstractNumId w:val="9"/>
  </w:num>
  <w:num w:numId="20">
    <w:abstractNumId w:val="1"/>
  </w:num>
  <w:num w:numId="21">
    <w:abstractNumId w:val="33"/>
  </w:num>
  <w:num w:numId="22">
    <w:abstractNumId w:val="28"/>
  </w:num>
  <w:num w:numId="23">
    <w:abstractNumId w:val="30"/>
  </w:num>
  <w:num w:numId="24">
    <w:abstractNumId w:val="14"/>
  </w:num>
  <w:num w:numId="25">
    <w:abstractNumId w:val="2"/>
  </w:num>
  <w:num w:numId="26">
    <w:abstractNumId w:val="12"/>
  </w:num>
  <w:num w:numId="27">
    <w:abstractNumId w:val="8"/>
  </w:num>
  <w:num w:numId="28">
    <w:abstractNumId w:val="32"/>
  </w:num>
  <w:num w:numId="29">
    <w:abstractNumId w:val="3"/>
  </w:num>
  <w:num w:numId="30">
    <w:abstractNumId w:val="15"/>
  </w:num>
  <w:num w:numId="31">
    <w:abstractNumId w:val="7"/>
  </w:num>
  <w:num w:numId="32">
    <w:abstractNumId w:val="29"/>
  </w:num>
  <w:num w:numId="33">
    <w:abstractNumId w:val="42"/>
  </w:num>
  <w:num w:numId="34">
    <w:abstractNumId w:val="13"/>
  </w:num>
  <w:num w:numId="35">
    <w:abstractNumId w:val="11"/>
  </w:num>
  <w:num w:numId="36">
    <w:abstractNumId w:val="5"/>
  </w:num>
  <w:num w:numId="37">
    <w:abstractNumId w:val="40"/>
  </w:num>
  <w:num w:numId="38">
    <w:abstractNumId w:val="34"/>
  </w:num>
  <w:num w:numId="39">
    <w:abstractNumId w:val="4"/>
  </w:num>
  <w:num w:numId="40">
    <w:abstractNumId w:val="16"/>
  </w:num>
  <w:num w:numId="41">
    <w:abstractNumId w:val="46"/>
  </w:num>
  <w:num w:numId="42">
    <w:abstractNumId w:val="22"/>
  </w:num>
  <w:num w:numId="43">
    <w:abstractNumId w:val="20"/>
  </w:num>
  <w:num w:numId="44">
    <w:abstractNumId w:val="26"/>
  </w:num>
  <w:num w:numId="45">
    <w:abstractNumId w:val="0"/>
  </w:num>
  <w:num w:numId="46">
    <w:abstractNumId w:val="4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45FF5"/>
    <w:rsid w:val="000007BA"/>
    <w:rsid w:val="00007B47"/>
    <w:rsid w:val="00013B73"/>
    <w:rsid w:val="00016389"/>
    <w:rsid w:val="00022033"/>
    <w:rsid w:val="00023366"/>
    <w:rsid w:val="00023DF6"/>
    <w:rsid w:val="000242C1"/>
    <w:rsid w:val="00024E48"/>
    <w:rsid w:val="00033D0F"/>
    <w:rsid w:val="00035C7C"/>
    <w:rsid w:val="00041C83"/>
    <w:rsid w:val="00046E8E"/>
    <w:rsid w:val="00050AEC"/>
    <w:rsid w:val="000518E9"/>
    <w:rsid w:val="00051EB5"/>
    <w:rsid w:val="0005767F"/>
    <w:rsid w:val="0006154E"/>
    <w:rsid w:val="0006374A"/>
    <w:rsid w:val="000647D6"/>
    <w:rsid w:val="0006568D"/>
    <w:rsid w:val="00071FEE"/>
    <w:rsid w:val="00072172"/>
    <w:rsid w:val="000721DA"/>
    <w:rsid w:val="00074101"/>
    <w:rsid w:val="00074B76"/>
    <w:rsid w:val="00075478"/>
    <w:rsid w:val="00080156"/>
    <w:rsid w:val="00081E38"/>
    <w:rsid w:val="000832F4"/>
    <w:rsid w:val="00086749"/>
    <w:rsid w:val="00087184"/>
    <w:rsid w:val="00087565"/>
    <w:rsid w:val="0009018B"/>
    <w:rsid w:val="0009324B"/>
    <w:rsid w:val="000A17A7"/>
    <w:rsid w:val="000A2D9B"/>
    <w:rsid w:val="000A477B"/>
    <w:rsid w:val="000A4F6A"/>
    <w:rsid w:val="000D41F1"/>
    <w:rsid w:val="000D4DF4"/>
    <w:rsid w:val="000D532C"/>
    <w:rsid w:val="000E241E"/>
    <w:rsid w:val="000E2629"/>
    <w:rsid w:val="000E291D"/>
    <w:rsid w:val="000E3E8F"/>
    <w:rsid w:val="000E40A3"/>
    <w:rsid w:val="000E46DD"/>
    <w:rsid w:val="000F2BBE"/>
    <w:rsid w:val="001002FE"/>
    <w:rsid w:val="00100B4A"/>
    <w:rsid w:val="001017C6"/>
    <w:rsid w:val="00104DBA"/>
    <w:rsid w:val="001117A5"/>
    <w:rsid w:val="00122B73"/>
    <w:rsid w:val="001303AE"/>
    <w:rsid w:val="001336BD"/>
    <w:rsid w:val="0013443B"/>
    <w:rsid w:val="00136E1A"/>
    <w:rsid w:val="0014121C"/>
    <w:rsid w:val="001476A5"/>
    <w:rsid w:val="00152220"/>
    <w:rsid w:val="00153C16"/>
    <w:rsid w:val="00155F4F"/>
    <w:rsid w:val="001629F1"/>
    <w:rsid w:val="00163AED"/>
    <w:rsid w:val="00163D90"/>
    <w:rsid w:val="00164406"/>
    <w:rsid w:val="001651CD"/>
    <w:rsid w:val="001709C6"/>
    <w:rsid w:val="00171004"/>
    <w:rsid w:val="001714C7"/>
    <w:rsid w:val="001767A4"/>
    <w:rsid w:val="0018439B"/>
    <w:rsid w:val="001855F7"/>
    <w:rsid w:val="001879C1"/>
    <w:rsid w:val="00194960"/>
    <w:rsid w:val="00197EF3"/>
    <w:rsid w:val="001B1F6D"/>
    <w:rsid w:val="001B4BD1"/>
    <w:rsid w:val="001B5F76"/>
    <w:rsid w:val="001C24E3"/>
    <w:rsid w:val="001C320A"/>
    <w:rsid w:val="001C3587"/>
    <w:rsid w:val="001C77B1"/>
    <w:rsid w:val="001D14A8"/>
    <w:rsid w:val="001D1B4F"/>
    <w:rsid w:val="001D248F"/>
    <w:rsid w:val="001D50B3"/>
    <w:rsid w:val="001D580E"/>
    <w:rsid w:val="001E2782"/>
    <w:rsid w:val="001E472F"/>
    <w:rsid w:val="001E7648"/>
    <w:rsid w:val="001F49AB"/>
    <w:rsid w:val="00200ED0"/>
    <w:rsid w:val="00201344"/>
    <w:rsid w:val="00202DF1"/>
    <w:rsid w:val="00203B76"/>
    <w:rsid w:val="00205F21"/>
    <w:rsid w:val="002074AE"/>
    <w:rsid w:val="0021065F"/>
    <w:rsid w:val="00217E2F"/>
    <w:rsid w:val="00220108"/>
    <w:rsid w:val="00220BC3"/>
    <w:rsid w:val="0022400D"/>
    <w:rsid w:val="00227D38"/>
    <w:rsid w:val="00233465"/>
    <w:rsid w:val="00234EA9"/>
    <w:rsid w:val="00236C21"/>
    <w:rsid w:val="00243E4F"/>
    <w:rsid w:val="00246B74"/>
    <w:rsid w:val="002504A2"/>
    <w:rsid w:val="00253335"/>
    <w:rsid w:val="002567CE"/>
    <w:rsid w:val="00260124"/>
    <w:rsid w:val="00261673"/>
    <w:rsid w:val="002632B3"/>
    <w:rsid w:val="00266040"/>
    <w:rsid w:val="0026615C"/>
    <w:rsid w:val="0026700C"/>
    <w:rsid w:val="002751AA"/>
    <w:rsid w:val="00277340"/>
    <w:rsid w:val="002817C0"/>
    <w:rsid w:val="002862EC"/>
    <w:rsid w:val="002864CE"/>
    <w:rsid w:val="00286C3C"/>
    <w:rsid w:val="00296801"/>
    <w:rsid w:val="00297019"/>
    <w:rsid w:val="002A0FE8"/>
    <w:rsid w:val="002A3189"/>
    <w:rsid w:val="002A3C73"/>
    <w:rsid w:val="002B125A"/>
    <w:rsid w:val="002B4E9C"/>
    <w:rsid w:val="002B6895"/>
    <w:rsid w:val="002B6E0E"/>
    <w:rsid w:val="002C133E"/>
    <w:rsid w:val="002C1C74"/>
    <w:rsid w:val="002C4CF7"/>
    <w:rsid w:val="002C6A56"/>
    <w:rsid w:val="002C7884"/>
    <w:rsid w:val="002D33B8"/>
    <w:rsid w:val="002D3EB1"/>
    <w:rsid w:val="002D4C93"/>
    <w:rsid w:val="002E0086"/>
    <w:rsid w:val="002E0414"/>
    <w:rsid w:val="002E434F"/>
    <w:rsid w:val="002F18C5"/>
    <w:rsid w:val="00302D91"/>
    <w:rsid w:val="00312FD7"/>
    <w:rsid w:val="00317F4E"/>
    <w:rsid w:val="003216F8"/>
    <w:rsid w:val="00325FCA"/>
    <w:rsid w:val="00330B78"/>
    <w:rsid w:val="00332421"/>
    <w:rsid w:val="00336B38"/>
    <w:rsid w:val="00336DBB"/>
    <w:rsid w:val="00341DAC"/>
    <w:rsid w:val="00343FC0"/>
    <w:rsid w:val="00345CB6"/>
    <w:rsid w:val="00351A30"/>
    <w:rsid w:val="00351D53"/>
    <w:rsid w:val="0035387B"/>
    <w:rsid w:val="00354483"/>
    <w:rsid w:val="003655A9"/>
    <w:rsid w:val="0037111B"/>
    <w:rsid w:val="00371395"/>
    <w:rsid w:val="00371D26"/>
    <w:rsid w:val="003736FB"/>
    <w:rsid w:val="003767BC"/>
    <w:rsid w:val="00380220"/>
    <w:rsid w:val="003819D3"/>
    <w:rsid w:val="00385FC1"/>
    <w:rsid w:val="00386FE8"/>
    <w:rsid w:val="003903C2"/>
    <w:rsid w:val="003B577A"/>
    <w:rsid w:val="003B5EB6"/>
    <w:rsid w:val="003D034C"/>
    <w:rsid w:val="003D1A3F"/>
    <w:rsid w:val="003D7515"/>
    <w:rsid w:val="003E08F7"/>
    <w:rsid w:val="003F41ED"/>
    <w:rsid w:val="00400583"/>
    <w:rsid w:val="00401CFE"/>
    <w:rsid w:val="0041195D"/>
    <w:rsid w:val="004131F4"/>
    <w:rsid w:val="00413C52"/>
    <w:rsid w:val="00414A28"/>
    <w:rsid w:val="00414F8F"/>
    <w:rsid w:val="00415F51"/>
    <w:rsid w:val="00425760"/>
    <w:rsid w:val="00425971"/>
    <w:rsid w:val="00426752"/>
    <w:rsid w:val="004327F6"/>
    <w:rsid w:val="00432D6D"/>
    <w:rsid w:val="00436A8D"/>
    <w:rsid w:val="00436CDD"/>
    <w:rsid w:val="00444C2A"/>
    <w:rsid w:val="00446BD2"/>
    <w:rsid w:val="00447FE1"/>
    <w:rsid w:val="00454A1E"/>
    <w:rsid w:val="0046124E"/>
    <w:rsid w:val="004754C5"/>
    <w:rsid w:val="004778C7"/>
    <w:rsid w:val="00481994"/>
    <w:rsid w:val="00495A24"/>
    <w:rsid w:val="00496703"/>
    <w:rsid w:val="00497085"/>
    <w:rsid w:val="004977FC"/>
    <w:rsid w:val="004A0FAB"/>
    <w:rsid w:val="004A1E85"/>
    <w:rsid w:val="004A3669"/>
    <w:rsid w:val="004B1CC5"/>
    <w:rsid w:val="004B201C"/>
    <w:rsid w:val="004C01CF"/>
    <w:rsid w:val="004C0273"/>
    <w:rsid w:val="004C0776"/>
    <w:rsid w:val="004C29ED"/>
    <w:rsid w:val="004C3265"/>
    <w:rsid w:val="004C3B31"/>
    <w:rsid w:val="004D16C9"/>
    <w:rsid w:val="004D27D3"/>
    <w:rsid w:val="004D5EF1"/>
    <w:rsid w:val="004D6B6C"/>
    <w:rsid w:val="004E0AF3"/>
    <w:rsid w:val="004E5180"/>
    <w:rsid w:val="004F527E"/>
    <w:rsid w:val="004F65B2"/>
    <w:rsid w:val="004F6BAE"/>
    <w:rsid w:val="004F770A"/>
    <w:rsid w:val="00501099"/>
    <w:rsid w:val="005022EF"/>
    <w:rsid w:val="00503BC8"/>
    <w:rsid w:val="0050436D"/>
    <w:rsid w:val="005101F7"/>
    <w:rsid w:val="00510509"/>
    <w:rsid w:val="00510C46"/>
    <w:rsid w:val="00512835"/>
    <w:rsid w:val="00514591"/>
    <w:rsid w:val="00516753"/>
    <w:rsid w:val="00520DBE"/>
    <w:rsid w:val="00531972"/>
    <w:rsid w:val="00535569"/>
    <w:rsid w:val="00535880"/>
    <w:rsid w:val="00536E50"/>
    <w:rsid w:val="00537A0C"/>
    <w:rsid w:val="00542B54"/>
    <w:rsid w:val="005437A7"/>
    <w:rsid w:val="005442D3"/>
    <w:rsid w:val="00544626"/>
    <w:rsid w:val="0054483A"/>
    <w:rsid w:val="00546F5C"/>
    <w:rsid w:val="00550DB7"/>
    <w:rsid w:val="005603B1"/>
    <w:rsid w:val="00561834"/>
    <w:rsid w:val="00562DF4"/>
    <w:rsid w:val="00565033"/>
    <w:rsid w:val="005656AE"/>
    <w:rsid w:val="00571567"/>
    <w:rsid w:val="00574C0C"/>
    <w:rsid w:val="005776A4"/>
    <w:rsid w:val="00577A0F"/>
    <w:rsid w:val="005805F8"/>
    <w:rsid w:val="005824DE"/>
    <w:rsid w:val="005828D8"/>
    <w:rsid w:val="00583F44"/>
    <w:rsid w:val="005958FF"/>
    <w:rsid w:val="00596C8F"/>
    <w:rsid w:val="00597585"/>
    <w:rsid w:val="005A1774"/>
    <w:rsid w:val="005A35A3"/>
    <w:rsid w:val="005A4FC5"/>
    <w:rsid w:val="005A6F1F"/>
    <w:rsid w:val="005B17CF"/>
    <w:rsid w:val="005B1CE7"/>
    <w:rsid w:val="005B7B44"/>
    <w:rsid w:val="005C0961"/>
    <w:rsid w:val="005C19E5"/>
    <w:rsid w:val="005C2B54"/>
    <w:rsid w:val="005D457E"/>
    <w:rsid w:val="005D581F"/>
    <w:rsid w:val="005D6325"/>
    <w:rsid w:val="005E0995"/>
    <w:rsid w:val="005F281D"/>
    <w:rsid w:val="005F482A"/>
    <w:rsid w:val="006013BA"/>
    <w:rsid w:val="006051C7"/>
    <w:rsid w:val="00606475"/>
    <w:rsid w:val="006112B4"/>
    <w:rsid w:val="0061378C"/>
    <w:rsid w:val="006143BF"/>
    <w:rsid w:val="00614AA5"/>
    <w:rsid w:val="006151AA"/>
    <w:rsid w:val="006157EB"/>
    <w:rsid w:val="00615CCC"/>
    <w:rsid w:val="006174AE"/>
    <w:rsid w:val="00622B61"/>
    <w:rsid w:val="0062666C"/>
    <w:rsid w:val="00631032"/>
    <w:rsid w:val="00633E53"/>
    <w:rsid w:val="00640B3B"/>
    <w:rsid w:val="00643B52"/>
    <w:rsid w:val="006456C2"/>
    <w:rsid w:val="00652E4E"/>
    <w:rsid w:val="006561AF"/>
    <w:rsid w:val="00661438"/>
    <w:rsid w:val="00663698"/>
    <w:rsid w:val="006728B8"/>
    <w:rsid w:val="00672B2D"/>
    <w:rsid w:val="00675234"/>
    <w:rsid w:val="00676633"/>
    <w:rsid w:val="0068389B"/>
    <w:rsid w:val="00684360"/>
    <w:rsid w:val="006853ED"/>
    <w:rsid w:val="006857B3"/>
    <w:rsid w:val="00685DD1"/>
    <w:rsid w:val="00686877"/>
    <w:rsid w:val="00687835"/>
    <w:rsid w:val="00691C5B"/>
    <w:rsid w:val="006925F3"/>
    <w:rsid w:val="00694F64"/>
    <w:rsid w:val="0069629B"/>
    <w:rsid w:val="006976BA"/>
    <w:rsid w:val="006A36F3"/>
    <w:rsid w:val="006B317F"/>
    <w:rsid w:val="006B440E"/>
    <w:rsid w:val="006C2C69"/>
    <w:rsid w:val="006E0B98"/>
    <w:rsid w:val="006E2B7F"/>
    <w:rsid w:val="006E5323"/>
    <w:rsid w:val="006E5B53"/>
    <w:rsid w:val="006E7617"/>
    <w:rsid w:val="006E7720"/>
    <w:rsid w:val="006F02FD"/>
    <w:rsid w:val="006F0AEC"/>
    <w:rsid w:val="006F1671"/>
    <w:rsid w:val="006F309C"/>
    <w:rsid w:val="006F3DC6"/>
    <w:rsid w:val="006F681E"/>
    <w:rsid w:val="006F713D"/>
    <w:rsid w:val="007031FC"/>
    <w:rsid w:val="00703D9D"/>
    <w:rsid w:val="0070416A"/>
    <w:rsid w:val="007066EE"/>
    <w:rsid w:val="007103E1"/>
    <w:rsid w:val="007105F1"/>
    <w:rsid w:val="0071311E"/>
    <w:rsid w:val="00726B16"/>
    <w:rsid w:val="00731D2C"/>
    <w:rsid w:val="00731E9B"/>
    <w:rsid w:val="007320FA"/>
    <w:rsid w:val="00732C02"/>
    <w:rsid w:val="0073322A"/>
    <w:rsid w:val="00733E71"/>
    <w:rsid w:val="00740BF1"/>
    <w:rsid w:val="00745C3D"/>
    <w:rsid w:val="007463EB"/>
    <w:rsid w:val="00747F32"/>
    <w:rsid w:val="00750522"/>
    <w:rsid w:val="00750AEE"/>
    <w:rsid w:val="00755E5F"/>
    <w:rsid w:val="0075638A"/>
    <w:rsid w:val="00757CF8"/>
    <w:rsid w:val="0076057F"/>
    <w:rsid w:val="0076587E"/>
    <w:rsid w:val="00767AFF"/>
    <w:rsid w:val="0077163D"/>
    <w:rsid w:val="007742C7"/>
    <w:rsid w:val="00790CD7"/>
    <w:rsid w:val="007A1603"/>
    <w:rsid w:val="007A6F7A"/>
    <w:rsid w:val="007A7C06"/>
    <w:rsid w:val="007B0D7E"/>
    <w:rsid w:val="007B0E27"/>
    <w:rsid w:val="007B1A2A"/>
    <w:rsid w:val="007B2213"/>
    <w:rsid w:val="007B3EAE"/>
    <w:rsid w:val="007B61CD"/>
    <w:rsid w:val="007C000D"/>
    <w:rsid w:val="007D7695"/>
    <w:rsid w:val="007E429A"/>
    <w:rsid w:val="007E5258"/>
    <w:rsid w:val="007E56D7"/>
    <w:rsid w:val="007E7846"/>
    <w:rsid w:val="007F3889"/>
    <w:rsid w:val="007F5E71"/>
    <w:rsid w:val="0080013A"/>
    <w:rsid w:val="00800C09"/>
    <w:rsid w:val="0080569E"/>
    <w:rsid w:val="00806096"/>
    <w:rsid w:val="008077E6"/>
    <w:rsid w:val="008079E0"/>
    <w:rsid w:val="00814045"/>
    <w:rsid w:val="00817039"/>
    <w:rsid w:val="00817F2C"/>
    <w:rsid w:val="0083500D"/>
    <w:rsid w:val="00842FF8"/>
    <w:rsid w:val="0084325F"/>
    <w:rsid w:val="00843B22"/>
    <w:rsid w:val="00845D0D"/>
    <w:rsid w:val="00846E04"/>
    <w:rsid w:val="00851D9F"/>
    <w:rsid w:val="00853F4F"/>
    <w:rsid w:val="00855543"/>
    <w:rsid w:val="00856FAC"/>
    <w:rsid w:val="00863D7F"/>
    <w:rsid w:val="00863EB9"/>
    <w:rsid w:val="00866368"/>
    <w:rsid w:val="008733F3"/>
    <w:rsid w:val="00873B5F"/>
    <w:rsid w:val="00875611"/>
    <w:rsid w:val="00881170"/>
    <w:rsid w:val="0088202E"/>
    <w:rsid w:val="00884A54"/>
    <w:rsid w:val="008861F1"/>
    <w:rsid w:val="0088764E"/>
    <w:rsid w:val="00887C90"/>
    <w:rsid w:val="00891E6D"/>
    <w:rsid w:val="00896EC9"/>
    <w:rsid w:val="008A01DD"/>
    <w:rsid w:val="008A3829"/>
    <w:rsid w:val="008B3364"/>
    <w:rsid w:val="008C0F88"/>
    <w:rsid w:val="008C1A30"/>
    <w:rsid w:val="008D0812"/>
    <w:rsid w:val="008D1699"/>
    <w:rsid w:val="008D2BFB"/>
    <w:rsid w:val="008D40C2"/>
    <w:rsid w:val="008E2B33"/>
    <w:rsid w:val="008E2FDF"/>
    <w:rsid w:val="008E6995"/>
    <w:rsid w:val="008F20DC"/>
    <w:rsid w:val="008F22C9"/>
    <w:rsid w:val="008F2AAC"/>
    <w:rsid w:val="008F4132"/>
    <w:rsid w:val="00900B73"/>
    <w:rsid w:val="00905359"/>
    <w:rsid w:val="00910530"/>
    <w:rsid w:val="00910717"/>
    <w:rsid w:val="00910997"/>
    <w:rsid w:val="00911B0F"/>
    <w:rsid w:val="00914858"/>
    <w:rsid w:val="00917C96"/>
    <w:rsid w:val="009205B7"/>
    <w:rsid w:val="00926E1E"/>
    <w:rsid w:val="00927D9A"/>
    <w:rsid w:val="009363DA"/>
    <w:rsid w:val="00936FF3"/>
    <w:rsid w:val="00944EB4"/>
    <w:rsid w:val="00947800"/>
    <w:rsid w:val="00947B37"/>
    <w:rsid w:val="00953F41"/>
    <w:rsid w:val="00954710"/>
    <w:rsid w:val="00954C25"/>
    <w:rsid w:val="0096222A"/>
    <w:rsid w:val="00964586"/>
    <w:rsid w:val="00974BB5"/>
    <w:rsid w:val="00987DFD"/>
    <w:rsid w:val="009916F2"/>
    <w:rsid w:val="00997D68"/>
    <w:rsid w:val="009B20DC"/>
    <w:rsid w:val="009B662B"/>
    <w:rsid w:val="009B7761"/>
    <w:rsid w:val="009C5EEC"/>
    <w:rsid w:val="009C69A0"/>
    <w:rsid w:val="009C6C13"/>
    <w:rsid w:val="009C6CCA"/>
    <w:rsid w:val="009D2253"/>
    <w:rsid w:val="009D3031"/>
    <w:rsid w:val="009D3BAF"/>
    <w:rsid w:val="009D5F9E"/>
    <w:rsid w:val="009D6CED"/>
    <w:rsid w:val="009D76B2"/>
    <w:rsid w:val="009E49B7"/>
    <w:rsid w:val="009F34B8"/>
    <w:rsid w:val="009F3879"/>
    <w:rsid w:val="009F52B0"/>
    <w:rsid w:val="009F66A1"/>
    <w:rsid w:val="00A107E8"/>
    <w:rsid w:val="00A14CFD"/>
    <w:rsid w:val="00A156BB"/>
    <w:rsid w:val="00A163A6"/>
    <w:rsid w:val="00A1671E"/>
    <w:rsid w:val="00A17243"/>
    <w:rsid w:val="00A22CE4"/>
    <w:rsid w:val="00A23AE0"/>
    <w:rsid w:val="00A258C9"/>
    <w:rsid w:val="00A31033"/>
    <w:rsid w:val="00A326FE"/>
    <w:rsid w:val="00A365E9"/>
    <w:rsid w:val="00A36B92"/>
    <w:rsid w:val="00A416C7"/>
    <w:rsid w:val="00A43C60"/>
    <w:rsid w:val="00A46F00"/>
    <w:rsid w:val="00A47CEE"/>
    <w:rsid w:val="00A50AE2"/>
    <w:rsid w:val="00A51FCB"/>
    <w:rsid w:val="00A634A6"/>
    <w:rsid w:val="00A65F07"/>
    <w:rsid w:val="00A7336B"/>
    <w:rsid w:val="00A82C7D"/>
    <w:rsid w:val="00A84BA7"/>
    <w:rsid w:val="00A84C4E"/>
    <w:rsid w:val="00A85168"/>
    <w:rsid w:val="00A87B37"/>
    <w:rsid w:val="00A90256"/>
    <w:rsid w:val="00A93042"/>
    <w:rsid w:val="00A974A6"/>
    <w:rsid w:val="00AA1130"/>
    <w:rsid w:val="00AA2DC9"/>
    <w:rsid w:val="00AA6A50"/>
    <w:rsid w:val="00AA71FC"/>
    <w:rsid w:val="00AB0510"/>
    <w:rsid w:val="00AC1E57"/>
    <w:rsid w:val="00AC2894"/>
    <w:rsid w:val="00AC65A4"/>
    <w:rsid w:val="00AC78DA"/>
    <w:rsid w:val="00AD07CA"/>
    <w:rsid w:val="00AD0D21"/>
    <w:rsid w:val="00AD0F5C"/>
    <w:rsid w:val="00AD430A"/>
    <w:rsid w:val="00AD601B"/>
    <w:rsid w:val="00AE1062"/>
    <w:rsid w:val="00AE41E9"/>
    <w:rsid w:val="00AE792B"/>
    <w:rsid w:val="00AE7C5F"/>
    <w:rsid w:val="00AF064E"/>
    <w:rsid w:val="00AF06EF"/>
    <w:rsid w:val="00AF4DC2"/>
    <w:rsid w:val="00B2215A"/>
    <w:rsid w:val="00B23550"/>
    <w:rsid w:val="00B25D2A"/>
    <w:rsid w:val="00B26EBA"/>
    <w:rsid w:val="00B271A5"/>
    <w:rsid w:val="00B34D6C"/>
    <w:rsid w:val="00B357EE"/>
    <w:rsid w:val="00B36FA8"/>
    <w:rsid w:val="00B378AE"/>
    <w:rsid w:val="00B464BC"/>
    <w:rsid w:val="00B53B0E"/>
    <w:rsid w:val="00B53CD9"/>
    <w:rsid w:val="00B559C6"/>
    <w:rsid w:val="00B62177"/>
    <w:rsid w:val="00B64E4F"/>
    <w:rsid w:val="00B665A2"/>
    <w:rsid w:val="00B7083E"/>
    <w:rsid w:val="00B73709"/>
    <w:rsid w:val="00B75329"/>
    <w:rsid w:val="00B76339"/>
    <w:rsid w:val="00B766FB"/>
    <w:rsid w:val="00B80B04"/>
    <w:rsid w:val="00B853AA"/>
    <w:rsid w:val="00B91A1D"/>
    <w:rsid w:val="00B94A4D"/>
    <w:rsid w:val="00B97220"/>
    <w:rsid w:val="00BA4525"/>
    <w:rsid w:val="00BA72A2"/>
    <w:rsid w:val="00BB589A"/>
    <w:rsid w:val="00BB6931"/>
    <w:rsid w:val="00BB7797"/>
    <w:rsid w:val="00BB7AE1"/>
    <w:rsid w:val="00BC0564"/>
    <w:rsid w:val="00BC3E26"/>
    <w:rsid w:val="00BC69C3"/>
    <w:rsid w:val="00BC6A1F"/>
    <w:rsid w:val="00BD0EA3"/>
    <w:rsid w:val="00BD37F8"/>
    <w:rsid w:val="00BE42F4"/>
    <w:rsid w:val="00BE4C85"/>
    <w:rsid w:val="00BF0345"/>
    <w:rsid w:val="00BF143A"/>
    <w:rsid w:val="00BF4513"/>
    <w:rsid w:val="00BF4E74"/>
    <w:rsid w:val="00C00E75"/>
    <w:rsid w:val="00C0592D"/>
    <w:rsid w:val="00C05E13"/>
    <w:rsid w:val="00C06CF3"/>
    <w:rsid w:val="00C15F68"/>
    <w:rsid w:val="00C16E1B"/>
    <w:rsid w:val="00C1790A"/>
    <w:rsid w:val="00C17C72"/>
    <w:rsid w:val="00C21CE5"/>
    <w:rsid w:val="00C22A12"/>
    <w:rsid w:val="00C22FF8"/>
    <w:rsid w:val="00C23E8B"/>
    <w:rsid w:val="00C263C8"/>
    <w:rsid w:val="00C34208"/>
    <w:rsid w:val="00C37E90"/>
    <w:rsid w:val="00C417F8"/>
    <w:rsid w:val="00C4249C"/>
    <w:rsid w:val="00C43EFB"/>
    <w:rsid w:val="00C4405A"/>
    <w:rsid w:val="00C56B7B"/>
    <w:rsid w:val="00C57C5B"/>
    <w:rsid w:val="00C66E6C"/>
    <w:rsid w:val="00C7201A"/>
    <w:rsid w:val="00C76A34"/>
    <w:rsid w:val="00C76A77"/>
    <w:rsid w:val="00C943F2"/>
    <w:rsid w:val="00C96731"/>
    <w:rsid w:val="00CA24F6"/>
    <w:rsid w:val="00CB1C51"/>
    <w:rsid w:val="00CB5B8F"/>
    <w:rsid w:val="00CC07C2"/>
    <w:rsid w:val="00CC4716"/>
    <w:rsid w:val="00CC52F4"/>
    <w:rsid w:val="00CD1407"/>
    <w:rsid w:val="00CD4CE1"/>
    <w:rsid w:val="00CD6C77"/>
    <w:rsid w:val="00CE07D5"/>
    <w:rsid w:val="00CE108D"/>
    <w:rsid w:val="00CE4C4C"/>
    <w:rsid w:val="00CE51A2"/>
    <w:rsid w:val="00CE524B"/>
    <w:rsid w:val="00CF2C1B"/>
    <w:rsid w:val="00CF4340"/>
    <w:rsid w:val="00D025AA"/>
    <w:rsid w:val="00D0403F"/>
    <w:rsid w:val="00D07965"/>
    <w:rsid w:val="00D21964"/>
    <w:rsid w:val="00D219AB"/>
    <w:rsid w:val="00D2206C"/>
    <w:rsid w:val="00D234B4"/>
    <w:rsid w:val="00D26292"/>
    <w:rsid w:val="00D26914"/>
    <w:rsid w:val="00D3065E"/>
    <w:rsid w:val="00D3325A"/>
    <w:rsid w:val="00D4056B"/>
    <w:rsid w:val="00D40D39"/>
    <w:rsid w:val="00D435A1"/>
    <w:rsid w:val="00D472B7"/>
    <w:rsid w:val="00D5118E"/>
    <w:rsid w:val="00D55737"/>
    <w:rsid w:val="00D55A28"/>
    <w:rsid w:val="00D55FF7"/>
    <w:rsid w:val="00D56CE9"/>
    <w:rsid w:val="00D6112A"/>
    <w:rsid w:val="00D6169B"/>
    <w:rsid w:val="00D626FD"/>
    <w:rsid w:val="00D739E1"/>
    <w:rsid w:val="00D766D5"/>
    <w:rsid w:val="00D76EC7"/>
    <w:rsid w:val="00D814AC"/>
    <w:rsid w:val="00D81E2E"/>
    <w:rsid w:val="00D83150"/>
    <w:rsid w:val="00D839F1"/>
    <w:rsid w:val="00D90058"/>
    <w:rsid w:val="00D91C62"/>
    <w:rsid w:val="00DA0E66"/>
    <w:rsid w:val="00DA21CB"/>
    <w:rsid w:val="00DA268B"/>
    <w:rsid w:val="00DA3638"/>
    <w:rsid w:val="00DA6E1E"/>
    <w:rsid w:val="00DA7B5C"/>
    <w:rsid w:val="00DB085C"/>
    <w:rsid w:val="00DB5E94"/>
    <w:rsid w:val="00DB6023"/>
    <w:rsid w:val="00DB6999"/>
    <w:rsid w:val="00DC1C6C"/>
    <w:rsid w:val="00DC3D2E"/>
    <w:rsid w:val="00DC5FFD"/>
    <w:rsid w:val="00DD0949"/>
    <w:rsid w:val="00DD1963"/>
    <w:rsid w:val="00DD2203"/>
    <w:rsid w:val="00DD25E6"/>
    <w:rsid w:val="00DD4369"/>
    <w:rsid w:val="00DD641A"/>
    <w:rsid w:val="00DD79B2"/>
    <w:rsid w:val="00DE1916"/>
    <w:rsid w:val="00DF1DC6"/>
    <w:rsid w:val="00DF2DCD"/>
    <w:rsid w:val="00DF423E"/>
    <w:rsid w:val="00DF4579"/>
    <w:rsid w:val="00DF471B"/>
    <w:rsid w:val="00E04333"/>
    <w:rsid w:val="00E046C4"/>
    <w:rsid w:val="00E06A38"/>
    <w:rsid w:val="00E07B09"/>
    <w:rsid w:val="00E11CB7"/>
    <w:rsid w:val="00E1304E"/>
    <w:rsid w:val="00E16F3C"/>
    <w:rsid w:val="00E22CB2"/>
    <w:rsid w:val="00E254F0"/>
    <w:rsid w:val="00E34544"/>
    <w:rsid w:val="00E34E45"/>
    <w:rsid w:val="00E3541F"/>
    <w:rsid w:val="00E41148"/>
    <w:rsid w:val="00E4753A"/>
    <w:rsid w:val="00E51BCE"/>
    <w:rsid w:val="00E562C3"/>
    <w:rsid w:val="00E6027A"/>
    <w:rsid w:val="00E619A4"/>
    <w:rsid w:val="00E62314"/>
    <w:rsid w:val="00E64DFE"/>
    <w:rsid w:val="00E82C0D"/>
    <w:rsid w:val="00E85C97"/>
    <w:rsid w:val="00E8654C"/>
    <w:rsid w:val="00E9121D"/>
    <w:rsid w:val="00E926CA"/>
    <w:rsid w:val="00E93266"/>
    <w:rsid w:val="00E9472D"/>
    <w:rsid w:val="00E95D13"/>
    <w:rsid w:val="00E95DE6"/>
    <w:rsid w:val="00EA1E6A"/>
    <w:rsid w:val="00EB2946"/>
    <w:rsid w:val="00EB320E"/>
    <w:rsid w:val="00EB487F"/>
    <w:rsid w:val="00EB7428"/>
    <w:rsid w:val="00EC1DAF"/>
    <w:rsid w:val="00EC1DC4"/>
    <w:rsid w:val="00EC30A7"/>
    <w:rsid w:val="00EC59B0"/>
    <w:rsid w:val="00EC645F"/>
    <w:rsid w:val="00EC7523"/>
    <w:rsid w:val="00EC7DF0"/>
    <w:rsid w:val="00ED04F0"/>
    <w:rsid w:val="00ED2D88"/>
    <w:rsid w:val="00EE3CF8"/>
    <w:rsid w:val="00EE5206"/>
    <w:rsid w:val="00EE61A7"/>
    <w:rsid w:val="00EF47BC"/>
    <w:rsid w:val="00EF5A8A"/>
    <w:rsid w:val="00F024B3"/>
    <w:rsid w:val="00F056AE"/>
    <w:rsid w:val="00F0666C"/>
    <w:rsid w:val="00F10F3E"/>
    <w:rsid w:val="00F144C7"/>
    <w:rsid w:val="00F15E4B"/>
    <w:rsid w:val="00F1617C"/>
    <w:rsid w:val="00F21A04"/>
    <w:rsid w:val="00F30BAC"/>
    <w:rsid w:val="00F33D5C"/>
    <w:rsid w:val="00F45FF5"/>
    <w:rsid w:val="00F475C8"/>
    <w:rsid w:val="00F477D9"/>
    <w:rsid w:val="00F530AB"/>
    <w:rsid w:val="00F535A8"/>
    <w:rsid w:val="00F676C2"/>
    <w:rsid w:val="00F70E20"/>
    <w:rsid w:val="00F75F60"/>
    <w:rsid w:val="00F825DD"/>
    <w:rsid w:val="00F83392"/>
    <w:rsid w:val="00F834F9"/>
    <w:rsid w:val="00F8462D"/>
    <w:rsid w:val="00F8542A"/>
    <w:rsid w:val="00F9128A"/>
    <w:rsid w:val="00F91525"/>
    <w:rsid w:val="00F92689"/>
    <w:rsid w:val="00F94B86"/>
    <w:rsid w:val="00F96D11"/>
    <w:rsid w:val="00F96EB3"/>
    <w:rsid w:val="00FA2606"/>
    <w:rsid w:val="00FA29D0"/>
    <w:rsid w:val="00FA2CE5"/>
    <w:rsid w:val="00FA2D39"/>
    <w:rsid w:val="00FA37A7"/>
    <w:rsid w:val="00FA4F1D"/>
    <w:rsid w:val="00FA52E3"/>
    <w:rsid w:val="00FB0F42"/>
    <w:rsid w:val="00FB207A"/>
    <w:rsid w:val="00FB4805"/>
    <w:rsid w:val="00FB5173"/>
    <w:rsid w:val="00FB71FF"/>
    <w:rsid w:val="00FC39AD"/>
    <w:rsid w:val="00FC41B7"/>
    <w:rsid w:val="00FC6C7E"/>
    <w:rsid w:val="00FD471B"/>
    <w:rsid w:val="00FE1448"/>
    <w:rsid w:val="00FE4AC1"/>
    <w:rsid w:val="00FF25BF"/>
    <w:rsid w:val="00FF451B"/>
    <w:rsid w:val="00FF49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Line 22"/>
        <o:r id="V:Rule2" type="connector" idref="#Line 26"/>
        <o:r id="V:Rule3" type="connector" idref="#Line 24"/>
        <o:r id="V:Rule4" type="connector" idref="#Line 34"/>
        <o:r id="V:Rule5" type="connector" idref="#Line 32"/>
        <o:r id="V:Rule6" type="connector" idref="#Line 28"/>
        <o:r id="V:Rule7" type="connector" idref="#Line 30"/>
        <o:r id="V:Rule8" type="connector" idref="#Straight Arrow Connector 7"/>
        <o:r id="V:Rule9" type="connector" idref="#Straight Arrow Connector 8"/>
        <o:r id="V:Rule10" type="connector" idref="#Straight Arrow Connector 15"/>
        <o:r id="V:Rule11" type="connector" idref="#Straight Arrow Connector 13"/>
        <o:r id="V:Rule12" type="connector" idref="#Straight Arrow Connector 11"/>
        <o:r id="V:Rule13" type="connector" idref="#Straight Arrow Connector 14"/>
        <o:r id="V:Rule14" type="connector" idref="#Straight Arrow Connector 2"/>
        <o:r id="V:Rule15" type="connector" idref="#Straight Arrow Connector 18"/>
      </o:rules>
    </o:shapelayout>
  </w:shapeDefaults>
  <w:decimalSymbol w:val=","/>
  <w:listSeparator w:val=";"/>
  <w14:docId w14:val="3C92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5AA"/>
  </w:style>
  <w:style w:type="paragraph" w:styleId="1">
    <w:name w:val="heading 1"/>
    <w:basedOn w:val="a"/>
    <w:next w:val="a"/>
    <w:link w:val="10"/>
    <w:uiPriority w:val="9"/>
    <w:qFormat/>
    <w:rsid w:val="00C76A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66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3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583F44"/>
    <w:rPr>
      <w:b/>
      <w:bCs/>
    </w:rPr>
  </w:style>
  <w:style w:type="character" w:styleId="a5">
    <w:name w:val="Hyperlink"/>
    <w:basedOn w:val="a0"/>
    <w:uiPriority w:val="99"/>
    <w:unhideWhenUsed/>
    <w:rsid w:val="00583F44"/>
    <w:rPr>
      <w:color w:val="0000FF" w:themeColor="hyperlink"/>
      <w:u w:val="single"/>
    </w:rPr>
  </w:style>
  <w:style w:type="character" w:customStyle="1" w:styleId="citation">
    <w:name w:val="citation"/>
    <w:basedOn w:val="a0"/>
    <w:rsid w:val="00583F44"/>
  </w:style>
  <w:style w:type="paragraph" w:styleId="a6">
    <w:name w:val="Normal (Web)"/>
    <w:basedOn w:val="a"/>
    <w:uiPriority w:val="99"/>
    <w:unhideWhenUsed/>
    <w:rsid w:val="00583F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583F44"/>
    <w:pPr>
      <w:tabs>
        <w:tab w:val="center" w:pos="4677"/>
        <w:tab w:val="right" w:pos="9355"/>
      </w:tabs>
      <w:spacing w:after="0" w:line="240" w:lineRule="auto"/>
    </w:pPr>
    <w:rPr>
      <w:rFonts w:eastAsiaTheme="minorEastAsia"/>
    </w:rPr>
  </w:style>
  <w:style w:type="character" w:customStyle="1" w:styleId="a8">
    <w:name w:val="Верхний колонтитул Знак"/>
    <w:basedOn w:val="a0"/>
    <w:link w:val="a7"/>
    <w:uiPriority w:val="99"/>
    <w:rsid w:val="00583F44"/>
    <w:rPr>
      <w:rFonts w:eastAsiaTheme="minorEastAsia"/>
    </w:rPr>
  </w:style>
  <w:style w:type="paragraph" w:styleId="a9">
    <w:name w:val="footer"/>
    <w:basedOn w:val="a"/>
    <w:link w:val="aa"/>
    <w:uiPriority w:val="99"/>
    <w:unhideWhenUsed/>
    <w:rsid w:val="00583F44"/>
    <w:pPr>
      <w:tabs>
        <w:tab w:val="center" w:pos="4677"/>
        <w:tab w:val="right" w:pos="9355"/>
      </w:tabs>
      <w:spacing w:after="0" w:line="240" w:lineRule="auto"/>
    </w:pPr>
    <w:rPr>
      <w:rFonts w:eastAsiaTheme="minorEastAsia"/>
    </w:rPr>
  </w:style>
  <w:style w:type="character" w:customStyle="1" w:styleId="aa">
    <w:name w:val="Нижний колонтитул Знак"/>
    <w:basedOn w:val="a0"/>
    <w:link w:val="a9"/>
    <w:uiPriority w:val="99"/>
    <w:rsid w:val="00583F44"/>
    <w:rPr>
      <w:rFonts w:eastAsiaTheme="minorEastAsia"/>
    </w:rPr>
  </w:style>
  <w:style w:type="paragraph" w:styleId="ab">
    <w:name w:val="Balloon Text"/>
    <w:basedOn w:val="a"/>
    <w:link w:val="ac"/>
    <w:uiPriority w:val="99"/>
    <w:semiHidden/>
    <w:unhideWhenUsed/>
    <w:rsid w:val="00583F44"/>
    <w:pPr>
      <w:spacing w:after="0" w:line="240" w:lineRule="auto"/>
    </w:pPr>
    <w:rPr>
      <w:rFonts w:ascii="Tahoma" w:eastAsiaTheme="minorEastAsia" w:hAnsi="Tahoma" w:cs="Tahoma"/>
      <w:sz w:val="16"/>
      <w:szCs w:val="16"/>
    </w:rPr>
  </w:style>
  <w:style w:type="character" w:customStyle="1" w:styleId="ac">
    <w:name w:val="Текст выноски Знак"/>
    <w:basedOn w:val="a0"/>
    <w:link w:val="ab"/>
    <w:uiPriority w:val="99"/>
    <w:semiHidden/>
    <w:rsid w:val="00583F44"/>
    <w:rPr>
      <w:rFonts w:ascii="Tahoma" w:eastAsiaTheme="minorEastAsia" w:hAnsi="Tahoma" w:cs="Tahoma"/>
      <w:sz w:val="16"/>
      <w:szCs w:val="16"/>
    </w:rPr>
  </w:style>
  <w:style w:type="paragraph" w:styleId="ad">
    <w:name w:val="List Paragraph"/>
    <w:basedOn w:val="a"/>
    <w:uiPriority w:val="34"/>
    <w:qFormat/>
    <w:rsid w:val="00583F44"/>
    <w:pPr>
      <w:ind w:left="720"/>
      <w:contextualSpacing/>
    </w:pPr>
    <w:rPr>
      <w:rFonts w:eastAsiaTheme="minorEastAsia"/>
    </w:rPr>
  </w:style>
  <w:style w:type="character" w:customStyle="1" w:styleId="apple-converted-space">
    <w:name w:val="apple-converted-space"/>
    <w:basedOn w:val="a0"/>
    <w:rsid w:val="00583F44"/>
  </w:style>
  <w:style w:type="paragraph" w:customStyle="1" w:styleId="Default">
    <w:name w:val="Default"/>
    <w:rsid w:val="00583F44"/>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
    <w:name w:val="Table Grid1"/>
    <w:basedOn w:val="a1"/>
    <w:next w:val="a3"/>
    <w:uiPriority w:val="59"/>
    <w:rsid w:val="00583F44"/>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583F44"/>
    <w:rPr>
      <w:i/>
      <w:iCs/>
    </w:rPr>
  </w:style>
  <w:style w:type="table" w:styleId="af">
    <w:name w:val="Light Shading"/>
    <w:basedOn w:val="a1"/>
    <w:uiPriority w:val="60"/>
    <w:rsid w:val="00583F44"/>
    <w:pPr>
      <w:spacing w:after="0" w:line="240" w:lineRule="auto"/>
    </w:pPr>
    <w:rPr>
      <w:color w:val="BF0000" w:themeColor="text1" w:themeShade="BF"/>
    </w:rPr>
    <w:tblPr>
      <w:tblStyleRowBandSize w:val="1"/>
      <w:tblStyleColBandSize w:val="1"/>
      <w:tblInd w:w="0" w:type="dxa"/>
      <w:tblBorders>
        <w:top w:val="single" w:sz="8" w:space="0" w:color="FF0000" w:themeColor="text1"/>
        <w:bottom w:val="single" w:sz="8" w:space="0" w:color="FF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text1"/>
          <w:left w:val="nil"/>
          <w:bottom w:val="single" w:sz="8" w:space="0" w:color="FF0000" w:themeColor="text1"/>
          <w:right w:val="nil"/>
          <w:insideH w:val="nil"/>
          <w:insideV w:val="nil"/>
        </w:tcBorders>
      </w:tcPr>
    </w:tblStylePr>
    <w:tblStylePr w:type="lastRow">
      <w:pPr>
        <w:spacing w:before="0" w:after="0" w:line="240" w:lineRule="auto"/>
      </w:pPr>
      <w:rPr>
        <w:b/>
        <w:bCs/>
      </w:rPr>
      <w:tblPr/>
      <w:tcPr>
        <w:tcBorders>
          <w:top w:val="single" w:sz="8" w:space="0" w:color="FF0000" w:themeColor="text1"/>
          <w:left w:val="nil"/>
          <w:bottom w:val="single" w:sz="8" w:space="0" w:color="FF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text1" w:themeFillTint="3F"/>
      </w:tcPr>
    </w:tblStylePr>
    <w:tblStylePr w:type="band1Horz">
      <w:tblPr/>
      <w:tcPr>
        <w:tcBorders>
          <w:left w:val="nil"/>
          <w:right w:val="nil"/>
          <w:insideH w:val="nil"/>
          <w:insideV w:val="nil"/>
        </w:tcBorders>
        <w:shd w:val="clear" w:color="auto" w:fill="FFC0C0" w:themeFill="text1" w:themeFillTint="3F"/>
      </w:tcPr>
    </w:tblStylePr>
  </w:style>
  <w:style w:type="table" w:customStyle="1" w:styleId="LightGrid-Accent61">
    <w:name w:val="Light Grid - Accent 61"/>
    <w:basedOn w:val="a1"/>
    <w:next w:val="-6"/>
    <w:uiPriority w:val="62"/>
    <w:rsid w:val="00583F44"/>
    <w:pPr>
      <w:spacing w:after="0" w:line="240" w:lineRule="auto"/>
    </w:pPr>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6">
    <w:name w:val="Light Grid Accent 6"/>
    <w:basedOn w:val="a1"/>
    <w:uiPriority w:val="62"/>
    <w:rsid w:val="00583F4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0">
    <w:name w:val="footnote text"/>
    <w:basedOn w:val="a"/>
    <w:link w:val="af1"/>
    <w:semiHidden/>
    <w:unhideWhenUsed/>
    <w:rsid w:val="00583F44"/>
    <w:pPr>
      <w:spacing w:after="0" w:line="240" w:lineRule="auto"/>
    </w:pPr>
    <w:rPr>
      <w:sz w:val="20"/>
      <w:szCs w:val="20"/>
    </w:rPr>
  </w:style>
  <w:style w:type="character" w:customStyle="1" w:styleId="af1">
    <w:name w:val="Текст сноски Знак"/>
    <w:basedOn w:val="a0"/>
    <w:link w:val="af0"/>
    <w:semiHidden/>
    <w:rsid w:val="00583F44"/>
    <w:rPr>
      <w:sz w:val="20"/>
      <w:szCs w:val="20"/>
    </w:rPr>
  </w:style>
  <w:style w:type="character" w:styleId="af2">
    <w:name w:val="footnote reference"/>
    <w:basedOn w:val="a0"/>
    <w:uiPriority w:val="99"/>
    <w:semiHidden/>
    <w:unhideWhenUsed/>
    <w:rsid w:val="00583F44"/>
    <w:rPr>
      <w:vertAlign w:val="superscript"/>
    </w:rPr>
  </w:style>
  <w:style w:type="character" w:customStyle="1" w:styleId="20">
    <w:name w:val="Заголовок 2 Знак"/>
    <w:basedOn w:val="a0"/>
    <w:link w:val="2"/>
    <w:uiPriority w:val="9"/>
    <w:rsid w:val="00F0666C"/>
    <w:rPr>
      <w:rFonts w:asciiTheme="majorHAnsi" w:eastAsiaTheme="majorEastAsia" w:hAnsiTheme="majorHAnsi" w:cstheme="majorBidi"/>
      <w:b/>
      <w:bCs/>
      <w:color w:val="4F81BD" w:themeColor="accent1"/>
      <w:sz w:val="26"/>
      <w:szCs w:val="26"/>
      <w:lang w:val="ru-RU"/>
    </w:rPr>
  </w:style>
  <w:style w:type="paragraph" w:customStyle="1" w:styleId="Intro">
    <w:name w:val="Intro"/>
    <w:basedOn w:val="a"/>
    <w:next w:val="a"/>
    <w:rsid w:val="00F0666C"/>
    <w:pPr>
      <w:keepNext/>
      <w:widowControl w:val="0"/>
      <w:spacing w:after="0" w:line="240" w:lineRule="auto"/>
    </w:pPr>
    <w:rPr>
      <w:rFonts w:ascii="TimesNewRoman" w:eastAsia="Times New Roman" w:hAnsi="TimesNewRoman" w:cs="Times New Roman"/>
      <w:snapToGrid w:val="0"/>
      <w:szCs w:val="20"/>
      <w:lang w:val="en-CA"/>
    </w:rPr>
  </w:style>
  <w:style w:type="character" w:customStyle="1" w:styleId="10">
    <w:name w:val="Заголовок 1 Знак"/>
    <w:basedOn w:val="a0"/>
    <w:link w:val="1"/>
    <w:uiPriority w:val="9"/>
    <w:rsid w:val="00C76A77"/>
    <w:rPr>
      <w:rFonts w:asciiTheme="majorHAnsi" w:eastAsiaTheme="majorEastAsia" w:hAnsiTheme="majorHAnsi" w:cstheme="majorBidi"/>
      <w:b/>
      <w:bCs/>
      <w:color w:val="365F91" w:themeColor="accent1" w:themeShade="BF"/>
      <w:sz w:val="28"/>
      <w:szCs w:val="28"/>
    </w:rPr>
  </w:style>
  <w:style w:type="paragraph" w:styleId="21">
    <w:name w:val="Body Text 2"/>
    <w:basedOn w:val="a"/>
    <w:link w:val="22"/>
    <w:rsid w:val="00C76A77"/>
    <w:pPr>
      <w:spacing w:after="0" w:line="240" w:lineRule="auto"/>
      <w:jc w:val="both"/>
    </w:pPr>
    <w:rPr>
      <w:rFonts w:ascii="Arial" w:eastAsia="Times New Roman" w:hAnsi="Arial" w:cs="Arial"/>
      <w:sz w:val="24"/>
      <w:szCs w:val="24"/>
      <w:lang w:val="en-GB" w:bidi="he-IL"/>
    </w:rPr>
  </w:style>
  <w:style w:type="character" w:customStyle="1" w:styleId="22">
    <w:name w:val="Основной текст 2 Знак"/>
    <w:basedOn w:val="a0"/>
    <w:link w:val="21"/>
    <w:rsid w:val="00C76A77"/>
    <w:rPr>
      <w:rFonts w:ascii="Arial" w:eastAsia="Times New Roman" w:hAnsi="Arial" w:cs="Arial"/>
      <w:sz w:val="24"/>
      <w:szCs w:val="24"/>
      <w:lang w:val="en-GB" w:bidi="he-IL"/>
    </w:rPr>
  </w:style>
  <w:style w:type="paragraph" w:styleId="3">
    <w:name w:val="Body Text 3"/>
    <w:basedOn w:val="a"/>
    <w:link w:val="30"/>
    <w:rsid w:val="00C76A77"/>
    <w:pPr>
      <w:spacing w:after="0" w:line="240" w:lineRule="auto"/>
      <w:jc w:val="both"/>
    </w:pPr>
    <w:rPr>
      <w:rFonts w:ascii="Arial Unicode MS" w:eastAsia="Arial Unicode MS" w:hAnsi="Arial Unicode MS" w:cs="Arial Unicode MS"/>
      <w:b/>
      <w:bCs/>
      <w:sz w:val="24"/>
      <w:szCs w:val="24"/>
      <w:lang w:val="az-Latn-AZ" w:eastAsia="ru-RU"/>
    </w:rPr>
  </w:style>
  <w:style w:type="character" w:customStyle="1" w:styleId="30">
    <w:name w:val="Основной текст 3 Знак"/>
    <w:basedOn w:val="a0"/>
    <w:link w:val="3"/>
    <w:rsid w:val="00C76A77"/>
    <w:rPr>
      <w:rFonts w:ascii="Arial Unicode MS" w:eastAsia="Arial Unicode MS" w:hAnsi="Arial Unicode MS" w:cs="Arial Unicode MS"/>
      <w:b/>
      <w:bCs/>
      <w:sz w:val="24"/>
      <w:szCs w:val="24"/>
      <w:lang w:val="az-Latn-AZ" w:eastAsia="ru-RU"/>
    </w:rPr>
  </w:style>
  <w:style w:type="character" w:customStyle="1" w:styleId="ref-journal">
    <w:name w:val="ref-journal"/>
    <w:basedOn w:val="a0"/>
    <w:rsid w:val="00AC1E57"/>
  </w:style>
  <w:style w:type="character" w:customStyle="1" w:styleId="ref-vol">
    <w:name w:val="ref-vol"/>
    <w:basedOn w:val="a0"/>
    <w:rsid w:val="00AC1E57"/>
  </w:style>
  <w:style w:type="character" w:styleId="af3">
    <w:name w:val="annotation reference"/>
    <w:basedOn w:val="a0"/>
    <w:uiPriority w:val="99"/>
    <w:semiHidden/>
    <w:unhideWhenUsed/>
    <w:rsid w:val="004D6B6C"/>
    <w:rPr>
      <w:sz w:val="16"/>
      <w:szCs w:val="16"/>
    </w:rPr>
  </w:style>
  <w:style w:type="paragraph" w:styleId="af4">
    <w:name w:val="annotation text"/>
    <w:basedOn w:val="a"/>
    <w:link w:val="af5"/>
    <w:uiPriority w:val="99"/>
    <w:semiHidden/>
    <w:unhideWhenUsed/>
    <w:rsid w:val="004D6B6C"/>
    <w:pPr>
      <w:spacing w:line="240" w:lineRule="auto"/>
    </w:pPr>
    <w:rPr>
      <w:sz w:val="20"/>
      <w:szCs w:val="20"/>
    </w:rPr>
  </w:style>
  <w:style w:type="character" w:customStyle="1" w:styleId="af5">
    <w:name w:val="Текст примечания Знак"/>
    <w:basedOn w:val="a0"/>
    <w:link w:val="af4"/>
    <w:uiPriority w:val="99"/>
    <w:semiHidden/>
    <w:rsid w:val="004D6B6C"/>
    <w:rPr>
      <w:sz w:val="20"/>
      <w:szCs w:val="20"/>
    </w:rPr>
  </w:style>
  <w:style w:type="paragraph" w:styleId="af6">
    <w:name w:val="annotation subject"/>
    <w:basedOn w:val="af4"/>
    <w:next w:val="af4"/>
    <w:link w:val="af7"/>
    <w:uiPriority w:val="99"/>
    <w:semiHidden/>
    <w:unhideWhenUsed/>
    <w:rsid w:val="004D6B6C"/>
    <w:rPr>
      <w:b/>
      <w:bCs/>
    </w:rPr>
  </w:style>
  <w:style w:type="character" w:customStyle="1" w:styleId="af7">
    <w:name w:val="Тема примечания Знак"/>
    <w:basedOn w:val="af5"/>
    <w:link w:val="af6"/>
    <w:uiPriority w:val="99"/>
    <w:semiHidden/>
    <w:rsid w:val="004D6B6C"/>
    <w:rPr>
      <w:b/>
      <w:bCs/>
      <w:sz w:val="20"/>
      <w:szCs w:val="20"/>
    </w:rPr>
  </w:style>
  <w:style w:type="paragraph" w:styleId="af8">
    <w:name w:val="Body Text Indent"/>
    <w:basedOn w:val="a"/>
    <w:link w:val="af9"/>
    <w:uiPriority w:val="99"/>
    <w:semiHidden/>
    <w:unhideWhenUsed/>
    <w:rsid w:val="002F18C5"/>
    <w:pPr>
      <w:spacing w:after="120"/>
      <w:ind w:left="283"/>
    </w:pPr>
  </w:style>
  <w:style w:type="character" w:customStyle="1" w:styleId="af9">
    <w:name w:val="Основной текст с отступом Знак"/>
    <w:basedOn w:val="a0"/>
    <w:link w:val="af8"/>
    <w:uiPriority w:val="99"/>
    <w:semiHidden/>
    <w:rsid w:val="002F18C5"/>
  </w:style>
  <w:style w:type="paragraph" w:styleId="afa">
    <w:name w:val="Body Text"/>
    <w:basedOn w:val="a"/>
    <w:link w:val="afb"/>
    <w:uiPriority w:val="99"/>
    <w:semiHidden/>
    <w:unhideWhenUsed/>
    <w:rsid w:val="003D1A3F"/>
    <w:pPr>
      <w:spacing w:after="120"/>
      <w:ind w:firstLine="284"/>
    </w:pPr>
    <w:rPr>
      <w:rFonts w:ascii="Times New Roman" w:hAnsi="Times New Roman"/>
    </w:rPr>
  </w:style>
  <w:style w:type="character" w:customStyle="1" w:styleId="afb">
    <w:name w:val="Основной текст Знак"/>
    <w:basedOn w:val="a0"/>
    <w:link w:val="afa"/>
    <w:uiPriority w:val="99"/>
    <w:semiHidden/>
    <w:rsid w:val="003D1A3F"/>
    <w:rPr>
      <w:rFonts w:ascii="Times New Roman" w:hAnsi="Times New Roman"/>
    </w:rPr>
  </w:style>
  <w:style w:type="paragraph" w:styleId="afc">
    <w:name w:val="Title"/>
    <w:basedOn w:val="a"/>
    <w:link w:val="afd"/>
    <w:uiPriority w:val="10"/>
    <w:qFormat/>
    <w:rsid w:val="003D1A3F"/>
    <w:pPr>
      <w:spacing w:after="0" w:line="240" w:lineRule="auto"/>
      <w:jc w:val="center"/>
    </w:pPr>
    <w:rPr>
      <w:rFonts w:ascii="Calibri" w:eastAsia="MS Mincho" w:hAnsi="Calibri" w:cs="Times New Roman"/>
      <w:b/>
      <w:sz w:val="24"/>
      <w:szCs w:val="24"/>
      <w:lang w:val="ru-RU" w:eastAsia="ru-RU"/>
    </w:rPr>
  </w:style>
  <w:style w:type="character" w:customStyle="1" w:styleId="afd">
    <w:name w:val="Название Знак"/>
    <w:basedOn w:val="a0"/>
    <w:link w:val="afc"/>
    <w:uiPriority w:val="10"/>
    <w:rsid w:val="003D1A3F"/>
    <w:rPr>
      <w:rFonts w:ascii="Calibri" w:eastAsia="MS Mincho" w:hAnsi="Calibri" w:cs="Times New Roman"/>
      <w:b/>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091565">
      <w:bodyDiv w:val="1"/>
      <w:marLeft w:val="0"/>
      <w:marRight w:val="0"/>
      <w:marTop w:val="0"/>
      <w:marBottom w:val="0"/>
      <w:divBdr>
        <w:top w:val="none" w:sz="0" w:space="0" w:color="auto"/>
        <w:left w:val="none" w:sz="0" w:space="0" w:color="auto"/>
        <w:bottom w:val="none" w:sz="0" w:space="0" w:color="auto"/>
        <w:right w:val="none" w:sz="0" w:space="0" w:color="auto"/>
      </w:divBdr>
    </w:div>
    <w:div w:id="1347365514">
      <w:bodyDiv w:val="1"/>
      <w:marLeft w:val="0"/>
      <w:marRight w:val="0"/>
      <w:marTop w:val="0"/>
      <w:marBottom w:val="0"/>
      <w:divBdr>
        <w:top w:val="none" w:sz="0" w:space="0" w:color="auto"/>
        <w:left w:val="none" w:sz="0" w:space="0" w:color="auto"/>
        <w:bottom w:val="none" w:sz="0" w:space="0" w:color="auto"/>
        <w:right w:val="none" w:sz="0" w:space="0" w:color="auto"/>
      </w:divBdr>
    </w:div>
    <w:div w:id="15191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6.xml"/><Relationship Id="rId47" Type="http://schemas.openxmlformats.org/officeDocument/2006/relationships/image" Target="media/image8.png"/><Relationship Id="rId50"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5.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image" Target="media/image4.png"/><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ru.wikipedia.org/wiki/%D0%9F%D1%81%D0%B8%D1%85%D0%B8%D0%B0%D1%82%D1%80%D0%B8%D1%87%D0%B5%D1%81%D0%BA%D0%B0%D1%8F_%D0%B1%D0%BE%D0%BB%D1%8C%D0%BD%D0%B8%D1%86%D0%B0"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8.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wikipedia.org/wiki/%D0%90%D0%BC%D0%B1%D1%83%D0%BB%D0%B0%D1%82%D0%BE%D1%80%D0%B8%D1%8F" TargetMode="Externa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7.xml"/><Relationship Id="rId48" Type="http://schemas.openxmlformats.org/officeDocument/2006/relationships/chart" Target="charts/chart29.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image" Target="media/image7.png"/><Relationship Id="rId20" Type="http://schemas.openxmlformats.org/officeDocument/2006/relationships/chart" Target="charts/chart6.xml"/><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cat>
            <c:strRef>
              <c:f>Sheet1!$A$2:$A$12</c:f>
              <c:strCache>
                <c:ptCount val="11"/>
                <c:pt idx="0">
                  <c:v>у них нарушено мышление, поведение</c:v>
                </c:pt>
                <c:pt idx="1">
                  <c:v>у них низкий интеллект</c:v>
                </c:pt>
                <c:pt idx="2">
                  <c:v>они страдают депрессией</c:v>
                </c:pt>
                <c:pt idx="3">
                  <c:v>они не могут принимать бытовые решения</c:v>
                </c:pt>
                <c:pt idx="4">
                  <c:v>у них  раздваивается личность</c:v>
                </c:pt>
                <c:pt idx="5">
                  <c:v>они родились с аномалией мозга</c:v>
                </c:pt>
                <c:pt idx="6">
                  <c:v>они не могут отвечать за свои действия</c:v>
                </c:pt>
                <c:pt idx="7">
                  <c:v>у них склонность к агрессии</c:v>
                </c:pt>
                <c:pt idx="8">
                  <c:v>они болеют  тяжелой болезнью</c:v>
                </c:pt>
                <c:pt idx="9">
                  <c:v>у них не излечимая болезнь</c:v>
                </c:pt>
                <c:pt idx="10">
                  <c:v>Не знаю, не ответил(а)</c:v>
                </c:pt>
              </c:strCache>
            </c:strRef>
          </c:cat>
          <c:val>
            <c:numRef>
              <c:f>Sheet1!$B$2:$B$12</c:f>
              <c:numCache>
                <c:formatCode>0.0%</c:formatCode>
                <c:ptCount val="11"/>
                <c:pt idx="0">
                  <c:v>0.44800000000000001</c:v>
                </c:pt>
                <c:pt idx="1">
                  <c:v>0.19900000000000001</c:v>
                </c:pt>
                <c:pt idx="2">
                  <c:v>0.38700000000000001</c:v>
                </c:pt>
                <c:pt idx="3">
                  <c:v>0.249</c:v>
                </c:pt>
                <c:pt idx="4">
                  <c:v>0.29699999999999999</c:v>
                </c:pt>
                <c:pt idx="5">
                  <c:v>0.14299999999999999</c:v>
                </c:pt>
                <c:pt idx="6">
                  <c:v>0.498</c:v>
                </c:pt>
                <c:pt idx="7">
                  <c:v>0.33700000000000002</c:v>
                </c:pt>
                <c:pt idx="8">
                  <c:v>0.216</c:v>
                </c:pt>
                <c:pt idx="9">
                  <c:v>0.22</c:v>
                </c:pt>
                <c:pt idx="10">
                  <c:v>5.0000000000000001E-3</c:v>
                </c:pt>
              </c:numCache>
            </c:numRef>
          </c:val>
          <c:extLst xmlns:c16r2="http://schemas.microsoft.com/office/drawing/2015/06/chart">
            <c:ext xmlns:c16="http://schemas.microsoft.com/office/drawing/2014/chart" uri="{C3380CC4-5D6E-409C-BE32-E72D297353CC}">
              <c16:uniqueId val="{00000000-0EBB-4684-A53D-43BB28099F9E}"/>
            </c:ext>
          </c:extLst>
        </c:ser>
        <c:dLbls>
          <c:showLegendKey val="0"/>
          <c:showVal val="0"/>
          <c:showCatName val="0"/>
          <c:showSerName val="0"/>
          <c:showPercent val="0"/>
          <c:showBubbleSize val="0"/>
        </c:dLbls>
        <c:gapWidth val="75"/>
        <c:overlap val="40"/>
        <c:axId val="229812736"/>
        <c:axId val="165701312"/>
      </c:barChart>
      <c:catAx>
        <c:axId val="229812736"/>
        <c:scaling>
          <c:orientation val="minMax"/>
        </c:scaling>
        <c:delete val="0"/>
        <c:axPos val="l"/>
        <c:numFmt formatCode="General" sourceLinked="0"/>
        <c:majorTickMark val="none"/>
        <c:minorTickMark val="none"/>
        <c:tickLblPos val="nextTo"/>
        <c:crossAx val="165701312"/>
        <c:crosses val="autoZero"/>
        <c:auto val="1"/>
        <c:lblAlgn val="ctr"/>
        <c:lblOffset val="100"/>
        <c:noMultiLvlLbl val="0"/>
      </c:catAx>
      <c:valAx>
        <c:axId val="165701312"/>
        <c:scaling>
          <c:orientation val="minMax"/>
        </c:scaling>
        <c:delete val="0"/>
        <c:axPos val="b"/>
        <c:majorGridlines/>
        <c:numFmt formatCode="0.0%" sourceLinked="1"/>
        <c:majorTickMark val="none"/>
        <c:minorTickMark val="none"/>
        <c:tickLblPos val="nextTo"/>
        <c:crossAx val="22981273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0</c:formatCode>
                <c:ptCount val="10"/>
                <c:pt idx="0">
                  <c:v>2033</c:v>
                </c:pt>
                <c:pt idx="1">
                  <c:v>2332</c:v>
                </c:pt>
                <c:pt idx="2">
                  <c:v>1667</c:v>
                </c:pt>
                <c:pt idx="3" formatCode="General">
                  <c:v>1911</c:v>
                </c:pt>
                <c:pt idx="4" formatCode="General">
                  <c:v>1823</c:v>
                </c:pt>
                <c:pt idx="5" formatCode="General">
                  <c:v>1387</c:v>
                </c:pt>
                <c:pt idx="6" formatCode="General">
                  <c:v>1459</c:v>
                </c:pt>
                <c:pt idx="7" formatCode="General">
                  <c:v>1207</c:v>
                </c:pt>
                <c:pt idx="8" formatCode="General">
                  <c:v>1242</c:v>
                </c:pt>
                <c:pt idx="9" formatCode="General">
                  <c:v>1556</c:v>
                </c:pt>
              </c:numCache>
            </c:numRef>
          </c:val>
          <c:smooth val="0"/>
          <c:extLst xmlns:c16r2="http://schemas.microsoft.com/office/drawing/2015/06/chart">
            <c:ext xmlns:c16="http://schemas.microsoft.com/office/drawing/2014/chart" uri="{C3380CC4-5D6E-409C-BE32-E72D297353CC}">
              <c16:uniqueId val="{00000000-49BF-48CF-B438-9F406E3F59F7}"/>
            </c:ext>
          </c:extLst>
        </c:ser>
        <c:dLbls>
          <c:showLegendKey val="0"/>
          <c:showVal val="0"/>
          <c:showCatName val="0"/>
          <c:showSerName val="0"/>
          <c:showPercent val="0"/>
          <c:showBubbleSize val="0"/>
        </c:dLbls>
        <c:marker val="1"/>
        <c:smooth val="0"/>
        <c:axId val="224754176"/>
        <c:axId val="191022208"/>
      </c:lineChart>
      <c:catAx>
        <c:axId val="224754176"/>
        <c:scaling>
          <c:orientation val="minMax"/>
        </c:scaling>
        <c:delete val="0"/>
        <c:axPos val="b"/>
        <c:numFmt formatCode="General" sourceLinked="1"/>
        <c:majorTickMark val="out"/>
        <c:minorTickMark val="none"/>
        <c:tickLblPos val="nextTo"/>
        <c:crossAx val="191022208"/>
        <c:crosses val="autoZero"/>
        <c:auto val="1"/>
        <c:lblAlgn val="ctr"/>
        <c:lblOffset val="100"/>
        <c:noMultiLvlLbl val="0"/>
      </c:catAx>
      <c:valAx>
        <c:axId val="191022208"/>
        <c:scaling>
          <c:orientation val="minMax"/>
        </c:scaling>
        <c:delete val="0"/>
        <c:axPos val="l"/>
        <c:majorGridlines/>
        <c:numFmt formatCode="0" sourceLinked="1"/>
        <c:majorTickMark val="out"/>
        <c:minorTickMark val="none"/>
        <c:tickLblPos val="nextTo"/>
        <c:crossAx val="22475417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Органические расстройства</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377</c:v>
                </c:pt>
                <c:pt idx="1">
                  <c:v>300</c:v>
                </c:pt>
                <c:pt idx="2">
                  <c:v>301</c:v>
                </c:pt>
                <c:pt idx="3">
                  <c:v>304</c:v>
                </c:pt>
                <c:pt idx="4">
                  <c:v>323</c:v>
                </c:pt>
              </c:numCache>
            </c:numRef>
          </c:val>
          <c:extLst xmlns:c16r2="http://schemas.microsoft.com/office/drawing/2015/06/chart">
            <c:ext xmlns:c16="http://schemas.microsoft.com/office/drawing/2014/chart" uri="{C3380CC4-5D6E-409C-BE32-E72D297353CC}">
              <c16:uniqueId val="{00000000-3721-4AAA-8B18-1A59ADD56109}"/>
            </c:ext>
          </c:extLst>
        </c:ser>
        <c:ser>
          <c:idx val="1"/>
          <c:order val="1"/>
          <c:tx>
            <c:strRef>
              <c:f>Sheet1!$C$1</c:f>
              <c:strCache>
                <c:ptCount val="1"/>
                <c:pt idx="0">
                  <c:v>Шизофрения</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300</c:v>
                </c:pt>
                <c:pt idx="1">
                  <c:v>291</c:v>
                </c:pt>
                <c:pt idx="2">
                  <c:v>245</c:v>
                </c:pt>
                <c:pt idx="3">
                  <c:v>238</c:v>
                </c:pt>
                <c:pt idx="4">
                  <c:v>293</c:v>
                </c:pt>
              </c:numCache>
            </c:numRef>
          </c:val>
          <c:extLst xmlns:c16r2="http://schemas.microsoft.com/office/drawing/2015/06/chart">
            <c:ext xmlns:c16="http://schemas.microsoft.com/office/drawing/2014/chart" uri="{C3380CC4-5D6E-409C-BE32-E72D297353CC}">
              <c16:uniqueId val="{00000001-3721-4AAA-8B18-1A59ADD56109}"/>
            </c:ext>
          </c:extLst>
        </c:ser>
        <c:ser>
          <c:idx val="2"/>
          <c:order val="2"/>
          <c:tx>
            <c:strRef>
              <c:f>Sheet1!$D$1</c:f>
              <c:strCache>
                <c:ptCount val="1"/>
                <c:pt idx="0">
                  <c:v>Умственная отсталость</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354</c:v>
                </c:pt>
                <c:pt idx="1">
                  <c:v>641</c:v>
                </c:pt>
                <c:pt idx="2">
                  <c:v>445</c:v>
                </c:pt>
                <c:pt idx="3">
                  <c:v>499</c:v>
                </c:pt>
                <c:pt idx="4">
                  <c:v>682</c:v>
                </c:pt>
              </c:numCache>
            </c:numRef>
          </c:val>
          <c:extLst xmlns:c16r2="http://schemas.microsoft.com/office/drawing/2015/06/chart">
            <c:ext xmlns:c16="http://schemas.microsoft.com/office/drawing/2014/chart" uri="{C3380CC4-5D6E-409C-BE32-E72D297353CC}">
              <c16:uniqueId val="{00000002-3721-4AAA-8B18-1A59ADD56109}"/>
            </c:ext>
          </c:extLst>
        </c:ser>
        <c:ser>
          <c:idx val="3"/>
          <c:order val="3"/>
          <c:tx>
            <c:strRef>
              <c:f>Sheet1!$E$1</c:f>
              <c:strCache>
                <c:ptCount val="1"/>
                <c:pt idx="0">
                  <c:v>Прочие расстройства</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356</c:v>
                </c:pt>
                <c:pt idx="1">
                  <c:v>227</c:v>
                </c:pt>
                <c:pt idx="2">
                  <c:v>216</c:v>
                </c:pt>
                <c:pt idx="3">
                  <c:v>201</c:v>
                </c:pt>
                <c:pt idx="4">
                  <c:v>258</c:v>
                </c:pt>
              </c:numCache>
            </c:numRef>
          </c:val>
          <c:extLst xmlns:c16r2="http://schemas.microsoft.com/office/drawing/2015/06/chart">
            <c:ext xmlns:c16="http://schemas.microsoft.com/office/drawing/2014/chart" uri="{C3380CC4-5D6E-409C-BE32-E72D297353CC}">
              <c16:uniqueId val="{00000003-3721-4AAA-8B18-1A59ADD56109}"/>
            </c:ext>
          </c:extLst>
        </c:ser>
        <c:dLbls>
          <c:showLegendKey val="0"/>
          <c:showVal val="0"/>
          <c:showCatName val="0"/>
          <c:showSerName val="0"/>
          <c:showPercent val="0"/>
          <c:showBubbleSize val="0"/>
        </c:dLbls>
        <c:gapWidth val="150"/>
        <c:axId val="229813248"/>
        <c:axId val="191025088"/>
      </c:barChart>
      <c:catAx>
        <c:axId val="229813248"/>
        <c:scaling>
          <c:orientation val="minMax"/>
        </c:scaling>
        <c:delete val="0"/>
        <c:axPos val="b"/>
        <c:numFmt formatCode="General" sourceLinked="1"/>
        <c:majorTickMark val="out"/>
        <c:minorTickMark val="none"/>
        <c:tickLblPos val="nextTo"/>
        <c:crossAx val="191025088"/>
        <c:crosses val="autoZero"/>
        <c:auto val="1"/>
        <c:lblAlgn val="ctr"/>
        <c:lblOffset val="100"/>
        <c:noMultiLvlLbl val="0"/>
      </c:catAx>
      <c:valAx>
        <c:axId val="191025088"/>
        <c:scaling>
          <c:orientation val="minMax"/>
        </c:scaling>
        <c:delete val="0"/>
        <c:axPos val="l"/>
        <c:majorGridlines/>
        <c:numFmt formatCode="General" sourceLinked="1"/>
        <c:majorTickMark val="out"/>
        <c:minorTickMark val="none"/>
        <c:tickLblPos val="nextTo"/>
        <c:crossAx val="22981324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0</c:formatCode>
                <c:ptCount val="10"/>
                <c:pt idx="0">
                  <c:v>4135</c:v>
                </c:pt>
                <c:pt idx="1">
                  <c:v>4141</c:v>
                </c:pt>
                <c:pt idx="2">
                  <c:v>4139</c:v>
                </c:pt>
                <c:pt idx="3" formatCode="General">
                  <c:v>3932</c:v>
                </c:pt>
                <c:pt idx="4" formatCode="General">
                  <c:v>3455</c:v>
                </c:pt>
                <c:pt idx="5" formatCode="General">
                  <c:v>3243</c:v>
                </c:pt>
                <c:pt idx="6" formatCode="General">
                  <c:v>3204</c:v>
                </c:pt>
                <c:pt idx="7" formatCode="General">
                  <c:v>3181</c:v>
                </c:pt>
                <c:pt idx="8" formatCode="General">
                  <c:v>3575</c:v>
                </c:pt>
                <c:pt idx="9" formatCode="General">
                  <c:v>3545</c:v>
                </c:pt>
              </c:numCache>
            </c:numRef>
          </c:val>
          <c:smooth val="0"/>
          <c:extLst xmlns:c16r2="http://schemas.microsoft.com/office/drawing/2015/06/chart">
            <c:ext xmlns:c16="http://schemas.microsoft.com/office/drawing/2014/chart" uri="{C3380CC4-5D6E-409C-BE32-E72D297353CC}">
              <c16:uniqueId val="{00000000-D69B-4D46-8547-429914DC79F7}"/>
            </c:ext>
          </c:extLst>
        </c:ser>
        <c:dLbls>
          <c:showLegendKey val="0"/>
          <c:showVal val="0"/>
          <c:showCatName val="0"/>
          <c:showSerName val="0"/>
          <c:showPercent val="0"/>
          <c:showBubbleSize val="0"/>
        </c:dLbls>
        <c:marker val="1"/>
        <c:smooth val="0"/>
        <c:axId val="225221632"/>
        <c:axId val="191025664"/>
      </c:lineChart>
      <c:catAx>
        <c:axId val="225221632"/>
        <c:scaling>
          <c:orientation val="minMax"/>
        </c:scaling>
        <c:delete val="0"/>
        <c:axPos val="b"/>
        <c:numFmt formatCode="General" sourceLinked="1"/>
        <c:majorTickMark val="out"/>
        <c:minorTickMark val="none"/>
        <c:tickLblPos val="nextTo"/>
        <c:crossAx val="191025664"/>
        <c:crosses val="autoZero"/>
        <c:auto val="1"/>
        <c:lblAlgn val="ctr"/>
        <c:lblOffset val="100"/>
        <c:noMultiLvlLbl val="0"/>
      </c:catAx>
      <c:valAx>
        <c:axId val="191025664"/>
        <c:scaling>
          <c:orientation val="minMax"/>
        </c:scaling>
        <c:delete val="0"/>
        <c:axPos val="l"/>
        <c:majorGridlines/>
        <c:numFmt formatCode="0" sourceLinked="1"/>
        <c:majorTickMark val="out"/>
        <c:minorTickMark val="none"/>
        <c:tickLblPos val="nextTo"/>
        <c:crossAx val="22522163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число поступивших</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14170</c:v>
                </c:pt>
                <c:pt idx="1">
                  <c:v>15733</c:v>
                </c:pt>
                <c:pt idx="2">
                  <c:v>18639</c:v>
                </c:pt>
                <c:pt idx="3">
                  <c:v>18506</c:v>
                </c:pt>
                <c:pt idx="4">
                  <c:v>11076</c:v>
                </c:pt>
              </c:numCache>
            </c:numRef>
          </c:val>
          <c:extLst xmlns:c16r2="http://schemas.microsoft.com/office/drawing/2015/06/chart">
            <c:ext xmlns:c16="http://schemas.microsoft.com/office/drawing/2014/chart" uri="{C3380CC4-5D6E-409C-BE32-E72D297353CC}">
              <c16:uniqueId val="{00000000-5886-48B6-86CC-9F7062B5832F}"/>
            </c:ext>
          </c:extLst>
        </c:ser>
        <c:ser>
          <c:idx val="1"/>
          <c:order val="1"/>
          <c:tx>
            <c:strRef>
              <c:f>Sheet1!$C$1</c:f>
              <c:strCache>
                <c:ptCount val="1"/>
                <c:pt idx="0">
                  <c:v>число выписанных</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14151</c:v>
                </c:pt>
                <c:pt idx="1">
                  <c:v>15709</c:v>
                </c:pt>
                <c:pt idx="2">
                  <c:v>18572</c:v>
                </c:pt>
                <c:pt idx="3">
                  <c:v>17844</c:v>
                </c:pt>
                <c:pt idx="4">
                  <c:v>10925</c:v>
                </c:pt>
              </c:numCache>
            </c:numRef>
          </c:val>
          <c:extLst xmlns:c16r2="http://schemas.microsoft.com/office/drawing/2015/06/chart">
            <c:ext xmlns:c16="http://schemas.microsoft.com/office/drawing/2014/chart" uri="{C3380CC4-5D6E-409C-BE32-E72D297353CC}">
              <c16:uniqueId val="{00000001-5886-48B6-86CC-9F7062B5832F}"/>
            </c:ext>
          </c:extLst>
        </c:ser>
        <c:dLbls>
          <c:showLegendKey val="0"/>
          <c:showVal val="0"/>
          <c:showCatName val="0"/>
          <c:showSerName val="0"/>
          <c:showPercent val="0"/>
          <c:showBubbleSize val="0"/>
        </c:dLbls>
        <c:gapWidth val="150"/>
        <c:axId val="225222144"/>
        <c:axId val="191027392"/>
      </c:barChart>
      <c:catAx>
        <c:axId val="225222144"/>
        <c:scaling>
          <c:orientation val="minMax"/>
        </c:scaling>
        <c:delete val="0"/>
        <c:axPos val="b"/>
        <c:numFmt formatCode="General" sourceLinked="1"/>
        <c:majorTickMark val="out"/>
        <c:minorTickMark val="none"/>
        <c:tickLblPos val="nextTo"/>
        <c:crossAx val="191027392"/>
        <c:crosses val="autoZero"/>
        <c:auto val="1"/>
        <c:lblAlgn val="ctr"/>
        <c:lblOffset val="100"/>
        <c:noMultiLvlLbl val="0"/>
      </c:catAx>
      <c:valAx>
        <c:axId val="191027392"/>
        <c:scaling>
          <c:orientation val="minMax"/>
        </c:scaling>
        <c:delete val="0"/>
        <c:axPos val="l"/>
        <c:majorGridlines/>
        <c:numFmt formatCode="General" sourceLinked="1"/>
        <c:majorTickMark val="out"/>
        <c:minorTickMark val="none"/>
        <c:tickLblPos val="nextTo"/>
        <c:crossAx val="22522214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мужчины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9481</c:v>
                </c:pt>
                <c:pt idx="1">
                  <c:v>10840</c:v>
                </c:pt>
                <c:pt idx="2">
                  <c:v>13004</c:v>
                </c:pt>
                <c:pt idx="3">
                  <c:v>11777</c:v>
                </c:pt>
                <c:pt idx="4">
                  <c:v>7211</c:v>
                </c:pt>
              </c:numCache>
            </c:numRef>
          </c:val>
          <c:extLst xmlns:c16r2="http://schemas.microsoft.com/office/drawing/2015/06/chart">
            <c:ext xmlns:c16="http://schemas.microsoft.com/office/drawing/2014/chart" uri="{C3380CC4-5D6E-409C-BE32-E72D297353CC}">
              <c16:uniqueId val="{00000000-D96E-4F5B-8DEB-B22A10831A50}"/>
            </c:ext>
          </c:extLst>
        </c:ser>
        <c:ser>
          <c:idx val="1"/>
          <c:order val="1"/>
          <c:tx>
            <c:strRef>
              <c:f>Sheet1!$C$1</c:f>
              <c:strCache>
                <c:ptCount val="1"/>
                <c:pt idx="0">
                  <c:v>женщины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4670</c:v>
                </c:pt>
                <c:pt idx="1">
                  <c:v>4869</c:v>
                </c:pt>
                <c:pt idx="2">
                  <c:v>5568</c:v>
                </c:pt>
                <c:pt idx="3">
                  <c:v>6067</c:v>
                </c:pt>
                <c:pt idx="4">
                  <c:v>3714</c:v>
                </c:pt>
              </c:numCache>
            </c:numRef>
          </c:val>
          <c:extLst xmlns:c16r2="http://schemas.microsoft.com/office/drawing/2015/06/chart">
            <c:ext xmlns:c16="http://schemas.microsoft.com/office/drawing/2014/chart" uri="{C3380CC4-5D6E-409C-BE32-E72D297353CC}">
              <c16:uniqueId val="{00000001-D96E-4F5B-8DEB-B22A10831A50}"/>
            </c:ext>
          </c:extLst>
        </c:ser>
        <c:dLbls>
          <c:showLegendKey val="0"/>
          <c:showVal val="0"/>
          <c:showCatName val="0"/>
          <c:showSerName val="0"/>
          <c:showPercent val="0"/>
          <c:showBubbleSize val="0"/>
        </c:dLbls>
        <c:gapWidth val="150"/>
        <c:axId val="244131328"/>
        <c:axId val="158433280"/>
      </c:barChart>
      <c:catAx>
        <c:axId val="244131328"/>
        <c:scaling>
          <c:orientation val="minMax"/>
        </c:scaling>
        <c:delete val="0"/>
        <c:axPos val="b"/>
        <c:numFmt formatCode="General" sourceLinked="1"/>
        <c:majorTickMark val="out"/>
        <c:minorTickMark val="none"/>
        <c:tickLblPos val="nextTo"/>
        <c:crossAx val="158433280"/>
        <c:crosses val="autoZero"/>
        <c:auto val="1"/>
        <c:lblAlgn val="ctr"/>
        <c:lblOffset val="100"/>
        <c:noMultiLvlLbl val="0"/>
      </c:catAx>
      <c:valAx>
        <c:axId val="158433280"/>
        <c:scaling>
          <c:orientation val="minMax"/>
        </c:scaling>
        <c:delete val="0"/>
        <c:axPos val="l"/>
        <c:majorGridlines/>
        <c:numFmt formatCode="General" sourceLinked="1"/>
        <c:majorTickMark val="out"/>
        <c:minorTickMark val="none"/>
        <c:tickLblPos val="nextTo"/>
        <c:crossAx val="24413132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до 18 лет</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507</c:v>
                </c:pt>
                <c:pt idx="1">
                  <c:v>641</c:v>
                </c:pt>
                <c:pt idx="2">
                  <c:v>855</c:v>
                </c:pt>
                <c:pt idx="3">
                  <c:v>763</c:v>
                </c:pt>
                <c:pt idx="4">
                  <c:v>520</c:v>
                </c:pt>
              </c:numCache>
            </c:numRef>
          </c:val>
          <c:extLst xmlns:c16r2="http://schemas.microsoft.com/office/drawing/2015/06/chart">
            <c:ext xmlns:c16="http://schemas.microsoft.com/office/drawing/2014/chart" uri="{C3380CC4-5D6E-409C-BE32-E72D297353CC}">
              <c16:uniqueId val="{00000000-90DE-4F2D-AB29-7544F1A47439}"/>
            </c:ext>
          </c:extLst>
        </c:ser>
        <c:ser>
          <c:idx val="1"/>
          <c:order val="1"/>
          <c:tx>
            <c:strRef>
              <c:f>Sheet1!$C$1</c:f>
              <c:strCache>
                <c:ptCount val="1"/>
                <c:pt idx="0">
                  <c:v>18-29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7193</c:v>
                </c:pt>
                <c:pt idx="1">
                  <c:v>8924</c:v>
                </c:pt>
                <c:pt idx="2">
                  <c:v>11158</c:v>
                </c:pt>
                <c:pt idx="3">
                  <c:v>12049</c:v>
                </c:pt>
                <c:pt idx="4">
                  <c:v>4338</c:v>
                </c:pt>
              </c:numCache>
            </c:numRef>
          </c:val>
          <c:extLst xmlns:c16r2="http://schemas.microsoft.com/office/drawing/2015/06/chart">
            <c:ext xmlns:c16="http://schemas.microsoft.com/office/drawing/2014/chart" uri="{C3380CC4-5D6E-409C-BE32-E72D297353CC}">
              <c16:uniqueId val="{00000001-90DE-4F2D-AB29-7544F1A47439}"/>
            </c:ext>
          </c:extLst>
        </c:ser>
        <c:ser>
          <c:idx val="2"/>
          <c:order val="2"/>
          <c:tx>
            <c:strRef>
              <c:f>Sheet1!$D$1</c:f>
              <c:strCache>
                <c:ptCount val="1"/>
                <c:pt idx="0">
                  <c:v>30 лет и старше</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6470</c:v>
                </c:pt>
                <c:pt idx="1">
                  <c:v>6168</c:v>
                </c:pt>
                <c:pt idx="2">
                  <c:v>6626</c:v>
                </c:pt>
                <c:pt idx="3">
                  <c:v>5694</c:v>
                </c:pt>
                <c:pt idx="4">
                  <c:v>6218</c:v>
                </c:pt>
              </c:numCache>
            </c:numRef>
          </c:val>
          <c:extLst xmlns:c16r2="http://schemas.microsoft.com/office/drawing/2015/06/chart">
            <c:ext xmlns:c16="http://schemas.microsoft.com/office/drawing/2014/chart" uri="{C3380CC4-5D6E-409C-BE32-E72D297353CC}">
              <c16:uniqueId val="{00000002-90DE-4F2D-AB29-7544F1A47439}"/>
            </c:ext>
          </c:extLst>
        </c:ser>
        <c:dLbls>
          <c:showLegendKey val="0"/>
          <c:showVal val="0"/>
          <c:showCatName val="0"/>
          <c:showSerName val="0"/>
          <c:showPercent val="0"/>
          <c:showBubbleSize val="0"/>
        </c:dLbls>
        <c:gapWidth val="150"/>
        <c:axId val="224754688"/>
        <c:axId val="158435008"/>
      </c:barChart>
      <c:catAx>
        <c:axId val="224754688"/>
        <c:scaling>
          <c:orientation val="minMax"/>
        </c:scaling>
        <c:delete val="0"/>
        <c:axPos val="b"/>
        <c:numFmt formatCode="General" sourceLinked="1"/>
        <c:majorTickMark val="out"/>
        <c:minorTickMark val="none"/>
        <c:tickLblPos val="nextTo"/>
        <c:crossAx val="158435008"/>
        <c:crosses val="autoZero"/>
        <c:auto val="1"/>
        <c:lblAlgn val="ctr"/>
        <c:lblOffset val="100"/>
        <c:noMultiLvlLbl val="0"/>
      </c:catAx>
      <c:valAx>
        <c:axId val="158435008"/>
        <c:scaling>
          <c:orientation val="minMax"/>
        </c:scaling>
        <c:delete val="0"/>
        <c:axPos val="l"/>
        <c:majorGridlines/>
        <c:numFmt formatCode="General" sourceLinked="1"/>
        <c:majorTickMark val="out"/>
        <c:minorTickMark val="none"/>
        <c:tickLblPos val="nextTo"/>
        <c:crossAx val="22475468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Органические расстройства</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2846</c:v>
                </c:pt>
                <c:pt idx="1">
                  <c:v>2992</c:v>
                </c:pt>
                <c:pt idx="2">
                  <c:v>3203</c:v>
                </c:pt>
                <c:pt idx="3">
                  <c:v>2664</c:v>
                </c:pt>
                <c:pt idx="4">
                  <c:v>1853</c:v>
                </c:pt>
              </c:numCache>
            </c:numRef>
          </c:val>
          <c:extLst xmlns:c16r2="http://schemas.microsoft.com/office/drawing/2015/06/chart">
            <c:ext xmlns:c16="http://schemas.microsoft.com/office/drawing/2014/chart" uri="{C3380CC4-5D6E-409C-BE32-E72D297353CC}">
              <c16:uniqueId val="{00000000-6EAE-4766-B0B0-62C86D0D9FAE}"/>
            </c:ext>
          </c:extLst>
        </c:ser>
        <c:ser>
          <c:idx val="1"/>
          <c:order val="1"/>
          <c:tx>
            <c:strRef>
              <c:f>Sheet1!$C$1</c:f>
              <c:strCache>
                <c:ptCount val="1"/>
                <c:pt idx="0">
                  <c:v>Шизофрения</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3687</c:v>
                </c:pt>
                <c:pt idx="1">
                  <c:v>3802</c:v>
                </c:pt>
                <c:pt idx="2">
                  <c:v>3685</c:v>
                </c:pt>
                <c:pt idx="3">
                  <c:v>3485</c:v>
                </c:pt>
                <c:pt idx="4">
                  <c:v>3876</c:v>
                </c:pt>
              </c:numCache>
            </c:numRef>
          </c:val>
          <c:extLst xmlns:c16r2="http://schemas.microsoft.com/office/drawing/2015/06/chart">
            <c:ext xmlns:c16="http://schemas.microsoft.com/office/drawing/2014/chart" uri="{C3380CC4-5D6E-409C-BE32-E72D297353CC}">
              <c16:uniqueId val="{00000001-6EAE-4766-B0B0-62C86D0D9FAE}"/>
            </c:ext>
          </c:extLst>
        </c:ser>
        <c:ser>
          <c:idx val="2"/>
          <c:order val="2"/>
          <c:tx>
            <c:strRef>
              <c:f>Sheet1!$D$1</c:f>
              <c:strCache>
                <c:ptCount val="1"/>
                <c:pt idx="0">
                  <c:v>Прочие расстройства</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7637</c:v>
                </c:pt>
                <c:pt idx="1">
                  <c:v>8939</c:v>
                </c:pt>
                <c:pt idx="2">
                  <c:v>11751</c:v>
                </c:pt>
                <c:pt idx="3">
                  <c:v>12357</c:v>
                </c:pt>
                <c:pt idx="4">
                  <c:v>5347</c:v>
                </c:pt>
              </c:numCache>
            </c:numRef>
          </c:val>
          <c:extLst xmlns:c16r2="http://schemas.microsoft.com/office/drawing/2015/06/chart">
            <c:ext xmlns:c16="http://schemas.microsoft.com/office/drawing/2014/chart" uri="{C3380CC4-5D6E-409C-BE32-E72D297353CC}">
              <c16:uniqueId val="{00000002-6EAE-4766-B0B0-62C86D0D9FAE}"/>
            </c:ext>
          </c:extLst>
        </c:ser>
        <c:dLbls>
          <c:showLegendKey val="0"/>
          <c:showVal val="0"/>
          <c:showCatName val="0"/>
          <c:showSerName val="0"/>
          <c:showPercent val="0"/>
          <c:showBubbleSize val="0"/>
        </c:dLbls>
        <c:gapWidth val="150"/>
        <c:axId val="226562560"/>
        <c:axId val="158436736"/>
      </c:barChart>
      <c:catAx>
        <c:axId val="226562560"/>
        <c:scaling>
          <c:orientation val="minMax"/>
        </c:scaling>
        <c:delete val="0"/>
        <c:axPos val="b"/>
        <c:numFmt formatCode="General" sourceLinked="1"/>
        <c:majorTickMark val="out"/>
        <c:minorTickMark val="none"/>
        <c:tickLblPos val="nextTo"/>
        <c:crossAx val="158436736"/>
        <c:crosses val="autoZero"/>
        <c:auto val="1"/>
        <c:lblAlgn val="ctr"/>
        <c:lblOffset val="100"/>
        <c:noMultiLvlLbl val="0"/>
      </c:catAx>
      <c:valAx>
        <c:axId val="158436736"/>
        <c:scaling>
          <c:orientation val="minMax"/>
        </c:scaling>
        <c:delete val="0"/>
        <c:axPos val="l"/>
        <c:majorGridlines/>
        <c:numFmt formatCode="General" sourceLinked="1"/>
        <c:majorTickMark val="out"/>
        <c:minorTickMark val="none"/>
        <c:tickLblPos val="nextTo"/>
        <c:crossAx val="22656256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10909</c:v>
                </c:pt>
                <c:pt idx="1">
                  <c:v>12980</c:v>
                </c:pt>
                <c:pt idx="2">
                  <c:v>16526</c:v>
                </c:pt>
                <c:pt idx="3" formatCode="General">
                  <c:v>15876</c:v>
                </c:pt>
                <c:pt idx="4" formatCode="General">
                  <c:v>7465</c:v>
                </c:pt>
              </c:numCache>
            </c:numRef>
          </c:val>
          <c:smooth val="0"/>
          <c:extLst xmlns:c16r2="http://schemas.microsoft.com/office/drawing/2015/06/chart">
            <c:ext xmlns:c16="http://schemas.microsoft.com/office/drawing/2014/chart" uri="{C3380CC4-5D6E-409C-BE32-E72D297353CC}">
              <c16:uniqueId val="{00000000-4110-452D-90F6-F3CF9E98898B}"/>
            </c:ext>
          </c:extLst>
        </c:ser>
        <c:dLbls>
          <c:showLegendKey val="0"/>
          <c:showVal val="0"/>
          <c:showCatName val="0"/>
          <c:showSerName val="0"/>
          <c:showPercent val="0"/>
          <c:showBubbleSize val="0"/>
        </c:dLbls>
        <c:marker val="1"/>
        <c:smooth val="0"/>
        <c:axId val="226564608"/>
        <c:axId val="158438464"/>
      </c:lineChart>
      <c:catAx>
        <c:axId val="226564608"/>
        <c:scaling>
          <c:orientation val="minMax"/>
        </c:scaling>
        <c:delete val="0"/>
        <c:axPos val="b"/>
        <c:numFmt formatCode="General" sourceLinked="1"/>
        <c:majorTickMark val="out"/>
        <c:minorTickMark val="none"/>
        <c:tickLblPos val="nextTo"/>
        <c:crossAx val="158438464"/>
        <c:crosses val="autoZero"/>
        <c:auto val="1"/>
        <c:lblAlgn val="ctr"/>
        <c:lblOffset val="100"/>
        <c:noMultiLvlLbl val="0"/>
      </c:catAx>
      <c:valAx>
        <c:axId val="158438464"/>
        <c:scaling>
          <c:orientation val="minMax"/>
        </c:scaling>
        <c:delete val="0"/>
        <c:axPos val="l"/>
        <c:majorGridlines/>
        <c:numFmt formatCode="0" sourceLinked="1"/>
        <c:majorTickMark val="out"/>
        <c:minorTickMark val="none"/>
        <c:tickLblPos val="nextTo"/>
        <c:crossAx val="22656460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первичные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10909</c:v>
                </c:pt>
                <c:pt idx="1">
                  <c:v>12980</c:v>
                </c:pt>
                <c:pt idx="2">
                  <c:v>16526</c:v>
                </c:pt>
                <c:pt idx="3" formatCode="General">
                  <c:v>15876</c:v>
                </c:pt>
                <c:pt idx="4" formatCode="General">
                  <c:v>7465</c:v>
                </c:pt>
              </c:numCache>
            </c:numRef>
          </c:val>
          <c:extLst xmlns:c16r2="http://schemas.microsoft.com/office/drawing/2015/06/chart">
            <c:ext xmlns:c16="http://schemas.microsoft.com/office/drawing/2014/chart" uri="{C3380CC4-5D6E-409C-BE32-E72D297353CC}">
              <c16:uniqueId val="{00000000-582C-4004-BF67-0EA06C8DC578}"/>
            </c:ext>
          </c:extLst>
        </c:ser>
        <c:ser>
          <c:idx val="1"/>
          <c:order val="1"/>
          <c:tx>
            <c:strRef>
              <c:f>Sheet1!$C$1</c:f>
              <c:strCache>
                <c:ptCount val="1"/>
                <c:pt idx="0">
                  <c:v>повторные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3261</c:v>
                </c:pt>
                <c:pt idx="1">
                  <c:v>2753</c:v>
                </c:pt>
                <c:pt idx="2">
                  <c:v>2113</c:v>
                </c:pt>
                <c:pt idx="3">
                  <c:v>2630</c:v>
                </c:pt>
                <c:pt idx="4">
                  <c:v>3611</c:v>
                </c:pt>
              </c:numCache>
            </c:numRef>
          </c:val>
          <c:extLst xmlns:c16r2="http://schemas.microsoft.com/office/drawing/2015/06/chart">
            <c:ext xmlns:c16="http://schemas.microsoft.com/office/drawing/2014/chart" uri="{C3380CC4-5D6E-409C-BE32-E72D297353CC}">
              <c16:uniqueId val="{00000001-582C-4004-BF67-0EA06C8DC578}"/>
            </c:ext>
          </c:extLst>
        </c:ser>
        <c:dLbls>
          <c:showLegendKey val="0"/>
          <c:showVal val="0"/>
          <c:showCatName val="0"/>
          <c:showSerName val="0"/>
          <c:showPercent val="0"/>
          <c:showBubbleSize val="0"/>
        </c:dLbls>
        <c:gapWidth val="150"/>
        <c:axId val="224755200"/>
        <c:axId val="158440192"/>
      </c:barChart>
      <c:catAx>
        <c:axId val="224755200"/>
        <c:scaling>
          <c:orientation val="minMax"/>
        </c:scaling>
        <c:delete val="0"/>
        <c:axPos val="b"/>
        <c:numFmt formatCode="General" sourceLinked="1"/>
        <c:majorTickMark val="out"/>
        <c:minorTickMark val="none"/>
        <c:tickLblPos val="nextTo"/>
        <c:crossAx val="158440192"/>
        <c:crosses val="autoZero"/>
        <c:auto val="1"/>
        <c:lblAlgn val="ctr"/>
        <c:lblOffset val="100"/>
        <c:noMultiLvlLbl val="0"/>
      </c:catAx>
      <c:valAx>
        <c:axId val="158440192"/>
        <c:scaling>
          <c:orientation val="minMax"/>
        </c:scaling>
        <c:delete val="0"/>
        <c:axPos val="l"/>
        <c:majorGridlines/>
        <c:numFmt formatCode="0" sourceLinked="1"/>
        <c:majorTickMark val="out"/>
        <c:minorTickMark val="none"/>
        <c:tickLblPos val="nextTo"/>
        <c:crossAx val="22475520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233</c:v>
                </c:pt>
                <c:pt idx="1">
                  <c:v>205</c:v>
                </c:pt>
                <c:pt idx="2">
                  <c:v>195</c:v>
                </c:pt>
                <c:pt idx="3" formatCode="General">
                  <c:v>165</c:v>
                </c:pt>
                <c:pt idx="4" formatCode="General">
                  <c:v>147</c:v>
                </c:pt>
              </c:numCache>
            </c:numRef>
          </c:val>
          <c:smooth val="0"/>
          <c:extLst xmlns:c16r2="http://schemas.microsoft.com/office/drawing/2015/06/chart">
            <c:ext xmlns:c16="http://schemas.microsoft.com/office/drawing/2014/chart" uri="{C3380CC4-5D6E-409C-BE32-E72D297353CC}">
              <c16:uniqueId val="{00000000-2C4C-4EA7-95A9-C1EEA47DB9EC}"/>
            </c:ext>
          </c:extLst>
        </c:ser>
        <c:dLbls>
          <c:showLegendKey val="0"/>
          <c:showVal val="0"/>
          <c:showCatName val="0"/>
          <c:showSerName val="0"/>
          <c:showPercent val="0"/>
          <c:showBubbleSize val="0"/>
        </c:dLbls>
        <c:marker val="1"/>
        <c:smooth val="0"/>
        <c:axId val="226564096"/>
        <c:axId val="217514560"/>
      </c:lineChart>
      <c:catAx>
        <c:axId val="226564096"/>
        <c:scaling>
          <c:orientation val="minMax"/>
        </c:scaling>
        <c:delete val="0"/>
        <c:axPos val="b"/>
        <c:numFmt formatCode="General" sourceLinked="1"/>
        <c:majorTickMark val="out"/>
        <c:minorTickMark val="none"/>
        <c:tickLblPos val="nextTo"/>
        <c:crossAx val="217514560"/>
        <c:crosses val="autoZero"/>
        <c:auto val="1"/>
        <c:lblAlgn val="ctr"/>
        <c:lblOffset val="100"/>
        <c:noMultiLvlLbl val="0"/>
      </c:catAx>
      <c:valAx>
        <c:axId val="217514560"/>
        <c:scaling>
          <c:orientation val="minMax"/>
        </c:scaling>
        <c:delete val="0"/>
        <c:axPos val="l"/>
        <c:majorGridlines/>
        <c:numFmt formatCode="0" sourceLinked="1"/>
        <c:majorTickMark val="out"/>
        <c:minorTickMark val="none"/>
        <c:tickLblPos val="nextTo"/>
        <c:crossAx val="2265640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Да, это член нашей семьи</c:v>
                </c:pt>
                <c:pt idx="1">
                  <c:v>Да, это человек, живущий по соседству </c:v>
                </c:pt>
                <c:pt idx="2">
                  <c:v>Да, это человек, живущий в семье моих знакомых, дальних родственников</c:v>
                </c:pt>
                <c:pt idx="3">
                  <c:v>Не встречал</c:v>
                </c:pt>
                <c:pt idx="4">
                  <c:v>Прочее</c:v>
                </c:pt>
              </c:strCache>
            </c:strRef>
          </c:cat>
          <c:val>
            <c:numRef>
              <c:f>Sheet1!$B$2:$B$6</c:f>
              <c:numCache>
                <c:formatCode>General</c:formatCode>
                <c:ptCount val="5"/>
                <c:pt idx="0">
                  <c:v>80</c:v>
                </c:pt>
                <c:pt idx="1">
                  <c:v>323</c:v>
                </c:pt>
                <c:pt idx="2">
                  <c:v>293</c:v>
                </c:pt>
                <c:pt idx="3">
                  <c:v>218</c:v>
                </c:pt>
                <c:pt idx="4">
                  <c:v>86</c:v>
                </c:pt>
              </c:numCache>
            </c:numRef>
          </c:val>
          <c:extLst xmlns:c16r2="http://schemas.microsoft.com/office/drawing/2015/06/chart">
            <c:ext xmlns:c16="http://schemas.microsoft.com/office/drawing/2014/chart" uri="{C3380CC4-5D6E-409C-BE32-E72D297353CC}">
              <c16:uniqueId val="{00000000-AF22-4D9B-8E5F-D9D02172B28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0</c:formatCode>
                <c:ptCount val="10"/>
                <c:pt idx="0">
                  <c:v>444</c:v>
                </c:pt>
                <c:pt idx="1">
                  <c:v>445</c:v>
                </c:pt>
                <c:pt idx="2">
                  <c:v>454</c:v>
                </c:pt>
                <c:pt idx="3" formatCode="General">
                  <c:v>386</c:v>
                </c:pt>
                <c:pt idx="4" formatCode="General">
                  <c:v>352</c:v>
                </c:pt>
                <c:pt idx="5" formatCode="General">
                  <c:v>354</c:v>
                </c:pt>
                <c:pt idx="6" formatCode="General">
                  <c:v>343</c:v>
                </c:pt>
                <c:pt idx="7" formatCode="General">
                  <c:v>336</c:v>
                </c:pt>
                <c:pt idx="8" formatCode="General">
                  <c:v>322</c:v>
                </c:pt>
                <c:pt idx="9" formatCode="General">
                  <c:v>311</c:v>
                </c:pt>
              </c:numCache>
            </c:numRef>
          </c:val>
          <c:smooth val="0"/>
          <c:extLst xmlns:c16r2="http://schemas.microsoft.com/office/drawing/2015/06/chart">
            <c:ext xmlns:c16="http://schemas.microsoft.com/office/drawing/2014/chart" uri="{C3380CC4-5D6E-409C-BE32-E72D297353CC}">
              <c16:uniqueId val="{00000000-247F-4BF8-AEA5-9BCA79DDBF76}"/>
            </c:ext>
          </c:extLst>
        </c:ser>
        <c:dLbls>
          <c:showLegendKey val="0"/>
          <c:showVal val="0"/>
          <c:showCatName val="0"/>
          <c:showSerName val="0"/>
          <c:showPercent val="0"/>
          <c:showBubbleSize val="0"/>
        </c:dLbls>
        <c:marker val="1"/>
        <c:smooth val="0"/>
        <c:axId val="226565120"/>
        <c:axId val="217515712"/>
      </c:lineChart>
      <c:catAx>
        <c:axId val="226565120"/>
        <c:scaling>
          <c:orientation val="minMax"/>
        </c:scaling>
        <c:delete val="0"/>
        <c:axPos val="b"/>
        <c:numFmt formatCode="General" sourceLinked="1"/>
        <c:majorTickMark val="out"/>
        <c:minorTickMark val="none"/>
        <c:tickLblPos val="nextTo"/>
        <c:crossAx val="217515712"/>
        <c:crosses val="autoZero"/>
        <c:auto val="1"/>
        <c:lblAlgn val="ctr"/>
        <c:lblOffset val="100"/>
        <c:noMultiLvlLbl val="0"/>
      </c:catAx>
      <c:valAx>
        <c:axId val="217515712"/>
        <c:scaling>
          <c:orientation val="minMax"/>
        </c:scaling>
        <c:delete val="0"/>
        <c:axPos val="l"/>
        <c:majorGridlines/>
        <c:numFmt formatCode="0" sourceLinked="1"/>
        <c:majorTickMark val="out"/>
        <c:minorTickMark val="none"/>
        <c:tickLblPos val="nextTo"/>
        <c:crossAx val="22656512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bg1">
                <a:lumMod val="50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6E15-4983-B526-2B61E6FE8FDD}"/>
              </c:ext>
            </c:extLst>
          </c:dPt>
          <c:cat>
            <c:strRef>
              <c:f>Sheet1!$A$2:$A$9</c:f>
              <c:strCache>
                <c:ptCount val="8"/>
                <c:pt idx="0">
                  <c:v>Тема 1</c:v>
                </c:pt>
                <c:pt idx="1">
                  <c:v>Стандарт 1.1</c:v>
                </c:pt>
                <c:pt idx="2">
                  <c:v>Стандарт 1.2</c:v>
                </c:pt>
                <c:pt idx="3">
                  <c:v>Стандарт 1.3</c:v>
                </c:pt>
                <c:pt idx="4">
                  <c:v>Стандарт 1.4.</c:v>
                </c:pt>
                <c:pt idx="5">
                  <c:v>Стандарт 1.5.</c:v>
                </c:pt>
                <c:pt idx="6">
                  <c:v>Стандарт 1.6.</c:v>
                </c:pt>
                <c:pt idx="7">
                  <c:v>Стандарт 1.7. </c:v>
                </c:pt>
              </c:strCache>
            </c:strRef>
          </c:cat>
          <c:val>
            <c:numRef>
              <c:f>Sheet1!$B$2:$B$9</c:f>
              <c:numCache>
                <c:formatCode>0%</c:formatCode>
                <c:ptCount val="8"/>
                <c:pt idx="0">
                  <c:v>0.75</c:v>
                </c:pt>
                <c:pt idx="1">
                  <c:v>0.92</c:v>
                </c:pt>
                <c:pt idx="2">
                  <c:v>0.82</c:v>
                </c:pt>
                <c:pt idx="3">
                  <c:v>0.77</c:v>
                </c:pt>
                <c:pt idx="4">
                  <c:v>0.99</c:v>
                </c:pt>
                <c:pt idx="5">
                  <c:v>0.62</c:v>
                </c:pt>
                <c:pt idx="6">
                  <c:v>0.65</c:v>
                </c:pt>
                <c:pt idx="7">
                  <c:v>0.45</c:v>
                </c:pt>
              </c:numCache>
            </c:numRef>
          </c:val>
          <c:extLst xmlns:c16r2="http://schemas.microsoft.com/office/drawing/2015/06/chart">
            <c:ext xmlns:c16="http://schemas.microsoft.com/office/drawing/2014/chart" uri="{C3380CC4-5D6E-409C-BE32-E72D297353CC}">
              <c16:uniqueId val="{00000002-6E15-4983-B526-2B61E6FE8FDD}"/>
            </c:ext>
          </c:extLst>
        </c:ser>
        <c:dLbls>
          <c:showLegendKey val="0"/>
          <c:showVal val="0"/>
          <c:showCatName val="0"/>
          <c:showSerName val="0"/>
          <c:showPercent val="0"/>
          <c:showBubbleSize val="0"/>
        </c:dLbls>
        <c:gapWidth val="150"/>
        <c:axId val="243850240"/>
        <c:axId val="217517440"/>
      </c:barChart>
      <c:catAx>
        <c:axId val="243850240"/>
        <c:scaling>
          <c:orientation val="minMax"/>
        </c:scaling>
        <c:delete val="0"/>
        <c:axPos val="l"/>
        <c:numFmt formatCode="General" sourceLinked="0"/>
        <c:majorTickMark val="out"/>
        <c:minorTickMark val="none"/>
        <c:tickLblPos val="nextTo"/>
        <c:crossAx val="217517440"/>
        <c:crosses val="autoZero"/>
        <c:auto val="1"/>
        <c:lblAlgn val="ctr"/>
        <c:lblOffset val="100"/>
        <c:noMultiLvlLbl val="0"/>
      </c:catAx>
      <c:valAx>
        <c:axId val="217517440"/>
        <c:scaling>
          <c:orientation val="minMax"/>
          <c:max val="1"/>
        </c:scaling>
        <c:delete val="0"/>
        <c:axPos val="b"/>
        <c:majorGridlines/>
        <c:numFmt formatCode="0%" sourceLinked="1"/>
        <c:majorTickMark val="out"/>
        <c:minorTickMark val="none"/>
        <c:tickLblPos val="nextTo"/>
        <c:crossAx val="24385024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bg1">
                <a:lumMod val="50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DD3F-497B-AA29-DE11AC7A9863}"/>
              </c:ext>
            </c:extLst>
          </c:dPt>
          <c:cat>
            <c:strRef>
              <c:f>Sheet1!$A$2:$A$7</c:f>
              <c:strCache>
                <c:ptCount val="6"/>
                <c:pt idx="0">
                  <c:v>Тема 2</c:v>
                </c:pt>
                <c:pt idx="1">
                  <c:v>Стандарт 2.1</c:v>
                </c:pt>
                <c:pt idx="2">
                  <c:v>Стандарт 2.2</c:v>
                </c:pt>
                <c:pt idx="3">
                  <c:v>Стандарт 2.3</c:v>
                </c:pt>
                <c:pt idx="4">
                  <c:v>Стандарт 2.4.</c:v>
                </c:pt>
                <c:pt idx="5">
                  <c:v>Стандарт 2.5.</c:v>
                </c:pt>
              </c:strCache>
            </c:strRef>
          </c:cat>
          <c:val>
            <c:numRef>
              <c:f>Sheet1!$B$2:$B$7</c:f>
              <c:numCache>
                <c:formatCode>0%</c:formatCode>
                <c:ptCount val="6"/>
                <c:pt idx="0">
                  <c:v>0.74</c:v>
                </c:pt>
                <c:pt idx="1">
                  <c:v>0.95</c:v>
                </c:pt>
                <c:pt idx="2">
                  <c:v>0.83</c:v>
                </c:pt>
                <c:pt idx="3">
                  <c:v>0.5</c:v>
                </c:pt>
                <c:pt idx="4">
                  <c:v>0.7</c:v>
                </c:pt>
                <c:pt idx="5">
                  <c:v>0.71</c:v>
                </c:pt>
              </c:numCache>
            </c:numRef>
          </c:val>
          <c:extLst xmlns:c16r2="http://schemas.microsoft.com/office/drawing/2015/06/chart">
            <c:ext xmlns:c16="http://schemas.microsoft.com/office/drawing/2014/chart" uri="{C3380CC4-5D6E-409C-BE32-E72D297353CC}">
              <c16:uniqueId val="{00000002-DD3F-497B-AA29-DE11AC7A9863}"/>
            </c:ext>
          </c:extLst>
        </c:ser>
        <c:dLbls>
          <c:showLegendKey val="0"/>
          <c:showVal val="0"/>
          <c:showCatName val="0"/>
          <c:showSerName val="0"/>
          <c:showPercent val="0"/>
          <c:showBubbleSize val="0"/>
        </c:dLbls>
        <c:gapWidth val="150"/>
        <c:axId val="225218560"/>
        <c:axId val="217519168"/>
      </c:barChart>
      <c:catAx>
        <c:axId val="225218560"/>
        <c:scaling>
          <c:orientation val="minMax"/>
        </c:scaling>
        <c:delete val="0"/>
        <c:axPos val="l"/>
        <c:numFmt formatCode="General" sourceLinked="0"/>
        <c:majorTickMark val="out"/>
        <c:minorTickMark val="none"/>
        <c:tickLblPos val="nextTo"/>
        <c:crossAx val="217519168"/>
        <c:crosses val="autoZero"/>
        <c:auto val="1"/>
        <c:lblAlgn val="ctr"/>
        <c:lblOffset val="100"/>
        <c:noMultiLvlLbl val="0"/>
      </c:catAx>
      <c:valAx>
        <c:axId val="217519168"/>
        <c:scaling>
          <c:orientation val="minMax"/>
        </c:scaling>
        <c:delete val="0"/>
        <c:axPos val="b"/>
        <c:majorGridlines/>
        <c:numFmt formatCode="0%" sourceLinked="1"/>
        <c:majorTickMark val="out"/>
        <c:minorTickMark val="none"/>
        <c:tickLblPos val="nextTo"/>
        <c:crossAx val="22521856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A4E8-4579-B567-4634E7AC5950}"/>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A4E8-4579-B567-4634E7AC5950}"/>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5-A4E8-4579-B567-4634E7AC5950}"/>
              </c:ext>
            </c:extLst>
          </c:dPt>
          <c:dPt>
            <c:idx val="3"/>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7-A4E8-4579-B567-4634E7AC5950}"/>
              </c:ext>
            </c:extLst>
          </c:dPt>
          <c:dPt>
            <c:idx val="4"/>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9-A4E8-4579-B567-4634E7AC5950}"/>
              </c:ext>
            </c:extLst>
          </c:dPt>
          <c:cat>
            <c:strRef>
              <c:f>Sheet1!$A$2:$A$6</c:f>
              <c:strCache>
                <c:ptCount val="5"/>
                <c:pt idx="0">
                  <c:v>Тема 3</c:v>
                </c:pt>
                <c:pt idx="1">
                  <c:v>Стандарт 3.1</c:v>
                </c:pt>
                <c:pt idx="2">
                  <c:v>Стандарт 3.2</c:v>
                </c:pt>
                <c:pt idx="3">
                  <c:v>Стандарт 3.3</c:v>
                </c:pt>
                <c:pt idx="4">
                  <c:v>Стандарт 3.4.</c:v>
                </c:pt>
              </c:strCache>
            </c:strRef>
          </c:cat>
          <c:val>
            <c:numRef>
              <c:f>Sheet1!$B$2:$B$6</c:f>
              <c:numCache>
                <c:formatCode>0%</c:formatCode>
                <c:ptCount val="5"/>
                <c:pt idx="0">
                  <c:v>0.57999999999999996</c:v>
                </c:pt>
                <c:pt idx="1">
                  <c:v>0.46</c:v>
                </c:pt>
                <c:pt idx="2">
                  <c:v>0.56999999999999995</c:v>
                </c:pt>
                <c:pt idx="3">
                  <c:v>0.56000000000000005</c:v>
                </c:pt>
                <c:pt idx="4">
                  <c:v>0.75</c:v>
                </c:pt>
              </c:numCache>
            </c:numRef>
          </c:val>
          <c:extLst xmlns:c16r2="http://schemas.microsoft.com/office/drawing/2015/06/chart">
            <c:ext xmlns:c16="http://schemas.microsoft.com/office/drawing/2014/chart" uri="{C3380CC4-5D6E-409C-BE32-E72D297353CC}">
              <c16:uniqueId val="{0000000A-A4E8-4579-B567-4634E7AC5950}"/>
            </c:ext>
          </c:extLst>
        </c:ser>
        <c:dLbls>
          <c:showLegendKey val="0"/>
          <c:showVal val="0"/>
          <c:showCatName val="0"/>
          <c:showSerName val="0"/>
          <c:showPercent val="0"/>
          <c:showBubbleSize val="0"/>
        </c:dLbls>
        <c:gapWidth val="150"/>
        <c:axId val="243849216"/>
        <c:axId val="217520896"/>
      </c:barChart>
      <c:catAx>
        <c:axId val="243849216"/>
        <c:scaling>
          <c:orientation val="minMax"/>
        </c:scaling>
        <c:delete val="0"/>
        <c:axPos val="l"/>
        <c:numFmt formatCode="General" sourceLinked="0"/>
        <c:majorTickMark val="out"/>
        <c:minorTickMark val="none"/>
        <c:tickLblPos val="nextTo"/>
        <c:crossAx val="217520896"/>
        <c:crosses val="autoZero"/>
        <c:auto val="1"/>
        <c:lblAlgn val="ctr"/>
        <c:lblOffset val="100"/>
        <c:noMultiLvlLbl val="0"/>
      </c:catAx>
      <c:valAx>
        <c:axId val="217520896"/>
        <c:scaling>
          <c:orientation val="minMax"/>
          <c:max val="1"/>
        </c:scaling>
        <c:delete val="0"/>
        <c:axPos val="b"/>
        <c:majorGridlines/>
        <c:numFmt formatCode="0%" sourceLinked="1"/>
        <c:majorTickMark val="out"/>
        <c:minorTickMark val="none"/>
        <c:tickLblPos val="nextTo"/>
        <c:crossAx val="2438492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bg1">
                <a:lumMod val="50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D35B-493D-A68F-65B2E2B02593}"/>
              </c:ext>
            </c:extLst>
          </c:dPt>
          <c:cat>
            <c:strRef>
              <c:f>Sheet1!$A$2:$A$7</c:f>
              <c:strCache>
                <c:ptCount val="6"/>
                <c:pt idx="0">
                  <c:v>Тема 4</c:v>
                </c:pt>
                <c:pt idx="1">
                  <c:v>Стандарт 4.1</c:v>
                </c:pt>
                <c:pt idx="2">
                  <c:v>Стандарт 4.2</c:v>
                </c:pt>
                <c:pt idx="3">
                  <c:v>Стандарт 4.3</c:v>
                </c:pt>
                <c:pt idx="4">
                  <c:v>Стандарт 4.4.</c:v>
                </c:pt>
                <c:pt idx="5">
                  <c:v>Стандарт 4.5.</c:v>
                </c:pt>
              </c:strCache>
            </c:strRef>
          </c:cat>
          <c:val>
            <c:numRef>
              <c:f>Sheet1!$B$2:$B$7</c:f>
              <c:numCache>
                <c:formatCode>0%</c:formatCode>
                <c:ptCount val="6"/>
                <c:pt idx="0">
                  <c:v>0.84</c:v>
                </c:pt>
                <c:pt idx="1">
                  <c:v>0.78</c:v>
                </c:pt>
                <c:pt idx="2">
                  <c:v>0.75</c:v>
                </c:pt>
                <c:pt idx="3">
                  <c:v>1</c:v>
                </c:pt>
                <c:pt idx="4">
                  <c:v>1</c:v>
                </c:pt>
                <c:pt idx="5">
                  <c:v>0.66</c:v>
                </c:pt>
              </c:numCache>
            </c:numRef>
          </c:val>
          <c:extLst xmlns:c16r2="http://schemas.microsoft.com/office/drawing/2015/06/chart">
            <c:ext xmlns:c16="http://schemas.microsoft.com/office/drawing/2014/chart" uri="{C3380CC4-5D6E-409C-BE32-E72D297353CC}">
              <c16:uniqueId val="{00000002-D35B-493D-A68F-65B2E2B02593}"/>
            </c:ext>
          </c:extLst>
        </c:ser>
        <c:dLbls>
          <c:showLegendKey val="0"/>
          <c:showVal val="0"/>
          <c:showCatName val="0"/>
          <c:showSerName val="0"/>
          <c:showPercent val="0"/>
          <c:showBubbleSize val="0"/>
        </c:dLbls>
        <c:gapWidth val="150"/>
        <c:axId val="244131840"/>
        <c:axId val="217678400"/>
      </c:barChart>
      <c:catAx>
        <c:axId val="244131840"/>
        <c:scaling>
          <c:orientation val="minMax"/>
        </c:scaling>
        <c:delete val="0"/>
        <c:axPos val="l"/>
        <c:numFmt formatCode="General" sourceLinked="0"/>
        <c:majorTickMark val="out"/>
        <c:minorTickMark val="none"/>
        <c:tickLblPos val="nextTo"/>
        <c:crossAx val="217678400"/>
        <c:crosses val="autoZero"/>
        <c:auto val="1"/>
        <c:lblAlgn val="ctr"/>
        <c:lblOffset val="100"/>
        <c:noMultiLvlLbl val="0"/>
      </c:catAx>
      <c:valAx>
        <c:axId val="217678400"/>
        <c:scaling>
          <c:orientation val="minMax"/>
          <c:max val="1"/>
        </c:scaling>
        <c:delete val="0"/>
        <c:axPos val="b"/>
        <c:majorGridlines/>
        <c:numFmt formatCode="0%" sourceLinked="1"/>
        <c:majorTickMark val="out"/>
        <c:minorTickMark val="none"/>
        <c:tickLblPos val="nextTo"/>
        <c:crossAx val="24413184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Series 1</c:v>
                </c:pt>
              </c:strCache>
            </c:strRef>
          </c:tx>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DC03-4E88-AD65-0121CAE8F0AD}"/>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DC03-4E88-AD65-0121CAE8F0AD}"/>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5-DC03-4E88-AD65-0121CAE8F0AD}"/>
              </c:ext>
            </c:extLst>
          </c:dPt>
          <c:dPt>
            <c:idx val="3"/>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7-DC03-4E88-AD65-0121CAE8F0AD}"/>
              </c:ext>
            </c:extLst>
          </c:dPt>
          <c:dPt>
            <c:idx val="4"/>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9-DC03-4E88-AD65-0121CAE8F0AD}"/>
              </c:ext>
            </c:extLst>
          </c:dPt>
          <c:cat>
            <c:strRef>
              <c:f>Sheet1!$A$2:$A$6</c:f>
              <c:strCache>
                <c:ptCount val="5"/>
                <c:pt idx="0">
                  <c:v>Тема 5</c:v>
                </c:pt>
                <c:pt idx="1">
                  <c:v>Стандарт 5.1</c:v>
                </c:pt>
                <c:pt idx="2">
                  <c:v>Стандарт 5.2</c:v>
                </c:pt>
                <c:pt idx="3">
                  <c:v>Стандарт 5.3</c:v>
                </c:pt>
                <c:pt idx="4">
                  <c:v>Стандарт 5.4.</c:v>
                </c:pt>
              </c:strCache>
            </c:strRef>
          </c:cat>
          <c:val>
            <c:numRef>
              <c:f>Sheet1!$B$2:$B$6</c:f>
              <c:numCache>
                <c:formatCode>0%</c:formatCode>
                <c:ptCount val="5"/>
                <c:pt idx="0">
                  <c:v>0.47</c:v>
                </c:pt>
                <c:pt idx="1">
                  <c:v>0.67</c:v>
                </c:pt>
                <c:pt idx="2">
                  <c:v>0.36</c:v>
                </c:pt>
                <c:pt idx="3">
                  <c:v>0.18</c:v>
                </c:pt>
                <c:pt idx="4">
                  <c:v>0.67</c:v>
                </c:pt>
              </c:numCache>
            </c:numRef>
          </c:val>
          <c:extLst xmlns:c16r2="http://schemas.microsoft.com/office/drawing/2015/06/chart">
            <c:ext xmlns:c16="http://schemas.microsoft.com/office/drawing/2014/chart" uri="{C3380CC4-5D6E-409C-BE32-E72D297353CC}">
              <c16:uniqueId val="{0000000A-DC03-4E88-AD65-0121CAE8F0AD}"/>
            </c:ext>
          </c:extLst>
        </c:ser>
        <c:dLbls>
          <c:showLegendKey val="0"/>
          <c:showVal val="0"/>
          <c:showCatName val="0"/>
          <c:showSerName val="0"/>
          <c:showPercent val="0"/>
          <c:showBubbleSize val="0"/>
        </c:dLbls>
        <c:gapWidth val="150"/>
        <c:axId val="228200448"/>
        <c:axId val="217680128"/>
      </c:barChart>
      <c:catAx>
        <c:axId val="228200448"/>
        <c:scaling>
          <c:orientation val="minMax"/>
        </c:scaling>
        <c:delete val="0"/>
        <c:axPos val="l"/>
        <c:numFmt formatCode="General" sourceLinked="0"/>
        <c:majorTickMark val="out"/>
        <c:minorTickMark val="none"/>
        <c:tickLblPos val="nextTo"/>
        <c:crossAx val="217680128"/>
        <c:crosses val="autoZero"/>
        <c:auto val="1"/>
        <c:lblAlgn val="ctr"/>
        <c:lblOffset val="100"/>
        <c:noMultiLvlLbl val="0"/>
      </c:catAx>
      <c:valAx>
        <c:axId val="217680128"/>
        <c:scaling>
          <c:orientation val="minMax"/>
          <c:max val="1"/>
        </c:scaling>
        <c:delete val="0"/>
        <c:axPos val="b"/>
        <c:majorGridlines/>
        <c:numFmt formatCode="0%" sourceLinked="1"/>
        <c:majorTickMark val="out"/>
        <c:minorTickMark val="none"/>
        <c:tickLblPos val="nextTo"/>
        <c:crossAx val="22820044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до реабилитации</c:v>
                </c:pt>
              </c:strCache>
            </c:strRef>
          </c:tx>
          <c:invertIfNegative val="0"/>
          <c:cat>
            <c:strRef>
              <c:f>Sheet1!$A$2:$A$5</c:f>
              <c:strCache>
                <c:ptCount val="4"/>
                <c:pt idx="0">
                  <c:v>социальная изоляция</c:v>
                </c:pt>
                <c:pt idx="1">
                  <c:v>самообслуживание</c:v>
                </c:pt>
                <c:pt idx="2">
                  <c:v>сотрудничество</c:v>
                </c:pt>
                <c:pt idx="3">
                  <c:v>ассоциальность</c:v>
                </c:pt>
              </c:strCache>
            </c:strRef>
          </c:cat>
          <c:val>
            <c:numRef>
              <c:f>Sheet1!$B$2:$B$5</c:f>
              <c:numCache>
                <c:formatCode>General</c:formatCode>
                <c:ptCount val="4"/>
                <c:pt idx="0">
                  <c:v>6.23</c:v>
                </c:pt>
                <c:pt idx="1">
                  <c:v>4.74</c:v>
                </c:pt>
                <c:pt idx="2">
                  <c:v>0.81</c:v>
                </c:pt>
                <c:pt idx="3">
                  <c:v>3.65</c:v>
                </c:pt>
              </c:numCache>
            </c:numRef>
          </c:val>
          <c:extLst xmlns:c16r2="http://schemas.microsoft.com/office/drawing/2015/06/chart">
            <c:ext xmlns:c16="http://schemas.microsoft.com/office/drawing/2014/chart" uri="{C3380CC4-5D6E-409C-BE32-E72D297353CC}">
              <c16:uniqueId val="{00000000-FA0B-4623-BDFA-51FEFDBB8F1A}"/>
            </c:ext>
          </c:extLst>
        </c:ser>
        <c:ser>
          <c:idx val="1"/>
          <c:order val="1"/>
          <c:tx>
            <c:strRef>
              <c:f>Sheet1!$C$1</c:f>
              <c:strCache>
                <c:ptCount val="1"/>
                <c:pt idx="0">
                  <c:v>после реабилитации</c:v>
                </c:pt>
              </c:strCache>
            </c:strRef>
          </c:tx>
          <c:invertIfNegative val="0"/>
          <c:cat>
            <c:strRef>
              <c:f>Sheet1!$A$2:$A$5</c:f>
              <c:strCache>
                <c:ptCount val="4"/>
                <c:pt idx="0">
                  <c:v>социальная изоляция</c:v>
                </c:pt>
                <c:pt idx="1">
                  <c:v>самообслуживание</c:v>
                </c:pt>
                <c:pt idx="2">
                  <c:v>сотрудничество</c:v>
                </c:pt>
                <c:pt idx="3">
                  <c:v>ассоциальность</c:v>
                </c:pt>
              </c:strCache>
            </c:strRef>
          </c:cat>
          <c:val>
            <c:numRef>
              <c:f>Sheet1!$C$2:$C$5</c:f>
              <c:numCache>
                <c:formatCode>General</c:formatCode>
                <c:ptCount val="4"/>
                <c:pt idx="0">
                  <c:v>4.43</c:v>
                </c:pt>
                <c:pt idx="1">
                  <c:v>2.94</c:v>
                </c:pt>
                <c:pt idx="2">
                  <c:v>0.79</c:v>
                </c:pt>
                <c:pt idx="3">
                  <c:v>2.2599999999999998</c:v>
                </c:pt>
              </c:numCache>
            </c:numRef>
          </c:val>
          <c:extLst xmlns:c16r2="http://schemas.microsoft.com/office/drawing/2015/06/chart">
            <c:ext xmlns:c16="http://schemas.microsoft.com/office/drawing/2014/chart" uri="{C3380CC4-5D6E-409C-BE32-E72D297353CC}">
              <c16:uniqueId val="{00000001-FA0B-4623-BDFA-51FEFDBB8F1A}"/>
            </c:ext>
          </c:extLst>
        </c:ser>
        <c:dLbls>
          <c:showLegendKey val="0"/>
          <c:showVal val="0"/>
          <c:showCatName val="0"/>
          <c:showSerName val="0"/>
          <c:showPercent val="0"/>
          <c:showBubbleSize val="0"/>
        </c:dLbls>
        <c:gapWidth val="150"/>
        <c:axId val="225220096"/>
        <c:axId val="217681856"/>
      </c:barChart>
      <c:catAx>
        <c:axId val="225220096"/>
        <c:scaling>
          <c:orientation val="minMax"/>
        </c:scaling>
        <c:delete val="0"/>
        <c:axPos val="b"/>
        <c:numFmt formatCode="General" sourceLinked="0"/>
        <c:majorTickMark val="out"/>
        <c:minorTickMark val="none"/>
        <c:tickLblPos val="nextTo"/>
        <c:crossAx val="217681856"/>
        <c:crosses val="autoZero"/>
        <c:auto val="1"/>
        <c:lblAlgn val="ctr"/>
        <c:lblOffset val="100"/>
        <c:noMultiLvlLbl val="0"/>
      </c:catAx>
      <c:valAx>
        <c:axId val="217681856"/>
        <c:scaling>
          <c:orientation val="minMax"/>
        </c:scaling>
        <c:delete val="0"/>
        <c:axPos val="l"/>
        <c:majorGridlines/>
        <c:numFmt formatCode="General" sourceLinked="1"/>
        <c:majorTickMark val="out"/>
        <c:minorTickMark val="none"/>
        <c:tickLblPos val="nextTo"/>
        <c:crossAx val="22522009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до реабилитации</c:v>
                </c:pt>
              </c:strCache>
            </c:strRef>
          </c:tx>
          <c:invertIfNegative val="0"/>
          <c:cat>
            <c:strRef>
              <c:f>Sheet1!$A$2:$A$5</c:f>
              <c:strCache>
                <c:ptCount val="4"/>
                <c:pt idx="0">
                  <c:v>проблемы поведения</c:v>
                </c:pt>
                <c:pt idx="1">
                  <c:v>ухудшение здоровья</c:v>
                </c:pt>
                <c:pt idx="2">
                  <c:v>симптоматика</c:v>
                </c:pt>
                <c:pt idx="3">
                  <c:v>социальные проблемы</c:v>
                </c:pt>
              </c:strCache>
            </c:strRef>
          </c:cat>
          <c:val>
            <c:numRef>
              <c:f>Sheet1!$B$2:$B$5</c:f>
              <c:numCache>
                <c:formatCode>General</c:formatCode>
                <c:ptCount val="4"/>
                <c:pt idx="0">
                  <c:v>1.21</c:v>
                </c:pt>
                <c:pt idx="1">
                  <c:v>1.54</c:v>
                </c:pt>
                <c:pt idx="2">
                  <c:v>3.93</c:v>
                </c:pt>
                <c:pt idx="3">
                  <c:v>5.36</c:v>
                </c:pt>
              </c:numCache>
            </c:numRef>
          </c:val>
          <c:extLst xmlns:c16r2="http://schemas.microsoft.com/office/drawing/2015/06/chart">
            <c:ext xmlns:c16="http://schemas.microsoft.com/office/drawing/2014/chart" uri="{C3380CC4-5D6E-409C-BE32-E72D297353CC}">
              <c16:uniqueId val="{00000000-FB4E-4E8A-805F-8904453A5730}"/>
            </c:ext>
          </c:extLst>
        </c:ser>
        <c:ser>
          <c:idx val="1"/>
          <c:order val="1"/>
          <c:tx>
            <c:strRef>
              <c:f>Sheet1!$C$1</c:f>
              <c:strCache>
                <c:ptCount val="1"/>
                <c:pt idx="0">
                  <c:v>после реабилитации</c:v>
                </c:pt>
              </c:strCache>
            </c:strRef>
          </c:tx>
          <c:invertIfNegative val="0"/>
          <c:cat>
            <c:strRef>
              <c:f>Sheet1!$A$2:$A$5</c:f>
              <c:strCache>
                <c:ptCount val="4"/>
                <c:pt idx="0">
                  <c:v>проблемы поведения</c:v>
                </c:pt>
                <c:pt idx="1">
                  <c:v>ухудшение здоровья</c:v>
                </c:pt>
                <c:pt idx="2">
                  <c:v>симптоматика</c:v>
                </c:pt>
                <c:pt idx="3">
                  <c:v>социальные проблемы</c:v>
                </c:pt>
              </c:strCache>
            </c:strRef>
          </c:cat>
          <c:val>
            <c:numRef>
              <c:f>Sheet1!$C$2:$C$5</c:f>
              <c:numCache>
                <c:formatCode>General</c:formatCode>
                <c:ptCount val="4"/>
                <c:pt idx="0">
                  <c:v>1.4</c:v>
                </c:pt>
                <c:pt idx="1">
                  <c:v>1.49</c:v>
                </c:pt>
                <c:pt idx="2">
                  <c:v>1.89</c:v>
                </c:pt>
                <c:pt idx="3">
                  <c:v>4.4000000000000004</c:v>
                </c:pt>
              </c:numCache>
            </c:numRef>
          </c:val>
          <c:extLst xmlns:c16r2="http://schemas.microsoft.com/office/drawing/2015/06/chart">
            <c:ext xmlns:c16="http://schemas.microsoft.com/office/drawing/2014/chart" uri="{C3380CC4-5D6E-409C-BE32-E72D297353CC}">
              <c16:uniqueId val="{00000001-FB4E-4E8A-805F-8904453A5730}"/>
            </c:ext>
          </c:extLst>
        </c:ser>
        <c:dLbls>
          <c:showLegendKey val="0"/>
          <c:showVal val="0"/>
          <c:showCatName val="0"/>
          <c:showSerName val="0"/>
          <c:showPercent val="0"/>
          <c:showBubbleSize val="0"/>
        </c:dLbls>
        <c:gapWidth val="150"/>
        <c:axId val="228201472"/>
        <c:axId val="217683584"/>
      </c:barChart>
      <c:catAx>
        <c:axId val="228201472"/>
        <c:scaling>
          <c:orientation val="minMax"/>
        </c:scaling>
        <c:delete val="0"/>
        <c:axPos val="b"/>
        <c:numFmt formatCode="General" sourceLinked="0"/>
        <c:majorTickMark val="out"/>
        <c:minorTickMark val="none"/>
        <c:tickLblPos val="nextTo"/>
        <c:crossAx val="217683584"/>
        <c:crosses val="autoZero"/>
        <c:auto val="1"/>
        <c:lblAlgn val="ctr"/>
        <c:lblOffset val="100"/>
        <c:noMultiLvlLbl val="0"/>
      </c:catAx>
      <c:valAx>
        <c:axId val="217683584"/>
        <c:scaling>
          <c:orientation val="minMax"/>
        </c:scaling>
        <c:delete val="0"/>
        <c:axPos val="l"/>
        <c:majorGridlines/>
        <c:numFmt formatCode="General" sourceLinked="1"/>
        <c:majorTickMark val="out"/>
        <c:minorTickMark val="none"/>
        <c:tickLblPos val="nextTo"/>
        <c:crossAx val="228201472"/>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до реабилитации</c:v>
                </c:pt>
              </c:strCache>
            </c:strRef>
          </c:tx>
          <c:invertIfNegative val="0"/>
          <c:cat>
            <c:strRef>
              <c:f>Sheet1!$A$2:$A$4</c:f>
              <c:strCache>
                <c:ptCount val="3"/>
                <c:pt idx="0">
                  <c:v>позитивные симптомы</c:v>
                </c:pt>
                <c:pt idx="1">
                  <c:v>негативные симптомы</c:v>
                </c:pt>
                <c:pt idx="2">
                  <c:v>общие симптомы</c:v>
                </c:pt>
              </c:strCache>
            </c:strRef>
          </c:cat>
          <c:val>
            <c:numRef>
              <c:f>Sheet1!$B$2:$B$4</c:f>
              <c:numCache>
                <c:formatCode>General</c:formatCode>
                <c:ptCount val="3"/>
                <c:pt idx="0">
                  <c:v>7.53</c:v>
                </c:pt>
                <c:pt idx="1">
                  <c:v>10.050000000000001</c:v>
                </c:pt>
                <c:pt idx="2">
                  <c:v>13.29</c:v>
                </c:pt>
              </c:numCache>
            </c:numRef>
          </c:val>
          <c:extLst xmlns:c16r2="http://schemas.microsoft.com/office/drawing/2015/06/chart">
            <c:ext xmlns:c16="http://schemas.microsoft.com/office/drawing/2014/chart" uri="{C3380CC4-5D6E-409C-BE32-E72D297353CC}">
              <c16:uniqueId val="{00000000-E63A-4FFD-B142-DF8963E41F6F}"/>
            </c:ext>
          </c:extLst>
        </c:ser>
        <c:ser>
          <c:idx val="1"/>
          <c:order val="1"/>
          <c:tx>
            <c:strRef>
              <c:f>Sheet1!$C$1</c:f>
              <c:strCache>
                <c:ptCount val="1"/>
                <c:pt idx="0">
                  <c:v>после реабилитации</c:v>
                </c:pt>
              </c:strCache>
            </c:strRef>
          </c:tx>
          <c:invertIfNegative val="0"/>
          <c:cat>
            <c:strRef>
              <c:f>Sheet1!$A$2:$A$4</c:f>
              <c:strCache>
                <c:ptCount val="3"/>
                <c:pt idx="0">
                  <c:v>позитивные симптомы</c:v>
                </c:pt>
                <c:pt idx="1">
                  <c:v>негативные симптомы</c:v>
                </c:pt>
                <c:pt idx="2">
                  <c:v>общие симптомы</c:v>
                </c:pt>
              </c:strCache>
            </c:strRef>
          </c:cat>
          <c:val>
            <c:numRef>
              <c:f>Sheet1!$C$2:$C$4</c:f>
              <c:numCache>
                <c:formatCode>General</c:formatCode>
                <c:ptCount val="3"/>
                <c:pt idx="0">
                  <c:v>2.34</c:v>
                </c:pt>
                <c:pt idx="1">
                  <c:v>4.51</c:v>
                </c:pt>
                <c:pt idx="2">
                  <c:v>5.97</c:v>
                </c:pt>
              </c:numCache>
            </c:numRef>
          </c:val>
          <c:extLst xmlns:c16r2="http://schemas.microsoft.com/office/drawing/2015/06/chart">
            <c:ext xmlns:c16="http://schemas.microsoft.com/office/drawing/2014/chart" uri="{C3380CC4-5D6E-409C-BE32-E72D297353CC}">
              <c16:uniqueId val="{00000001-E63A-4FFD-B142-DF8963E41F6F}"/>
            </c:ext>
          </c:extLst>
        </c:ser>
        <c:dLbls>
          <c:showLegendKey val="0"/>
          <c:showVal val="0"/>
          <c:showCatName val="0"/>
          <c:showSerName val="0"/>
          <c:showPercent val="0"/>
          <c:showBubbleSize val="0"/>
        </c:dLbls>
        <c:gapWidth val="150"/>
        <c:axId val="228201984"/>
        <c:axId val="217685312"/>
      </c:barChart>
      <c:catAx>
        <c:axId val="228201984"/>
        <c:scaling>
          <c:orientation val="minMax"/>
        </c:scaling>
        <c:delete val="0"/>
        <c:axPos val="b"/>
        <c:numFmt formatCode="General" sourceLinked="0"/>
        <c:majorTickMark val="out"/>
        <c:minorTickMark val="none"/>
        <c:tickLblPos val="nextTo"/>
        <c:crossAx val="217685312"/>
        <c:crosses val="autoZero"/>
        <c:auto val="1"/>
        <c:lblAlgn val="ctr"/>
        <c:lblOffset val="100"/>
        <c:noMultiLvlLbl val="0"/>
      </c:catAx>
      <c:valAx>
        <c:axId val="217685312"/>
        <c:scaling>
          <c:orientation val="minMax"/>
        </c:scaling>
        <c:delete val="0"/>
        <c:axPos val="l"/>
        <c:majorGridlines/>
        <c:numFmt formatCode="General" sourceLinked="1"/>
        <c:majorTickMark val="out"/>
        <c:minorTickMark val="none"/>
        <c:tickLblPos val="nextTo"/>
        <c:crossAx val="22820198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Психиатры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Sheet1!$B$2:$B$4</c:f>
              <c:numCache>
                <c:formatCode>General</c:formatCode>
                <c:ptCount val="3"/>
                <c:pt idx="0">
                  <c:v>3.45</c:v>
                </c:pt>
                <c:pt idx="1">
                  <c:v>2.02</c:v>
                </c:pt>
                <c:pt idx="2">
                  <c:v>9.9</c:v>
                </c:pt>
              </c:numCache>
            </c:numRef>
          </c:val>
          <c:extLst xmlns:c16r2="http://schemas.microsoft.com/office/drawing/2015/06/chart">
            <c:ext xmlns:c16="http://schemas.microsoft.com/office/drawing/2014/chart" uri="{C3380CC4-5D6E-409C-BE32-E72D297353CC}">
              <c16:uniqueId val="{00000000-A33A-4417-B25F-542F024A7227}"/>
            </c:ext>
          </c:extLst>
        </c:ser>
        <c:ser>
          <c:idx val="1"/>
          <c:order val="1"/>
          <c:tx>
            <c:strRef>
              <c:f>Sheet1!$C$1</c:f>
              <c:strCache>
                <c:ptCount val="1"/>
                <c:pt idx="0">
                  <c:v>Медсестры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Sheet1!$C$2:$C$4</c:f>
              <c:numCache>
                <c:formatCode>General</c:formatCode>
                <c:ptCount val="3"/>
                <c:pt idx="0">
                  <c:v>6.72</c:v>
                </c:pt>
                <c:pt idx="1">
                  <c:v>6.83</c:v>
                </c:pt>
                <c:pt idx="2">
                  <c:v>23.2</c:v>
                </c:pt>
              </c:numCache>
            </c:numRef>
          </c:val>
          <c:extLst xmlns:c16r2="http://schemas.microsoft.com/office/drawing/2015/06/chart">
            <c:ext xmlns:c16="http://schemas.microsoft.com/office/drawing/2014/chart" uri="{C3380CC4-5D6E-409C-BE32-E72D297353CC}">
              <c16:uniqueId val="{00000001-A33A-4417-B25F-542F024A7227}"/>
            </c:ext>
          </c:extLst>
        </c:ser>
        <c:ser>
          <c:idx val="2"/>
          <c:order val="2"/>
          <c:tx>
            <c:strRef>
              <c:f>Sheet1!$D$1</c:f>
              <c:strCache>
                <c:ptCount val="1"/>
                <c:pt idx="0">
                  <c:v>Психологи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Sheet1!$D$2:$D$4</c:f>
              <c:numCache>
                <c:formatCode>General</c:formatCode>
                <c:ptCount val="3"/>
                <c:pt idx="0">
                  <c:v>1.1599999999999999</c:v>
                </c:pt>
                <c:pt idx="1">
                  <c:v>1.89</c:v>
                </c:pt>
                <c:pt idx="2">
                  <c:v>4.5999999999999996</c:v>
                </c:pt>
              </c:numCache>
            </c:numRef>
          </c:val>
          <c:extLst xmlns:c16r2="http://schemas.microsoft.com/office/drawing/2015/06/chart">
            <c:ext xmlns:c16="http://schemas.microsoft.com/office/drawing/2014/chart" uri="{C3380CC4-5D6E-409C-BE32-E72D297353CC}">
              <c16:uniqueId val="{00000002-A33A-4417-B25F-542F024A7227}"/>
            </c:ext>
          </c:extLst>
        </c:ser>
        <c:ser>
          <c:idx val="3"/>
          <c:order val="3"/>
          <c:tx>
            <c:strRef>
              <c:f>Sheet1!$E$1</c:f>
              <c:strCache>
                <c:ptCount val="1"/>
                <c:pt idx="0">
                  <c:v>Социальные работники</c:v>
                </c:pt>
              </c:strCache>
            </c:strRef>
          </c:tx>
          <c:invertIfNegative val="0"/>
          <c:dLbls>
            <c:dLbl>
              <c:idx val="0"/>
              <c:layout>
                <c:manualLayout>
                  <c:x val="7.870370370370370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3A-4417-B25F-542F024A7227}"/>
                </c:ext>
              </c:extLst>
            </c:dLbl>
            <c:dLbl>
              <c:idx val="1"/>
              <c:layout>
                <c:manualLayout>
                  <c:x val="7.407407407407407E-2"/>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33A-4417-B25F-542F024A7227}"/>
                </c:ext>
              </c:extLst>
            </c:dLbl>
            <c:dLbl>
              <c:idx val="2"/>
              <c:layout>
                <c:manualLayout>
                  <c:x val="7.1759259259259342E-2"/>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33A-4417-B25F-542F024A72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Sheet1!$E$2:$E$4</c:f>
              <c:numCache>
                <c:formatCode>General</c:formatCode>
                <c:ptCount val="3"/>
                <c:pt idx="0">
                  <c:v>0.11</c:v>
                </c:pt>
                <c:pt idx="1">
                  <c:v>0.5</c:v>
                </c:pt>
                <c:pt idx="2">
                  <c:v>0.8</c:v>
                </c:pt>
              </c:numCache>
            </c:numRef>
          </c:val>
          <c:extLst xmlns:c16r2="http://schemas.microsoft.com/office/drawing/2015/06/chart">
            <c:ext xmlns:c16="http://schemas.microsoft.com/office/drawing/2014/chart" uri="{C3380CC4-5D6E-409C-BE32-E72D297353CC}">
              <c16:uniqueId val="{00000006-A33A-4417-B25F-542F024A7227}"/>
            </c:ext>
          </c:extLst>
        </c:ser>
        <c:ser>
          <c:idx val="4"/>
          <c:order val="4"/>
          <c:tx>
            <c:strRef>
              <c:f>Sheet1!$F$1</c:f>
              <c:strCache>
                <c:ptCount val="1"/>
                <c:pt idx="0">
                  <c:v>Реабилитологи</c:v>
                </c:pt>
              </c:strCache>
            </c:strRef>
          </c:tx>
          <c:invertIfNegative val="0"/>
          <c:dLbls>
            <c:dLbl>
              <c:idx val="0"/>
              <c:layout>
                <c:manualLayout>
                  <c:x val="7.638888888888889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33A-4417-B25F-542F024A7227}"/>
                </c:ext>
              </c:extLst>
            </c:dLbl>
            <c:dLbl>
              <c:idx val="1"/>
              <c:layout>
                <c:manualLayout>
                  <c:x val="7.407407407407407E-2"/>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33A-4417-B25F-542F024A7227}"/>
                </c:ext>
              </c:extLst>
            </c:dLbl>
            <c:dLbl>
              <c:idx val="2"/>
              <c:layout>
                <c:manualLayout>
                  <c:x val="6.9444262175561391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33A-4417-B25F-542F024A72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Sheet1!$F$2:$F$4</c:f>
              <c:numCache>
                <c:formatCode>General</c:formatCode>
                <c:ptCount val="3"/>
                <c:pt idx="0">
                  <c:v>0.64</c:v>
                </c:pt>
                <c:pt idx="1">
                  <c:v>0.24</c:v>
                </c:pt>
                <c:pt idx="2">
                  <c:v>0.5</c:v>
                </c:pt>
              </c:numCache>
            </c:numRef>
          </c:val>
          <c:extLst xmlns:c16r2="http://schemas.microsoft.com/office/drawing/2015/06/chart">
            <c:ext xmlns:c16="http://schemas.microsoft.com/office/drawing/2014/chart" uri="{C3380CC4-5D6E-409C-BE32-E72D297353CC}">
              <c16:uniqueId val="{0000000A-A33A-4417-B25F-542F024A7227}"/>
            </c:ext>
          </c:extLst>
        </c:ser>
        <c:dLbls>
          <c:showLegendKey val="0"/>
          <c:showVal val="0"/>
          <c:showCatName val="0"/>
          <c:showSerName val="0"/>
          <c:showPercent val="0"/>
          <c:showBubbleSize val="0"/>
        </c:dLbls>
        <c:gapWidth val="150"/>
        <c:overlap val="100"/>
        <c:axId val="244132352"/>
        <c:axId val="226370688"/>
      </c:barChart>
      <c:catAx>
        <c:axId val="244132352"/>
        <c:scaling>
          <c:orientation val="minMax"/>
        </c:scaling>
        <c:delete val="0"/>
        <c:axPos val="b"/>
        <c:numFmt formatCode="General" sourceLinked="0"/>
        <c:majorTickMark val="out"/>
        <c:minorTickMark val="none"/>
        <c:tickLblPos val="nextTo"/>
        <c:crossAx val="226370688"/>
        <c:crosses val="autoZero"/>
        <c:auto val="1"/>
        <c:lblAlgn val="ctr"/>
        <c:lblOffset val="100"/>
        <c:noMultiLvlLbl val="0"/>
      </c:catAx>
      <c:valAx>
        <c:axId val="226370688"/>
        <c:scaling>
          <c:orientation val="minMax"/>
        </c:scaling>
        <c:delete val="0"/>
        <c:axPos val="l"/>
        <c:majorGridlines/>
        <c:numFmt formatCode="0%" sourceLinked="1"/>
        <c:majorTickMark val="out"/>
        <c:minorTickMark val="none"/>
        <c:tickLblPos val="nextTo"/>
        <c:crossAx val="2441323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5716605535595809"/>
          <c:y val="4.3650793650793648E-2"/>
          <c:w val="0.39427479355223682"/>
          <c:h val="0.76137076615423072"/>
        </c:manualLayout>
      </c:layout>
      <c:barChart>
        <c:barDir val="bar"/>
        <c:grouping val="stacked"/>
        <c:varyColors val="0"/>
        <c:ser>
          <c:idx val="0"/>
          <c:order val="0"/>
          <c:tx>
            <c:strRef>
              <c:f>Sheet1!$B$1</c:f>
              <c:strCache>
                <c:ptCount val="1"/>
                <c:pt idx="0">
                  <c:v>Полностью не согласен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Люди могут общаться с  больными</c:v>
                </c:pt>
                <c:pt idx="1">
                  <c:v>Больные могут учиться/работать</c:v>
                </c:pt>
                <c:pt idx="2">
                  <c:v>Больные дети могут учиться с обычными детьми</c:v>
                </c:pt>
                <c:pt idx="3">
                  <c:v>Люди спокойно относятся к  бракам больных </c:v>
                </c:pt>
                <c:pt idx="4">
                  <c:v>Больные должны быть  изолированы </c:v>
                </c:pt>
                <c:pt idx="5">
                  <c:v>Больные должны жить в обществе</c:v>
                </c:pt>
                <c:pt idx="6">
                  <c:v>Больные опасны</c:v>
                </c:pt>
                <c:pt idx="7">
                  <c:v>Больные – изгои общества</c:v>
                </c:pt>
                <c:pt idx="8">
                  <c:v>Условия в стране способствуют интеграции больных</c:v>
                </c:pt>
              </c:strCache>
            </c:strRef>
          </c:cat>
          <c:val>
            <c:numRef>
              <c:f>Sheet1!$B$2:$B$10</c:f>
              <c:numCache>
                <c:formatCode>0.0%</c:formatCode>
                <c:ptCount val="9"/>
                <c:pt idx="0">
                  <c:v>0.22500000000000001</c:v>
                </c:pt>
                <c:pt idx="1">
                  <c:v>0.249</c:v>
                </c:pt>
                <c:pt idx="2">
                  <c:v>0.36899999999999999</c:v>
                </c:pt>
                <c:pt idx="3">
                  <c:v>0.371</c:v>
                </c:pt>
                <c:pt idx="4">
                  <c:v>0.25600000000000001</c:v>
                </c:pt>
                <c:pt idx="5">
                  <c:v>0.109</c:v>
                </c:pt>
                <c:pt idx="6">
                  <c:v>0.158</c:v>
                </c:pt>
                <c:pt idx="7">
                  <c:v>0.32500000000000001</c:v>
                </c:pt>
                <c:pt idx="8">
                  <c:v>0.122</c:v>
                </c:pt>
              </c:numCache>
            </c:numRef>
          </c:val>
          <c:extLst xmlns:c16r2="http://schemas.microsoft.com/office/drawing/2015/06/chart">
            <c:ext xmlns:c16="http://schemas.microsoft.com/office/drawing/2014/chart" uri="{C3380CC4-5D6E-409C-BE32-E72D297353CC}">
              <c16:uniqueId val="{00000000-207E-4CC3-B9AF-5F043130337A}"/>
            </c:ext>
          </c:extLst>
        </c:ser>
        <c:ser>
          <c:idx val="1"/>
          <c:order val="1"/>
          <c:tx>
            <c:strRef>
              <c:f>Sheet1!$C$1</c:f>
              <c:strCache>
                <c:ptCount val="1"/>
                <c:pt idx="0">
                  <c:v>Не согласен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Люди могут общаться с  больными</c:v>
                </c:pt>
                <c:pt idx="1">
                  <c:v>Больные могут учиться/работать</c:v>
                </c:pt>
                <c:pt idx="2">
                  <c:v>Больные дети могут учиться с обычными детьми</c:v>
                </c:pt>
                <c:pt idx="3">
                  <c:v>Люди спокойно относятся к  бракам больных </c:v>
                </c:pt>
                <c:pt idx="4">
                  <c:v>Больные должны быть  изолированы </c:v>
                </c:pt>
                <c:pt idx="5">
                  <c:v>Больные должны жить в обществе</c:v>
                </c:pt>
                <c:pt idx="6">
                  <c:v>Больные опасны</c:v>
                </c:pt>
                <c:pt idx="7">
                  <c:v>Больные – изгои общества</c:v>
                </c:pt>
                <c:pt idx="8">
                  <c:v>Условия в стране способствуют интеграции больных</c:v>
                </c:pt>
              </c:strCache>
            </c:strRef>
          </c:cat>
          <c:val>
            <c:numRef>
              <c:f>Sheet1!$C$2:$C$10</c:f>
              <c:numCache>
                <c:formatCode>0.0%</c:formatCode>
                <c:ptCount val="9"/>
                <c:pt idx="0">
                  <c:v>0.23599999999999999</c:v>
                </c:pt>
                <c:pt idx="1">
                  <c:v>0.313</c:v>
                </c:pt>
                <c:pt idx="2">
                  <c:v>0.28799999999999998</c:v>
                </c:pt>
                <c:pt idx="3">
                  <c:v>0.30099999999999999</c:v>
                </c:pt>
                <c:pt idx="4">
                  <c:v>0.23</c:v>
                </c:pt>
                <c:pt idx="5">
                  <c:v>0.19700000000000001</c:v>
                </c:pt>
                <c:pt idx="6">
                  <c:v>0.223</c:v>
                </c:pt>
                <c:pt idx="7">
                  <c:v>0.252</c:v>
                </c:pt>
                <c:pt idx="8">
                  <c:v>0.14299999999999999</c:v>
                </c:pt>
              </c:numCache>
            </c:numRef>
          </c:val>
          <c:extLst xmlns:c16r2="http://schemas.microsoft.com/office/drawing/2015/06/chart">
            <c:ext xmlns:c16="http://schemas.microsoft.com/office/drawing/2014/chart" uri="{C3380CC4-5D6E-409C-BE32-E72D297353CC}">
              <c16:uniqueId val="{00000001-207E-4CC3-B9AF-5F043130337A}"/>
            </c:ext>
          </c:extLst>
        </c:ser>
        <c:ser>
          <c:idx val="2"/>
          <c:order val="2"/>
          <c:tx>
            <c:strRef>
              <c:f>Sheet1!$D$1</c:f>
              <c:strCache>
                <c:ptCount val="1"/>
                <c:pt idx="0">
                  <c:v>Не определился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Люди могут общаться с  больными</c:v>
                </c:pt>
                <c:pt idx="1">
                  <c:v>Больные могут учиться/работать</c:v>
                </c:pt>
                <c:pt idx="2">
                  <c:v>Больные дети могут учиться с обычными детьми</c:v>
                </c:pt>
                <c:pt idx="3">
                  <c:v>Люди спокойно относятся к  бракам больных </c:v>
                </c:pt>
                <c:pt idx="4">
                  <c:v>Больные должны быть  изолированы </c:v>
                </c:pt>
                <c:pt idx="5">
                  <c:v>Больные должны жить в обществе</c:v>
                </c:pt>
                <c:pt idx="6">
                  <c:v>Больные опасны</c:v>
                </c:pt>
                <c:pt idx="7">
                  <c:v>Больные – изгои общества</c:v>
                </c:pt>
                <c:pt idx="8">
                  <c:v>Условия в стране способствуют интеграции больных</c:v>
                </c:pt>
              </c:strCache>
            </c:strRef>
          </c:cat>
          <c:val>
            <c:numRef>
              <c:f>Sheet1!$D$2:$D$10</c:f>
              <c:numCache>
                <c:formatCode>0.0%</c:formatCode>
                <c:ptCount val="9"/>
                <c:pt idx="0">
                  <c:v>0.17100000000000001</c:v>
                </c:pt>
                <c:pt idx="1">
                  <c:v>0.21</c:v>
                </c:pt>
                <c:pt idx="2">
                  <c:v>0.184</c:v>
                </c:pt>
                <c:pt idx="3">
                  <c:v>0.192</c:v>
                </c:pt>
                <c:pt idx="4">
                  <c:v>0.25800000000000001</c:v>
                </c:pt>
                <c:pt idx="5">
                  <c:v>0.249</c:v>
                </c:pt>
                <c:pt idx="6">
                  <c:v>0.20300000000000001</c:v>
                </c:pt>
                <c:pt idx="7">
                  <c:v>0.252</c:v>
                </c:pt>
                <c:pt idx="8">
                  <c:v>0.317</c:v>
                </c:pt>
              </c:numCache>
            </c:numRef>
          </c:val>
          <c:extLst xmlns:c16r2="http://schemas.microsoft.com/office/drawing/2015/06/chart">
            <c:ext xmlns:c16="http://schemas.microsoft.com/office/drawing/2014/chart" uri="{C3380CC4-5D6E-409C-BE32-E72D297353CC}">
              <c16:uniqueId val="{00000002-207E-4CC3-B9AF-5F043130337A}"/>
            </c:ext>
          </c:extLst>
        </c:ser>
        <c:ser>
          <c:idx val="3"/>
          <c:order val="3"/>
          <c:tx>
            <c:strRef>
              <c:f>Sheet1!$E$1</c:f>
              <c:strCache>
                <c:ptCount val="1"/>
                <c:pt idx="0">
                  <c:v>Согласен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Люди могут общаться с  больными</c:v>
                </c:pt>
                <c:pt idx="1">
                  <c:v>Больные могут учиться/работать</c:v>
                </c:pt>
                <c:pt idx="2">
                  <c:v>Больные дети могут учиться с обычными детьми</c:v>
                </c:pt>
                <c:pt idx="3">
                  <c:v>Люди спокойно относятся к  бракам больных </c:v>
                </c:pt>
                <c:pt idx="4">
                  <c:v>Больные должны быть  изолированы </c:v>
                </c:pt>
                <c:pt idx="5">
                  <c:v>Больные должны жить в обществе</c:v>
                </c:pt>
                <c:pt idx="6">
                  <c:v>Больные опасны</c:v>
                </c:pt>
                <c:pt idx="7">
                  <c:v>Больные – изгои общества</c:v>
                </c:pt>
                <c:pt idx="8">
                  <c:v>Условия в стране способствуют интеграции больных</c:v>
                </c:pt>
              </c:strCache>
            </c:strRef>
          </c:cat>
          <c:val>
            <c:numRef>
              <c:f>Sheet1!$E$2:$E$10</c:f>
              <c:numCache>
                <c:formatCode>0.0%</c:formatCode>
                <c:ptCount val="9"/>
                <c:pt idx="0">
                  <c:v>0.20699999999999999</c:v>
                </c:pt>
                <c:pt idx="1">
                  <c:v>0.14699999999999999</c:v>
                </c:pt>
                <c:pt idx="2">
                  <c:v>0.111</c:v>
                </c:pt>
                <c:pt idx="3">
                  <c:v>9.7000000000000003E-2</c:v>
                </c:pt>
                <c:pt idx="4">
                  <c:v>0.17499999999999999</c:v>
                </c:pt>
                <c:pt idx="5">
                  <c:v>0.24299999999999999</c:v>
                </c:pt>
                <c:pt idx="6">
                  <c:v>0.26300000000000001</c:v>
                </c:pt>
                <c:pt idx="7">
                  <c:v>0.13800000000000001</c:v>
                </c:pt>
                <c:pt idx="8">
                  <c:v>0.23400000000000001</c:v>
                </c:pt>
              </c:numCache>
            </c:numRef>
          </c:val>
          <c:extLst xmlns:c16r2="http://schemas.microsoft.com/office/drawing/2015/06/chart">
            <c:ext xmlns:c16="http://schemas.microsoft.com/office/drawing/2014/chart" uri="{C3380CC4-5D6E-409C-BE32-E72D297353CC}">
              <c16:uniqueId val="{00000003-207E-4CC3-B9AF-5F043130337A}"/>
            </c:ext>
          </c:extLst>
        </c:ser>
        <c:ser>
          <c:idx val="4"/>
          <c:order val="4"/>
          <c:tx>
            <c:strRef>
              <c:f>Sheet1!$F$1</c:f>
              <c:strCache>
                <c:ptCount val="1"/>
                <c:pt idx="0">
                  <c:v>Совершенно согласен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Люди могут общаться с  больными</c:v>
                </c:pt>
                <c:pt idx="1">
                  <c:v>Больные могут учиться/работать</c:v>
                </c:pt>
                <c:pt idx="2">
                  <c:v>Больные дети могут учиться с обычными детьми</c:v>
                </c:pt>
                <c:pt idx="3">
                  <c:v>Люди спокойно относятся к  бракам больных </c:v>
                </c:pt>
                <c:pt idx="4">
                  <c:v>Больные должны быть  изолированы </c:v>
                </c:pt>
                <c:pt idx="5">
                  <c:v>Больные должны жить в обществе</c:v>
                </c:pt>
                <c:pt idx="6">
                  <c:v>Больные опасны</c:v>
                </c:pt>
                <c:pt idx="7">
                  <c:v>Больные – изгои общества</c:v>
                </c:pt>
                <c:pt idx="8">
                  <c:v>Условия в стране способствуют интеграции больных</c:v>
                </c:pt>
              </c:strCache>
            </c:strRef>
          </c:cat>
          <c:val>
            <c:numRef>
              <c:f>Sheet1!$F$2:$F$10</c:f>
              <c:numCache>
                <c:formatCode>0.0%</c:formatCode>
                <c:ptCount val="9"/>
                <c:pt idx="0">
                  <c:v>0.16</c:v>
                </c:pt>
                <c:pt idx="1">
                  <c:v>0.8</c:v>
                </c:pt>
                <c:pt idx="2">
                  <c:v>4.7E-2</c:v>
                </c:pt>
                <c:pt idx="3">
                  <c:v>3.7999999999999999E-2</c:v>
                </c:pt>
                <c:pt idx="4">
                  <c:v>0.08</c:v>
                </c:pt>
                <c:pt idx="5">
                  <c:v>0.20100000000000001</c:v>
                </c:pt>
                <c:pt idx="6">
                  <c:v>0.152</c:v>
                </c:pt>
                <c:pt idx="7">
                  <c:v>2.9000000000000001E-2</c:v>
                </c:pt>
                <c:pt idx="8">
                  <c:v>0.183</c:v>
                </c:pt>
              </c:numCache>
            </c:numRef>
          </c:val>
          <c:extLst xmlns:c16r2="http://schemas.microsoft.com/office/drawing/2015/06/chart">
            <c:ext xmlns:c16="http://schemas.microsoft.com/office/drawing/2014/chart" uri="{C3380CC4-5D6E-409C-BE32-E72D297353CC}">
              <c16:uniqueId val="{00000004-207E-4CC3-B9AF-5F043130337A}"/>
            </c:ext>
          </c:extLst>
        </c:ser>
        <c:dLbls>
          <c:showLegendKey val="0"/>
          <c:showVal val="0"/>
          <c:showCatName val="0"/>
          <c:showSerName val="0"/>
          <c:showPercent val="0"/>
          <c:showBubbleSize val="0"/>
        </c:dLbls>
        <c:gapWidth val="150"/>
        <c:overlap val="100"/>
        <c:axId val="229812224"/>
        <c:axId val="165704192"/>
      </c:barChart>
      <c:catAx>
        <c:axId val="229812224"/>
        <c:scaling>
          <c:orientation val="minMax"/>
        </c:scaling>
        <c:delete val="0"/>
        <c:axPos val="l"/>
        <c:numFmt formatCode="General" sourceLinked="0"/>
        <c:majorTickMark val="out"/>
        <c:minorTickMark val="none"/>
        <c:tickLblPos val="nextTo"/>
        <c:crossAx val="165704192"/>
        <c:crosses val="autoZero"/>
        <c:auto val="1"/>
        <c:lblAlgn val="ctr"/>
        <c:lblOffset val="100"/>
        <c:noMultiLvlLbl val="0"/>
      </c:catAx>
      <c:valAx>
        <c:axId val="165704192"/>
        <c:scaling>
          <c:orientation val="minMax"/>
          <c:max val="1"/>
        </c:scaling>
        <c:delete val="0"/>
        <c:axPos val="b"/>
        <c:majorGridlines/>
        <c:numFmt formatCode="0.0%" sourceLinked="1"/>
        <c:majorTickMark val="out"/>
        <c:minorTickMark val="none"/>
        <c:tickLblPos val="nextTo"/>
        <c:crossAx val="229812224"/>
        <c:crosses val="autoZero"/>
        <c:crossBetween val="between"/>
        <c:majorUnit val="0.2"/>
      </c:valAx>
    </c:plotArea>
    <c:legend>
      <c:legendPos val="b"/>
      <c:layout>
        <c:manualLayout>
          <c:xMode val="edge"/>
          <c:yMode val="edge"/>
          <c:x val="4.0754436697002697E-2"/>
          <c:y val="0.90443288338957628"/>
          <c:w val="0.90789212556697507"/>
          <c:h val="7.1757592800899883E-2"/>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&lt;1 года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Sheet1!$B$2:$B$4</c:f>
              <c:numCache>
                <c:formatCode>0%</c:formatCode>
                <c:ptCount val="3"/>
                <c:pt idx="0" formatCode="0.00%">
                  <c:v>0.88949999999999996</c:v>
                </c:pt>
                <c:pt idx="1">
                  <c:v>0.7</c:v>
                </c:pt>
                <c:pt idx="2">
                  <c:v>0.85</c:v>
                </c:pt>
              </c:numCache>
            </c:numRef>
          </c:val>
          <c:extLst xmlns:c16r2="http://schemas.microsoft.com/office/drawing/2015/06/chart">
            <c:ext xmlns:c16="http://schemas.microsoft.com/office/drawing/2014/chart" uri="{C3380CC4-5D6E-409C-BE32-E72D297353CC}">
              <c16:uniqueId val="{00000000-D103-4DDE-BE5B-51D530EBF50A}"/>
            </c:ext>
          </c:extLst>
        </c:ser>
        <c:ser>
          <c:idx val="1"/>
          <c:order val="1"/>
          <c:tx>
            <c:strRef>
              <c:f>Sheet1!$C$1</c:f>
              <c:strCache>
                <c:ptCount val="1"/>
                <c:pt idx="0">
                  <c:v>1-5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Sheet1!$C$2:$C$4</c:f>
              <c:numCache>
                <c:formatCode>0%</c:formatCode>
                <c:ptCount val="3"/>
                <c:pt idx="0" formatCode="0.00%">
                  <c:v>8.4500000000000006E-2</c:v>
                </c:pt>
                <c:pt idx="1">
                  <c:v>0.17</c:v>
                </c:pt>
                <c:pt idx="2">
                  <c:v>0.1</c:v>
                </c:pt>
              </c:numCache>
            </c:numRef>
          </c:val>
          <c:extLst xmlns:c16r2="http://schemas.microsoft.com/office/drawing/2015/06/chart">
            <c:ext xmlns:c16="http://schemas.microsoft.com/office/drawing/2014/chart" uri="{C3380CC4-5D6E-409C-BE32-E72D297353CC}">
              <c16:uniqueId val="{00000001-D103-4DDE-BE5B-51D530EBF50A}"/>
            </c:ext>
          </c:extLst>
        </c:ser>
        <c:ser>
          <c:idx val="2"/>
          <c:order val="2"/>
          <c:tx>
            <c:strRef>
              <c:f>Sheet1!$D$1</c:f>
              <c:strCache>
                <c:ptCount val="1"/>
                <c:pt idx="0">
                  <c:v>&gt;5лет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Азербайджан</c:v>
                </c:pt>
                <c:pt idx="1">
                  <c:v>Страны с доходом выше среднего</c:v>
                </c:pt>
                <c:pt idx="2">
                  <c:v>Страны Европейского региона</c:v>
                </c:pt>
              </c:strCache>
            </c:strRef>
          </c:cat>
          <c:val>
            <c:numRef>
              <c:f>Sheet1!$D$2:$D$4</c:f>
              <c:numCache>
                <c:formatCode>0%</c:formatCode>
                <c:ptCount val="3"/>
                <c:pt idx="0" formatCode="0.00%">
                  <c:v>2.5999999999999999E-2</c:v>
                </c:pt>
                <c:pt idx="1">
                  <c:v>0.12</c:v>
                </c:pt>
                <c:pt idx="2">
                  <c:v>0.05</c:v>
                </c:pt>
              </c:numCache>
            </c:numRef>
          </c:val>
          <c:extLst xmlns:c16r2="http://schemas.microsoft.com/office/drawing/2015/06/chart">
            <c:ext xmlns:c16="http://schemas.microsoft.com/office/drawing/2014/chart" uri="{C3380CC4-5D6E-409C-BE32-E72D297353CC}">
              <c16:uniqueId val="{00000002-D103-4DDE-BE5B-51D530EBF50A}"/>
            </c:ext>
          </c:extLst>
        </c:ser>
        <c:dLbls>
          <c:showLegendKey val="0"/>
          <c:showVal val="0"/>
          <c:showCatName val="0"/>
          <c:showSerName val="0"/>
          <c:showPercent val="0"/>
          <c:showBubbleSize val="0"/>
        </c:dLbls>
        <c:gapWidth val="150"/>
        <c:overlap val="100"/>
        <c:axId val="228202496"/>
        <c:axId val="226372416"/>
      </c:barChart>
      <c:catAx>
        <c:axId val="228202496"/>
        <c:scaling>
          <c:orientation val="minMax"/>
        </c:scaling>
        <c:delete val="0"/>
        <c:axPos val="b"/>
        <c:numFmt formatCode="General" sourceLinked="0"/>
        <c:majorTickMark val="out"/>
        <c:minorTickMark val="none"/>
        <c:tickLblPos val="nextTo"/>
        <c:crossAx val="226372416"/>
        <c:crosses val="autoZero"/>
        <c:auto val="1"/>
        <c:lblAlgn val="ctr"/>
        <c:lblOffset val="100"/>
        <c:noMultiLvlLbl val="0"/>
      </c:catAx>
      <c:valAx>
        <c:axId val="226372416"/>
        <c:scaling>
          <c:orientation val="minMax"/>
        </c:scaling>
        <c:delete val="0"/>
        <c:axPos val="l"/>
        <c:majorGridlines/>
        <c:numFmt formatCode="0%" sourceLinked="1"/>
        <c:majorTickMark val="out"/>
        <c:minorTickMark val="none"/>
        <c:tickLblPos val="nextTo"/>
        <c:crossAx val="2282024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3737547936191"/>
          <c:y val="3.5714285714285712E-2"/>
          <c:w val="0.84155604468749767"/>
          <c:h val="0.85693788276465443"/>
        </c:manualLayout>
      </c:layout>
      <c:bar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numCache>
            </c:numRef>
          </c:cat>
          <c:val>
            <c:numRef>
              <c:f>Sheet1!$B$2:$B$10</c:f>
              <c:numCache>
                <c:formatCode>0.0</c:formatCode>
                <c:ptCount val="9"/>
                <c:pt idx="0">
                  <c:v>-43.5</c:v>
                </c:pt>
                <c:pt idx="1">
                  <c:v>-41.1</c:v>
                </c:pt>
                <c:pt idx="2">
                  <c:v>-35.5</c:v>
                </c:pt>
                <c:pt idx="3">
                  <c:v>-25.3</c:v>
                </c:pt>
                <c:pt idx="4">
                  <c:v>-20.7</c:v>
                </c:pt>
                <c:pt idx="5">
                  <c:v>-7.8</c:v>
                </c:pt>
                <c:pt idx="6">
                  <c:v>1.7</c:v>
                </c:pt>
                <c:pt idx="7">
                  <c:v>10.6</c:v>
                </c:pt>
                <c:pt idx="8">
                  <c:v>11.6</c:v>
                </c:pt>
              </c:numCache>
            </c:numRef>
          </c:val>
          <c:extLst xmlns:c16r2="http://schemas.microsoft.com/office/drawing/2015/06/chart">
            <c:ext xmlns:c16="http://schemas.microsoft.com/office/drawing/2014/chart" uri="{C3380CC4-5D6E-409C-BE32-E72D297353CC}">
              <c16:uniqueId val="{00000000-2942-452F-B80A-4B0D2DC86637}"/>
            </c:ext>
          </c:extLst>
        </c:ser>
        <c:dLbls>
          <c:showLegendKey val="0"/>
          <c:showVal val="0"/>
          <c:showCatName val="0"/>
          <c:showSerName val="0"/>
          <c:showPercent val="0"/>
          <c:showBubbleSize val="0"/>
        </c:dLbls>
        <c:gapWidth val="150"/>
        <c:axId val="224654848"/>
        <c:axId val="165705920"/>
      </c:barChart>
      <c:catAx>
        <c:axId val="224654848"/>
        <c:scaling>
          <c:orientation val="minMax"/>
        </c:scaling>
        <c:delete val="0"/>
        <c:axPos val="l"/>
        <c:numFmt formatCode="General" sourceLinked="1"/>
        <c:majorTickMark val="out"/>
        <c:minorTickMark val="none"/>
        <c:tickLblPos val="nextTo"/>
        <c:crossAx val="165705920"/>
        <c:crosses val="autoZero"/>
        <c:auto val="1"/>
        <c:lblAlgn val="ctr"/>
        <c:lblOffset val="100"/>
        <c:noMultiLvlLbl val="0"/>
      </c:catAx>
      <c:valAx>
        <c:axId val="165705920"/>
        <c:scaling>
          <c:orientation val="minMax"/>
        </c:scaling>
        <c:delete val="0"/>
        <c:axPos val="b"/>
        <c:majorGridlines/>
        <c:numFmt formatCode="0.0" sourceLinked="1"/>
        <c:majorTickMark val="out"/>
        <c:minorTickMark val="none"/>
        <c:tickLblPos val="nextTo"/>
        <c:crossAx val="2246548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119883</c:v>
                </c:pt>
                <c:pt idx="1">
                  <c:v>122589</c:v>
                </c:pt>
                <c:pt idx="2">
                  <c:v>126824</c:v>
                </c:pt>
                <c:pt idx="3">
                  <c:v>129515</c:v>
                </c:pt>
                <c:pt idx="4">
                  <c:v>126329</c:v>
                </c:pt>
                <c:pt idx="5">
                  <c:v>125139</c:v>
                </c:pt>
                <c:pt idx="6">
                  <c:v>124134</c:v>
                </c:pt>
                <c:pt idx="7">
                  <c:v>102807</c:v>
                </c:pt>
                <c:pt idx="8">
                  <c:v>96079</c:v>
                </c:pt>
                <c:pt idx="9">
                  <c:v>97348</c:v>
                </c:pt>
              </c:numCache>
            </c:numRef>
          </c:val>
          <c:smooth val="0"/>
          <c:extLst xmlns:c16r2="http://schemas.microsoft.com/office/drawing/2015/06/chart">
            <c:ext xmlns:c16="http://schemas.microsoft.com/office/drawing/2014/chart" uri="{C3380CC4-5D6E-409C-BE32-E72D297353CC}">
              <c16:uniqueId val="{00000000-6C8F-48C8-AA0B-95E7A88BA587}"/>
            </c:ext>
          </c:extLst>
        </c:ser>
        <c:dLbls>
          <c:showLegendKey val="0"/>
          <c:showVal val="0"/>
          <c:showCatName val="0"/>
          <c:showSerName val="0"/>
          <c:showPercent val="0"/>
          <c:showBubbleSize val="0"/>
        </c:dLbls>
        <c:marker val="1"/>
        <c:smooth val="0"/>
        <c:axId val="229810176"/>
        <c:axId val="171048960"/>
      </c:lineChart>
      <c:catAx>
        <c:axId val="229810176"/>
        <c:scaling>
          <c:orientation val="minMax"/>
        </c:scaling>
        <c:delete val="0"/>
        <c:axPos val="b"/>
        <c:numFmt formatCode="General" sourceLinked="1"/>
        <c:majorTickMark val="out"/>
        <c:minorTickMark val="none"/>
        <c:tickLblPos val="nextTo"/>
        <c:crossAx val="171048960"/>
        <c:crosses val="autoZero"/>
        <c:auto val="1"/>
        <c:lblAlgn val="ctr"/>
        <c:lblOffset val="100"/>
        <c:noMultiLvlLbl val="0"/>
      </c:catAx>
      <c:valAx>
        <c:axId val="171048960"/>
        <c:scaling>
          <c:orientation val="minMax"/>
        </c:scaling>
        <c:delete val="0"/>
        <c:axPos val="l"/>
        <c:majorGridlines/>
        <c:numFmt formatCode="General" sourceLinked="1"/>
        <c:majorTickMark val="out"/>
        <c:minorTickMark val="none"/>
        <c:tickLblPos val="nextTo"/>
        <c:crossAx val="2298101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6089</c:v>
                </c:pt>
                <c:pt idx="1">
                  <c:v>5188</c:v>
                </c:pt>
                <c:pt idx="2">
                  <c:v>5753</c:v>
                </c:pt>
                <c:pt idx="3">
                  <c:v>4984</c:v>
                </c:pt>
                <c:pt idx="4">
                  <c:v>5109</c:v>
                </c:pt>
                <c:pt idx="5">
                  <c:v>4771</c:v>
                </c:pt>
                <c:pt idx="6">
                  <c:v>4843</c:v>
                </c:pt>
                <c:pt idx="7">
                  <c:v>4276</c:v>
                </c:pt>
                <c:pt idx="8">
                  <c:v>5107</c:v>
                </c:pt>
                <c:pt idx="9">
                  <c:v>3863</c:v>
                </c:pt>
              </c:numCache>
            </c:numRef>
          </c:val>
          <c:smooth val="0"/>
          <c:extLst xmlns:c16r2="http://schemas.microsoft.com/office/drawing/2015/06/chart">
            <c:ext xmlns:c16="http://schemas.microsoft.com/office/drawing/2014/chart" uri="{C3380CC4-5D6E-409C-BE32-E72D297353CC}">
              <c16:uniqueId val="{00000000-4672-4DA2-96BC-C0584864B88F}"/>
            </c:ext>
          </c:extLst>
        </c:ser>
        <c:dLbls>
          <c:showLegendKey val="0"/>
          <c:showVal val="0"/>
          <c:showCatName val="0"/>
          <c:showSerName val="0"/>
          <c:showPercent val="0"/>
          <c:showBubbleSize val="0"/>
        </c:dLbls>
        <c:marker val="1"/>
        <c:smooth val="0"/>
        <c:axId val="229813760"/>
        <c:axId val="171050688"/>
      </c:lineChart>
      <c:catAx>
        <c:axId val="229813760"/>
        <c:scaling>
          <c:orientation val="minMax"/>
        </c:scaling>
        <c:delete val="0"/>
        <c:axPos val="b"/>
        <c:numFmt formatCode="General" sourceLinked="1"/>
        <c:majorTickMark val="out"/>
        <c:minorTickMark val="none"/>
        <c:tickLblPos val="nextTo"/>
        <c:crossAx val="171050688"/>
        <c:crosses val="autoZero"/>
        <c:auto val="1"/>
        <c:lblAlgn val="ctr"/>
        <c:lblOffset val="100"/>
        <c:noMultiLvlLbl val="0"/>
      </c:catAx>
      <c:valAx>
        <c:axId val="171050688"/>
        <c:scaling>
          <c:orientation val="minMax"/>
        </c:scaling>
        <c:delete val="0"/>
        <c:axPos val="l"/>
        <c:majorGridlines/>
        <c:numFmt formatCode="General" sourceLinked="1"/>
        <c:majorTickMark val="out"/>
        <c:minorTickMark val="none"/>
        <c:tickLblPos val="nextTo"/>
        <c:crossAx val="2298137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мужчины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3264</c:v>
                </c:pt>
                <c:pt idx="1">
                  <c:v>3374</c:v>
                </c:pt>
                <c:pt idx="2">
                  <c:v>3065</c:v>
                </c:pt>
                <c:pt idx="3">
                  <c:v>3530</c:v>
                </c:pt>
                <c:pt idx="4">
                  <c:v>2526</c:v>
                </c:pt>
              </c:numCache>
            </c:numRef>
          </c:val>
          <c:extLst xmlns:c16r2="http://schemas.microsoft.com/office/drawing/2015/06/chart">
            <c:ext xmlns:c16="http://schemas.microsoft.com/office/drawing/2014/chart" uri="{C3380CC4-5D6E-409C-BE32-E72D297353CC}">
              <c16:uniqueId val="{00000000-3E30-4473-B819-86D47C075686}"/>
            </c:ext>
          </c:extLst>
        </c:ser>
        <c:ser>
          <c:idx val="1"/>
          <c:order val="1"/>
          <c:tx>
            <c:strRef>
              <c:f>Sheet1!$C$1</c:f>
              <c:strCache>
                <c:ptCount val="1"/>
                <c:pt idx="0">
                  <c:v>женщины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1507</c:v>
                </c:pt>
                <c:pt idx="1">
                  <c:v>1469</c:v>
                </c:pt>
                <c:pt idx="2">
                  <c:v>1211</c:v>
                </c:pt>
                <c:pt idx="3">
                  <c:v>1577</c:v>
                </c:pt>
                <c:pt idx="4">
                  <c:v>1377</c:v>
                </c:pt>
              </c:numCache>
            </c:numRef>
          </c:val>
          <c:extLst xmlns:c16r2="http://schemas.microsoft.com/office/drawing/2015/06/chart">
            <c:ext xmlns:c16="http://schemas.microsoft.com/office/drawing/2014/chart" uri="{C3380CC4-5D6E-409C-BE32-E72D297353CC}">
              <c16:uniqueId val="{00000001-3E30-4473-B819-86D47C075686}"/>
            </c:ext>
          </c:extLst>
        </c:ser>
        <c:dLbls>
          <c:showLegendKey val="0"/>
          <c:showVal val="0"/>
          <c:showCatName val="0"/>
          <c:showSerName val="0"/>
          <c:showPercent val="0"/>
          <c:showBubbleSize val="0"/>
        </c:dLbls>
        <c:gapWidth val="150"/>
        <c:axId val="224751616"/>
        <c:axId val="171052416"/>
      </c:barChart>
      <c:catAx>
        <c:axId val="224751616"/>
        <c:scaling>
          <c:orientation val="minMax"/>
        </c:scaling>
        <c:delete val="0"/>
        <c:axPos val="b"/>
        <c:numFmt formatCode="General" sourceLinked="1"/>
        <c:majorTickMark val="out"/>
        <c:minorTickMark val="none"/>
        <c:tickLblPos val="nextTo"/>
        <c:crossAx val="171052416"/>
        <c:crosses val="autoZero"/>
        <c:auto val="1"/>
        <c:lblAlgn val="ctr"/>
        <c:lblOffset val="100"/>
        <c:noMultiLvlLbl val="0"/>
      </c:catAx>
      <c:valAx>
        <c:axId val="171052416"/>
        <c:scaling>
          <c:orientation val="minMax"/>
        </c:scaling>
        <c:delete val="0"/>
        <c:axPos val="l"/>
        <c:majorGridlines/>
        <c:numFmt formatCode="General" sourceLinked="1"/>
        <c:majorTickMark val="out"/>
        <c:minorTickMark val="none"/>
        <c:tickLblPos val="nextTo"/>
        <c:crossAx val="22475161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до 18 лет</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1807</c:v>
                </c:pt>
                <c:pt idx="1">
                  <c:v>1714</c:v>
                </c:pt>
                <c:pt idx="2">
                  <c:v>1450</c:v>
                </c:pt>
                <c:pt idx="3">
                  <c:v>1736</c:v>
                </c:pt>
                <c:pt idx="4">
                  <c:v>1055</c:v>
                </c:pt>
              </c:numCache>
            </c:numRef>
          </c:val>
          <c:extLst xmlns:c16r2="http://schemas.microsoft.com/office/drawing/2015/06/chart">
            <c:ext xmlns:c16="http://schemas.microsoft.com/office/drawing/2014/chart" uri="{C3380CC4-5D6E-409C-BE32-E72D297353CC}">
              <c16:uniqueId val="{00000000-ED52-4F69-8E09-7B94C74F4F77}"/>
            </c:ext>
          </c:extLst>
        </c:ser>
        <c:ser>
          <c:idx val="1"/>
          <c:order val="1"/>
          <c:tx>
            <c:strRef>
              <c:f>Sheet1!$C$1</c:f>
              <c:strCache>
                <c:ptCount val="1"/>
                <c:pt idx="0">
                  <c:v>18-29 лет</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1591</c:v>
                </c:pt>
                <c:pt idx="1">
                  <c:v>1700</c:v>
                </c:pt>
                <c:pt idx="2">
                  <c:v>1641</c:v>
                </c:pt>
                <c:pt idx="3">
                  <c:v>1620</c:v>
                </c:pt>
                <c:pt idx="4">
                  <c:v>1343</c:v>
                </c:pt>
              </c:numCache>
            </c:numRef>
          </c:val>
          <c:extLst xmlns:c16r2="http://schemas.microsoft.com/office/drawing/2015/06/chart">
            <c:ext xmlns:c16="http://schemas.microsoft.com/office/drawing/2014/chart" uri="{C3380CC4-5D6E-409C-BE32-E72D297353CC}">
              <c16:uniqueId val="{00000001-ED52-4F69-8E09-7B94C74F4F77}"/>
            </c:ext>
          </c:extLst>
        </c:ser>
        <c:ser>
          <c:idx val="2"/>
          <c:order val="2"/>
          <c:tx>
            <c:strRef>
              <c:f>Sheet1!$D$1</c:f>
              <c:strCache>
                <c:ptCount val="1"/>
                <c:pt idx="0">
                  <c:v>30 лет и старше</c:v>
                </c:pt>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1373</c:v>
                </c:pt>
                <c:pt idx="1">
                  <c:v>1429</c:v>
                </c:pt>
                <c:pt idx="2">
                  <c:v>1185</c:v>
                </c:pt>
                <c:pt idx="3">
                  <c:v>1751</c:v>
                </c:pt>
                <c:pt idx="4">
                  <c:v>1465</c:v>
                </c:pt>
              </c:numCache>
            </c:numRef>
          </c:val>
          <c:extLst xmlns:c16r2="http://schemas.microsoft.com/office/drawing/2015/06/chart">
            <c:ext xmlns:c16="http://schemas.microsoft.com/office/drawing/2014/chart" uri="{C3380CC4-5D6E-409C-BE32-E72D297353CC}">
              <c16:uniqueId val="{00000002-ED52-4F69-8E09-7B94C74F4F77}"/>
            </c:ext>
          </c:extLst>
        </c:ser>
        <c:dLbls>
          <c:showLegendKey val="0"/>
          <c:showVal val="0"/>
          <c:showCatName val="0"/>
          <c:showSerName val="0"/>
          <c:showPercent val="0"/>
          <c:showBubbleSize val="0"/>
        </c:dLbls>
        <c:gapWidth val="150"/>
        <c:axId val="225219072"/>
        <c:axId val="171054144"/>
      </c:barChart>
      <c:catAx>
        <c:axId val="225219072"/>
        <c:scaling>
          <c:orientation val="minMax"/>
        </c:scaling>
        <c:delete val="0"/>
        <c:axPos val="b"/>
        <c:numFmt formatCode="General" sourceLinked="1"/>
        <c:majorTickMark val="out"/>
        <c:minorTickMark val="none"/>
        <c:tickLblPos val="nextTo"/>
        <c:crossAx val="171054144"/>
        <c:crosses val="autoZero"/>
        <c:auto val="1"/>
        <c:lblAlgn val="ctr"/>
        <c:lblOffset val="100"/>
        <c:noMultiLvlLbl val="0"/>
      </c:catAx>
      <c:valAx>
        <c:axId val="171054144"/>
        <c:scaling>
          <c:orientation val="minMax"/>
        </c:scaling>
        <c:delete val="0"/>
        <c:axPos val="l"/>
        <c:majorGridlines/>
        <c:numFmt formatCode="General" sourceLinked="1"/>
        <c:majorTickMark val="out"/>
        <c:minorTickMark val="none"/>
        <c:tickLblPos val="nextTo"/>
        <c:crossAx val="2252190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Орг.заболевания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1730</c:v>
                </c:pt>
                <c:pt idx="1">
                  <c:v>1339</c:v>
                </c:pt>
                <c:pt idx="2">
                  <c:v>1083</c:v>
                </c:pt>
                <c:pt idx="3">
                  <c:v>1228</c:v>
                </c:pt>
                <c:pt idx="4">
                  <c:v>966</c:v>
                </c:pt>
              </c:numCache>
            </c:numRef>
          </c:val>
          <c:extLst xmlns:c16r2="http://schemas.microsoft.com/office/drawing/2015/06/chart">
            <c:ext xmlns:c16="http://schemas.microsoft.com/office/drawing/2014/chart" uri="{C3380CC4-5D6E-409C-BE32-E72D297353CC}">
              <c16:uniqueId val="{00000000-B2EB-44D8-96CD-E06C1ADF4EB2}"/>
            </c:ext>
          </c:extLst>
        </c:ser>
        <c:ser>
          <c:idx val="1"/>
          <c:order val="1"/>
          <c:tx>
            <c:strRef>
              <c:f>Лист1!$C$1</c:f>
              <c:strCache>
                <c:ptCount val="1"/>
                <c:pt idx="0">
                  <c:v>Шизофрения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684</c:v>
                </c:pt>
                <c:pt idx="1">
                  <c:v>694</c:v>
                </c:pt>
                <c:pt idx="2">
                  <c:v>613</c:v>
                </c:pt>
                <c:pt idx="3">
                  <c:v>719</c:v>
                </c:pt>
                <c:pt idx="4">
                  <c:v>676</c:v>
                </c:pt>
              </c:numCache>
            </c:numRef>
          </c:val>
          <c:extLst xmlns:c16r2="http://schemas.microsoft.com/office/drawing/2015/06/chart">
            <c:ext xmlns:c16="http://schemas.microsoft.com/office/drawing/2014/chart" uri="{C3380CC4-5D6E-409C-BE32-E72D297353CC}">
              <c16:uniqueId val="{00000001-B2EB-44D8-96CD-E06C1ADF4EB2}"/>
            </c:ext>
          </c:extLst>
        </c:ser>
        <c:ser>
          <c:idx val="2"/>
          <c:order val="2"/>
          <c:tx>
            <c:strRef>
              <c:f>Лист1!$D$1</c:f>
              <c:strCache>
                <c:ptCount val="1"/>
                <c:pt idx="0">
                  <c:v>Аффективные р-ва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122</c:v>
                </c:pt>
                <c:pt idx="1">
                  <c:v>123</c:v>
                </c:pt>
                <c:pt idx="2">
                  <c:v>165</c:v>
                </c:pt>
                <c:pt idx="3">
                  <c:v>202</c:v>
                </c:pt>
                <c:pt idx="4">
                  <c:v>173</c:v>
                </c:pt>
              </c:numCache>
            </c:numRef>
          </c:val>
          <c:extLst xmlns:c16r2="http://schemas.microsoft.com/office/drawing/2015/06/chart">
            <c:ext xmlns:c16="http://schemas.microsoft.com/office/drawing/2014/chart" uri="{C3380CC4-5D6E-409C-BE32-E72D297353CC}">
              <c16:uniqueId val="{00000002-B2EB-44D8-96CD-E06C1ADF4EB2}"/>
            </c:ext>
          </c:extLst>
        </c:ser>
        <c:ser>
          <c:idx val="3"/>
          <c:order val="3"/>
          <c:tx>
            <c:strRef>
              <c:f>Лист1!$E$1</c:f>
              <c:strCache>
                <c:ptCount val="1"/>
                <c:pt idx="0">
                  <c:v>Тревожные расстройства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523</c:v>
                </c:pt>
                <c:pt idx="1">
                  <c:v>584</c:v>
                </c:pt>
                <c:pt idx="2">
                  <c:v>514</c:v>
                </c:pt>
                <c:pt idx="3">
                  <c:v>431</c:v>
                </c:pt>
                <c:pt idx="4">
                  <c:v>386</c:v>
                </c:pt>
              </c:numCache>
            </c:numRef>
          </c:val>
          <c:extLst xmlns:c16r2="http://schemas.microsoft.com/office/drawing/2015/06/chart">
            <c:ext xmlns:c16="http://schemas.microsoft.com/office/drawing/2014/chart" uri="{C3380CC4-5D6E-409C-BE32-E72D297353CC}">
              <c16:uniqueId val="{00000003-B2EB-44D8-96CD-E06C1ADF4EB2}"/>
            </c:ext>
          </c:extLst>
        </c:ser>
        <c:ser>
          <c:idx val="4"/>
          <c:order val="4"/>
          <c:tx>
            <c:strRef>
              <c:f>Лист1!$F$1</c:f>
              <c:strCache>
                <c:ptCount val="1"/>
                <c:pt idx="0">
                  <c:v>Расстройства личности</c:v>
                </c:pt>
              </c:strCache>
            </c:strRef>
          </c:tx>
          <c:invertIfNegative val="0"/>
          <c:cat>
            <c:numRef>
              <c:f>Лист1!$A$2:$A$6</c:f>
              <c:numCache>
                <c:formatCode>General</c:formatCode>
                <c:ptCount val="5"/>
                <c:pt idx="0">
                  <c:v>2012</c:v>
                </c:pt>
                <c:pt idx="1">
                  <c:v>2013</c:v>
                </c:pt>
                <c:pt idx="2">
                  <c:v>2014</c:v>
                </c:pt>
                <c:pt idx="3">
                  <c:v>2015</c:v>
                </c:pt>
                <c:pt idx="4">
                  <c:v>2016</c:v>
                </c:pt>
              </c:numCache>
            </c:numRef>
          </c:cat>
          <c:val>
            <c:numRef>
              <c:f>Лист1!$F$2:$F$6</c:f>
              <c:numCache>
                <c:formatCode>General</c:formatCode>
                <c:ptCount val="5"/>
                <c:pt idx="0">
                  <c:v>263</c:v>
                </c:pt>
                <c:pt idx="1">
                  <c:v>244</c:v>
                </c:pt>
                <c:pt idx="2">
                  <c:v>227</c:v>
                </c:pt>
                <c:pt idx="3">
                  <c:v>305</c:v>
                </c:pt>
                <c:pt idx="4">
                  <c:v>190</c:v>
                </c:pt>
              </c:numCache>
            </c:numRef>
          </c:val>
          <c:extLst xmlns:c16r2="http://schemas.microsoft.com/office/drawing/2015/06/chart">
            <c:ext xmlns:c16="http://schemas.microsoft.com/office/drawing/2014/chart" uri="{C3380CC4-5D6E-409C-BE32-E72D297353CC}">
              <c16:uniqueId val="{00000004-B2EB-44D8-96CD-E06C1ADF4EB2}"/>
            </c:ext>
          </c:extLst>
        </c:ser>
        <c:ser>
          <c:idx val="5"/>
          <c:order val="5"/>
          <c:tx>
            <c:strRef>
              <c:f>Лист1!$G$1</c:f>
              <c:strCache>
                <c:ptCount val="1"/>
                <c:pt idx="0">
                  <c:v>Умственная отсталость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Лист1!$G$2:$G$6</c:f>
              <c:numCache>
                <c:formatCode>General</c:formatCode>
                <c:ptCount val="5"/>
                <c:pt idx="0">
                  <c:v>1057</c:v>
                </c:pt>
                <c:pt idx="1">
                  <c:v>1354</c:v>
                </c:pt>
                <c:pt idx="2">
                  <c:v>1293</c:v>
                </c:pt>
                <c:pt idx="3">
                  <c:v>1574</c:v>
                </c:pt>
                <c:pt idx="4">
                  <c:v>1210</c:v>
                </c:pt>
              </c:numCache>
            </c:numRef>
          </c:val>
          <c:extLst xmlns:c16r2="http://schemas.microsoft.com/office/drawing/2015/06/chart">
            <c:ext xmlns:c16="http://schemas.microsoft.com/office/drawing/2014/chart" uri="{C3380CC4-5D6E-409C-BE32-E72D297353CC}">
              <c16:uniqueId val="{00000005-B2EB-44D8-96CD-E06C1ADF4EB2}"/>
            </c:ext>
          </c:extLst>
        </c:ser>
        <c:ser>
          <c:idx val="6"/>
          <c:order val="6"/>
          <c:tx>
            <c:strRef>
              <c:f>Лист1!$H$1</c:f>
              <c:strCache>
                <c:ptCount val="1"/>
                <c:pt idx="0">
                  <c:v>Расстройства развития</c:v>
                </c:pt>
              </c:strCache>
            </c:strRef>
          </c:tx>
          <c:invertIfNegative val="0"/>
          <c:cat>
            <c:numRef>
              <c:f>Лист1!$A$2:$A$6</c:f>
              <c:numCache>
                <c:formatCode>General</c:formatCode>
                <c:ptCount val="5"/>
                <c:pt idx="0">
                  <c:v>2012</c:v>
                </c:pt>
                <c:pt idx="1">
                  <c:v>2013</c:v>
                </c:pt>
                <c:pt idx="2">
                  <c:v>2014</c:v>
                </c:pt>
                <c:pt idx="3">
                  <c:v>2015</c:v>
                </c:pt>
                <c:pt idx="4">
                  <c:v>2016</c:v>
                </c:pt>
              </c:numCache>
            </c:numRef>
          </c:cat>
          <c:val>
            <c:numRef>
              <c:f>Лист1!$H$2:$H$6</c:f>
              <c:numCache>
                <c:formatCode>General</c:formatCode>
                <c:ptCount val="5"/>
                <c:pt idx="0">
                  <c:v>311</c:v>
                </c:pt>
                <c:pt idx="1">
                  <c:v>335</c:v>
                </c:pt>
                <c:pt idx="2">
                  <c:v>179</c:v>
                </c:pt>
                <c:pt idx="3">
                  <c:v>257</c:v>
                </c:pt>
                <c:pt idx="4">
                  <c:v>164</c:v>
                </c:pt>
              </c:numCache>
            </c:numRef>
          </c:val>
          <c:extLst xmlns:c16r2="http://schemas.microsoft.com/office/drawing/2015/06/chart">
            <c:ext xmlns:c16="http://schemas.microsoft.com/office/drawing/2014/chart" uri="{C3380CC4-5D6E-409C-BE32-E72D297353CC}">
              <c16:uniqueId val="{00000006-B2EB-44D8-96CD-E06C1ADF4EB2}"/>
            </c:ext>
          </c:extLst>
        </c:ser>
        <c:dLbls>
          <c:showLegendKey val="0"/>
          <c:showVal val="0"/>
          <c:showCatName val="0"/>
          <c:showSerName val="0"/>
          <c:showPercent val="0"/>
          <c:showBubbleSize val="0"/>
        </c:dLbls>
        <c:gapWidth val="150"/>
        <c:axId val="225221120"/>
        <c:axId val="171056448"/>
      </c:barChart>
      <c:catAx>
        <c:axId val="225221120"/>
        <c:scaling>
          <c:orientation val="minMax"/>
        </c:scaling>
        <c:delete val="0"/>
        <c:axPos val="b"/>
        <c:numFmt formatCode="General" sourceLinked="1"/>
        <c:majorTickMark val="out"/>
        <c:minorTickMark val="none"/>
        <c:tickLblPos val="nextTo"/>
        <c:crossAx val="171056448"/>
        <c:crosses val="autoZero"/>
        <c:auto val="1"/>
        <c:lblAlgn val="ctr"/>
        <c:lblOffset val="100"/>
        <c:noMultiLvlLbl val="0"/>
      </c:catAx>
      <c:valAx>
        <c:axId val="171056448"/>
        <c:scaling>
          <c:orientation val="minMax"/>
        </c:scaling>
        <c:delete val="0"/>
        <c:axPos val="l"/>
        <c:majorGridlines/>
        <c:numFmt formatCode="General" sourceLinked="1"/>
        <c:majorTickMark val="out"/>
        <c:minorTickMark val="none"/>
        <c:tickLblPos val="nextTo"/>
        <c:crossAx val="225221120"/>
        <c:crosses val="autoZero"/>
        <c:crossBetween val="between"/>
      </c:valAx>
    </c:plotArea>
    <c:legend>
      <c:legendPos val="r"/>
      <c:layout>
        <c:manualLayout>
          <c:xMode val="edge"/>
          <c:yMode val="edge"/>
          <c:x val="0.71232763891835227"/>
          <c:y val="0.20536214223222096"/>
          <c:w val="0.26259796764707105"/>
          <c:h val="0.5023031496062991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Özel 1">
      <a:dk1>
        <a:srgbClr val="FF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9BA6C-528A-4209-A71F-BB0318EE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3993</TotalTime>
  <Pages>269</Pages>
  <Words>65028</Words>
  <Characters>370662</Characters>
  <Application>Microsoft Office Word</Application>
  <DocSecurity>0</DocSecurity>
  <Lines>3088</Lines>
  <Paragraphs>869</Paragraphs>
  <ScaleCrop>false</ScaleCrop>
  <HeadingPairs>
    <vt:vector size="6" baseType="variant">
      <vt:variant>
        <vt:lpstr>Название</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434821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Fuad</dc:creator>
  <cp:lastModifiedBy>YEGANA</cp:lastModifiedBy>
  <cp:revision>388</cp:revision>
  <cp:lastPrinted>2021-05-03T09:07:00Z</cp:lastPrinted>
  <dcterms:created xsi:type="dcterms:W3CDTF">2018-08-24T08:56:00Z</dcterms:created>
  <dcterms:modified xsi:type="dcterms:W3CDTF">2021-05-03T09:09:00Z</dcterms:modified>
</cp:coreProperties>
</file>